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2023年度农业相关转移支付资金绩效自评</w:t>
      </w:r>
      <w:r>
        <w:rPr>
          <w:rFonts w:hint="eastAsia" w:ascii="黑体" w:hAnsi="黑体" w:eastAsia="黑体"/>
          <w:sz w:val="32"/>
          <w:szCs w:val="32"/>
        </w:rPr>
        <w:t>报告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（参考提纲）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一、绩效目标分解下达情况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（一）专项资金基本情况</w:t>
      </w:r>
    </w:p>
    <w:p>
      <w:pPr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  <w:lang w:eastAsia="zh-CN"/>
        </w:rPr>
        <w:t>庄河市</w:t>
      </w:r>
      <w:r>
        <w:rPr>
          <w:rFonts w:hint="eastAsia" w:ascii="楷体_GB2312" w:hAnsi="仿宋" w:eastAsia="楷体_GB2312"/>
          <w:sz w:val="32"/>
          <w:szCs w:val="32"/>
        </w:rPr>
        <w:t>深松（省级资金）绩效目标</w:t>
      </w:r>
      <w:r>
        <w:rPr>
          <w:rFonts w:hint="eastAsia" w:ascii="楷体_GB2312" w:hAnsi="仿宋" w:eastAsia="楷体_GB2312"/>
          <w:sz w:val="32"/>
          <w:szCs w:val="32"/>
          <w:lang w:val="en-US" w:eastAsia="zh-CN"/>
        </w:rPr>
        <w:t>25</w:t>
      </w:r>
      <w:r>
        <w:rPr>
          <w:rFonts w:hint="eastAsia" w:ascii="楷体_GB2312" w:hAnsi="仿宋" w:eastAsia="楷体_GB2312"/>
          <w:sz w:val="32"/>
          <w:szCs w:val="32"/>
        </w:rPr>
        <w:t>万。</w:t>
      </w:r>
    </w:p>
    <w:p>
      <w:pPr>
        <w:numPr>
          <w:ilvl w:val="0"/>
          <w:numId w:val="1"/>
        </w:num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中央下达资金和绩效目标情况</w:t>
      </w:r>
    </w:p>
    <w:p>
      <w:pPr>
        <w:numPr>
          <w:ilvl w:val="0"/>
          <w:numId w:val="1"/>
        </w:num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大连市分解下达资金和绩效目标情况</w:t>
      </w:r>
    </w:p>
    <w:p>
      <w:pPr>
        <w:ind w:firstLine="640" w:firstLineChars="20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2023年</w:t>
      </w:r>
      <w:r>
        <w:rPr>
          <w:rFonts w:hint="eastAsia" w:ascii="楷体_GB2312" w:hAnsi="仿宋" w:eastAsia="楷体_GB2312"/>
          <w:sz w:val="32"/>
          <w:szCs w:val="32"/>
          <w:lang w:eastAsia="zh-CN"/>
        </w:rPr>
        <w:t>庄河市</w:t>
      </w:r>
      <w:r>
        <w:rPr>
          <w:rFonts w:hint="eastAsia" w:ascii="楷体_GB2312" w:hAnsi="仿宋" w:eastAsia="楷体_GB2312"/>
          <w:sz w:val="32"/>
          <w:szCs w:val="32"/>
        </w:rPr>
        <w:t>深松（省级资金）绩效目标</w:t>
      </w:r>
      <w:r>
        <w:rPr>
          <w:rFonts w:hint="eastAsia" w:ascii="楷体_GB2312" w:hAnsi="仿宋" w:eastAsia="楷体_GB2312"/>
          <w:sz w:val="32"/>
          <w:szCs w:val="32"/>
          <w:lang w:val="en-US" w:eastAsia="zh-CN"/>
        </w:rPr>
        <w:t>25</w:t>
      </w:r>
      <w:r>
        <w:rPr>
          <w:rFonts w:hint="eastAsia" w:ascii="楷体_GB2312" w:hAnsi="仿宋" w:eastAsia="楷体_GB2312"/>
          <w:sz w:val="32"/>
          <w:szCs w:val="32"/>
        </w:rPr>
        <w:t>万，绩效指标</w:t>
      </w:r>
      <w:r>
        <w:rPr>
          <w:rFonts w:hint="eastAsia" w:ascii="楷体_GB2312" w:hAnsi="仿宋" w:eastAsia="楷体_GB2312"/>
          <w:sz w:val="32"/>
          <w:szCs w:val="32"/>
          <w:lang w:val="en-US" w:eastAsia="zh-CN"/>
        </w:rPr>
        <w:t>1</w:t>
      </w:r>
      <w:r>
        <w:rPr>
          <w:rFonts w:hint="eastAsia" w:ascii="楷体_GB2312" w:hAnsi="仿宋" w:eastAsia="楷体_GB2312"/>
          <w:sz w:val="32"/>
          <w:szCs w:val="32"/>
        </w:rPr>
        <w:t>万亩，指标值100%。各项工作及时完成，服务对象满意度90%，有效降低土壤板结率。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二、绩效情况分析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（一）资金投入情况分析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分析资金投入及执行情况。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2023年深松作业实际完成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0.55</w:t>
      </w:r>
      <w:r>
        <w:rPr>
          <w:rFonts w:hint="eastAsia" w:ascii="仿宋_GB2312" w:hAnsi="仿宋" w:eastAsia="仿宋_GB2312"/>
          <w:sz w:val="32"/>
          <w:szCs w:val="32"/>
        </w:rPr>
        <w:t>万亩，省级资金投入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/>
          <w:sz w:val="32"/>
          <w:szCs w:val="32"/>
        </w:rPr>
        <w:t>万元，目前已完成审核验收工作，具备拨付资金条件。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（二）资金管理情况分析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根据《大连市2023年深松作业补助项目实施方案》要求，每亩地作业补助标准不超过25元。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（三）总体绩效目标完成情况分析。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大连市下达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万亩，实际完成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0.55</w:t>
      </w:r>
      <w:r>
        <w:rPr>
          <w:rFonts w:hint="eastAsia" w:ascii="仿宋_GB2312" w:hAnsi="仿宋" w:eastAsia="仿宋_GB2312"/>
          <w:sz w:val="32"/>
          <w:szCs w:val="32"/>
        </w:rPr>
        <w:t>万亩。</w:t>
      </w:r>
    </w:p>
    <w:p>
      <w:pPr>
        <w:numPr>
          <w:ilvl w:val="0"/>
          <w:numId w:val="1"/>
        </w:num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绩效指标完成情况分析。</w:t>
      </w:r>
    </w:p>
    <w:p>
      <w:pPr>
        <w:ind w:firstLine="630"/>
        <w:rPr>
          <w:rFonts w:ascii="楷体_GB2312" w:hAnsi="仿宋" w:eastAsia="楷体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根据《大连市2023年深松作业补助项目实施方案》要求，2023年深松作业绩效指标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万亩，实际完成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0.55</w:t>
      </w:r>
      <w:r>
        <w:rPr>
          <w:rFonts w:hint="eastAsia" w:ascii="仿宋_GB2312" w:hAnsi="仿宋" w:eastAsia="仿宋_GB2312"/>
          <w:sz w:val="32"/>
          <w:szCs w:val="32"/>
        </w:rPr>
        <w:t>万亩，每亩地作业补助标准不超过25元，省级资金投入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" w:eastAsia="仿宋_GB2312"/>
          <w:sz w:val="32"/>
          <w:szCs w:val="32"/>
        </w:rPr>
        <w:t>万元，目前已完成审核验收工作，具备拨付资金条件。</w:t>
      </w:r>
    </w:p>
    <w:p>
      <w:pPr>
        <w:numPr>
          <w:ilvl w:val="0"/>
          <w:numId w:val="2"/>
        </w:numPr>
        <w:ind w:firstLine="63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偏离绩效目标的原因和下一步改进措施</w:t>
      </w:r>
    </w:p>
    <w:p>
      <w:pPr>
        <w:ind w:firstLine="63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2023年实际完成深松面积1.65万亩，其中1.1万亩使用2021年深松整地结余资金拨付。</w:t>
      </w:r>
    </w:p>
    <w:p>
      <w:pPr>
        <w:numPr>
          <w:ilvl w:val="0"/>
          <w:numId w:val="3"/>
        </w:num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绩效自评结果拟应用和公开情况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ascii="仿宋_GB2312" w:hAnsi="仿宋" w:eastAsia="仿宋_GB2312"/>
          <w:sz w:val="32"/>
          <w:szCs w:val="32"/>
        </w:rPr>
        <w:t>2023</w:t>
      </w:r>
      <w:r>
        <w:rPr>
          <w:rFonts w:hint="eastAsia" w:ascii="仿宋_GB2312" w:hAnsi="仿宋" w:eastAsia="仿宋_GB2312"/>
          <w:sz w:val="32"/>
          <w:szCs w:val="32"/>
        </w:rPr>
        <w:t>年完成了绩效考核任务。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五、其他需要说明的问题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巡视、审计和财会监督中发现的问题及其所涉及的金额。</w:t>
      </w:r>
    </w:p>
    <w:p>
      <w:pPr>
        <w:ind w:firstLine="63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六、附件</w:t>
      </w:r>
    </w:p>
    <w:p>
      <w:pPr>
        <w:ind w:firstLine="63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转移支付区域（项目）绩效目标自评表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49B3E7"/>
    <w:multiLevelType w:val="singleLevel"/>
    <w:tmpl w:val="4F49B3E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522D688"/>
    <w:multiLevelType w:val="singleLevel"/>
    <w:tmpl w:val="6522D68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A17E7C1"/>
    <w:multiLevelType w:val="singleLevel"/>
    <w:tmpl w:val="6A17E7C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mNTM0YTRhN2EzYjJhNGM3MTg4OGY2YTg0Nzc3MTMifQ=="/>
  </w:docVars>
  <w:rsids>
    <w:rsidRoot w:val="00000000"/>
    <w:rsid w:val="71F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116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2024-07-08T03:33:15Z</dcterms:created>
  <dc:creator>THTF</dc:creator>
  <cp:lastModifiedBy>魏丽萍</cp:lastModifiedBy>
  <dcterms:modified xsi:type="dcterms:W3CDTF">2024-07-08T05:36:39Z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D46FE0A000364568B49097E0F6C487DA_12</vt:lpwstr>
  </property>
</Properties>
</file>