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庄河市兰店乡</w:t>
      </w:r>
      <w:r>
        <w:rPr>
          <w:rFonts w:hint="eastAsia"/>
          <w:b/>
          <w:bCs/>
          <w:sz w:val="32"/>
          <w:szCs w:val="32"/>
          <w:lang w:val="en-US" w:eastAsia="zh-CN"/>
        </w:rPr>
        <w:t>2020年预算绩效工作开展情况</w:t>
      </w:r>
    </w:p>
    <w:p>
      <w:pPr>
        <w:ind w:firstLine="964" w:firstLineChars="300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2019年本乡未开展预算绩效工作，2020年是否开展，本乡将会按照市本级的要求执行。</w:t>
      </w:r>
      <w:bookmarkStart w:id="0" w:name="_GoBack"/>
      <w:bookmarkEnd w:id="0"/>
    </w:p>
    <w:p>
      <w:pPr>
        <w:jc w:val="left"/>
        <w:rPr>
          <w:rFonts w:hint="default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F410E2"/>
    <w:rsid w:val="0BE442EB"/>
    <w:rsid w:val="53F410E2"/>
    <w:rsid w:val="767D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2020-01-08T01:18:00Z</dcterms:created>
  <dc:creator>仰望</dc:creator>
  <cp:lastModifiedBy>仰望</cp:lastModifiedBy>
  <dcterms:modified xsi:type="dcterms:W3CDTF">2020-01-08T01:27:33Z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