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left="2229" w:leftChars="304" w:hanging="1591" w:hangingChars="400"/>
        <w:jc w:val="center"/>
        <w:rPr>
          <w:rFonts w:ascii="黑体" w:hAnsi="黑体" w:eastAsia="黑体" w:cs="宋体"/>
          <w:b/>
          <w:bCs/>
          <w:w w:val="90"/>
          <w:sz w:val="44"/>
          <w:szCs w:val="44"/>
        </w:rPr>
      </w:pPr>
      <w:r>
        <w:rPr>
          <w:rFonts w:hint="eastAsia" w:ascii="黑体" w:hAnsi="黑体" w:eastAsia="黑体" w:cs="宋体"/>
          <w:b/>
          <w:bCs/>
          <w:w w:val="90"/>
          <w:sz w:val="44"/>
          <w:szCs w:val="44"/>
          <w:lang w:val="en-US" w:eastAsia="zh-CN"/>
        </w:rPr>
        <w:t>增量</w:t>
      </w:r>
      <w:r>
        <w:rPr>
          <w:rFonts w:hint="eastAsia" w:ascii="黑体" w:hAnsi="黑体" w:eastAsia="黑体" w:cs="宋体"/>
          <w:b/>
          <w:bCs/>
          <w:w w:val="90"/>
          <w:sz w:val="44"/>
          <w:szCs w:val="44"/>
        </w:rPr>
        <w:t>政策措施</w:t>
      </w:r>
      <w:r>
        <w:rPr>
          <w:rFonts w:hint="eastAsia" w:ascii="黑体" w:hAnsi="黑体" w:eastAsia="黑体" w:cs="宋体"/>
          <w:b/>
          <w:bCs/>
          <w:w w:val="90"/>
          <w:sz w:val="44"/>
          <w:szCs w:val="44"/>
          <w:lang w:val="en-US" w:eastAsia="zh-CN"/>
        </w:rPr>
        <w:t>目录</w:t>
      </w:r>
      <w:r>
        <w:rPr>
          <w:rFonts w:hint="eastAsia" w:ascii="黑体" w:hAnsi="黑体" w:eastAsia="黑体" w:cs="宋体"/>
          <w:b/>
          <w:bCs/>
          <w:w w:val="90"/>
          <w:sz w:val="44"/>
          <w:szCs w:val="44"/>
        </w:rPr>
        <w:t>清单</w:t>
      </w:r>
    </w:p>
    <w:p>
      <w:pPr>
        <w:snapToGrid w:val="0"/>
        <w:spacing w:line="560" w:lineRule="exact"/>
        <w:ind w:left="2229" w:leftChars="304" w:hanging="1591" w:hangingChars="400"/>
        <w:jc w:val="center"/>
        <w:rPr>
          <w:rFonts w:hint="eastAsia" w:ascii="黑体" w:hAnsi="黑体" w:eastAsia="黑体" w:cs="宋体"/>
          <w:b/>
          <w:bCs/>
          <w:w w:val="90"/>
          <w:sz w:val="44"/>
          <w:szCs w:val="44"/>
          <w:lang w:val="en-US" w:eastAsia="zh-CN"/>
        </w:rPr>
      </w:pPr>
      <w:r>
        <w:rPr>
          <w:rFonts w:hint="eastAsia" w:ascii="黑体" w:hAnsi="黑体" w:eastAsia="黑体" w:cs="宋体"/>
          <w:b/>
          <w:bCs/>
          <w:w w:val="90"/>
          <w:sz w:val="44"/>
          <w:szCs w:val="44"/>
          <w:lang w:val="en-US" w:eastAsia="zh-CN"/>
        </w:rPr>
        <w:t>（2022年以来）</w:t>
      </w:r>
    </w:p>
    <w:p>
      <w:pPr>
        <w:snapToGrid w:val="0"/>
        <w:spacing w:line="560" w:lineRule="exact"/>
        <w:ind w:left="1718" w:leftChars="304" w:hanging="1080" w:hangingChars="400"/>
        <w:jc w:val="both"/>
        <w:rPr>
          <w:rFonts w:hint="eastAsia" w:ascii="黑体" w:hAnsi="黑体" w:eastAsia="微软雅黑" w:cs="宋体"/>
          <w:b/>
          <w:bCs/>
          <w:w w:val="90"/>
          <w:sz w:val="44"/>
          <w:szCs w:val="44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单位（或部门）：</w:t>
      </w:r>
      <w:r>
        <w:rPr>
          <w:rFonts w:hint="eastAsia" w:ascii="微软雅黑" w:hAnsi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庄河市</w:t>
      </w:r>
      <w:bookmarkStart w:id="0" w:name="_GoBack"/>
      <w:bookmarkEnd w:id="0"/>
    </w:p>
    <w:tbl>
      <w:tblPr>
        <w:tblStyle w:val="4"/>
        <w:tblW w:w="139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930"/>
        <w:gridCol w:w="6600"/>
        <w:gridCol w:w="2070"/>
        <w:gridCol w:w="1035"/>
        <w:gridCol w:w="855"/>
        <w:gridCol w:w="1125"/>
        <w:gridCol w:w="9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序号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出台</w:t>
            </w:r>
          </w:p>
          <w:p>
            <w:pPr>
              <w:jc w:val="center"/>
              <w:rPr>
                <w:rFonts w:hint="default" w:ascii="仿宋" w:hAnsi="仿宋" w:eastAsia="仿宋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文件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名称及文号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政策措施起草或牵头部门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是否完成审查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jc w:val="center"/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审查</w:t>
            </w:r>
          </w:p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 xml:space="preserve">结论 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公示</w:t>
            </w:r>
          </w:p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 xml:space="preserve">情况 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10101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10101"/>
                <w:spacing w:val="0"/>
                <w:sz w:val="28"/>
                <w:szCs w:val="28"/>
              </w:rPr>
              <w:t>庄河市人民政府办公室关于印发庄河市 “十四五”生态环境保护规划的通知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10101"/>
                <w:spacing w:val="0"/>
                <w:sz w:val="28"/>
                <w:szCs w:val="28"/>
              </w:rPr>
              <w:t>庄政办发〔2022〕4号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生态环境局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仿宋" w:hAnsi="仿宋" w:eastAsia="仿宋" w:cs="仿宋_GB2312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符合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rPr>
                <w:rFonts w:ascii="仿宋" w:hAnsi="仿宋" w:eastAsia="仿宋" w:cs="仿宋_GB2312"/>
                <w:sz w:val="28"/>
                <w:szCs w:val="28"/>
              </w:rPr>
            </w:pPr>
          </w:p>
          <w:p>
            <w:pPr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已公示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10101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10101"/>
                <w:spacing w:val="0"/>
                <w:sz w:val="28"/>
                <w:szCs w:val="28"/>
              </w:rPr>
              <w:t>庄河市人民政府办公室关于印发 庄河市既有住宅加装电梯工作实施方案的通知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10101"/>
                <w:spacing w:val="0"/>
                <w:sz w:val="28"/>
                <w:szCs w:val="28"/>
              </w:rPr>
              <w:t xml:space="preserve">庄政办发〔2022〕5号 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住建局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是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符合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已公示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10101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10101"/>
                <w:spacing w:val="0"/>
                <w:sz w:val="28"/>
                <w:szCs w:val="28"/>
              </w:rPr>
              <w:t>庄河市人民政府办公室关于印发庄河市 入海排污口“一口一策”整治实施方案的通知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10101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10101"/>
                <w:spacing w:val="0"/>
                <w:sz w:val="28"/>
                <w:szCs w:val="28"/>
              </w:rPr>
              <w:t>庄政办发〔2022〕9号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政府办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是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符合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已公示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2022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10101"/>
                <w:spacing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10101"/>
                <w:spacing w:val="0"/>
                <w:sz w:val="27"/>
                <w:szCs w:val="27"/>
              </w:rPr>
              <w:t>庄河市人民政府办公室关于印发庄河市整县 屋顶分布式光伏开发方案的通知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10101"/>
                <w:spacing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10101"/>
                <w:spacing w:val="0"/>
                <w:sz w:val="27"/>
                <w:szCs w:val="27"/>
              </w:rPr>
              <w:t>庄政办发〔2022〕10号 ｜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发改局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 xml:space="preserve">  是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符合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已公示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2022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10101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10101"/>
                <w:spacing w:val="0"/>
                <w:sz w:val="27"/>
                <w:szCs w:val="27"/>
              </w:rPr>
              <w:t>庄河市人民政府关于印发庄河市2022年10项重点民生实事项目的通知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10101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10101"/>
                <w:spacing w:val="0"/>
                <w:sz w:val="27"/>
                <w:szCs w:val="27"/>
              </w:rPr>
              <w:t xml:space="preserve">庄政发〔2022〕3号 ｜ 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政府办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 xml:space="preserve">  是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符合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已公示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5NGIwZjg0Yzk4NWE2NGNiYjFlMTIxYjZhNzViZDIifQ=="/>
  </w:docVars>
  <w:rsids>
    <w:rsidRoot w:val="00000000"/>
    <w:rsid w:val="00A43320"/>
    <w:rsid w:val="2F7F4625"/>
    <w:rsid w:val="3ED32130"/>
    <w:rsid w:val="4DDC64DF"/>
    <w:rsid w:val="550105F9"/>
    <w:rsid w:val="648667E6"/>
    <w:rsid w:val="64C7265F"/>
    <w:rsid w:val="7610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363</Characters>
  <Lines>0</Lines>
  <Paragraphs>0</Paragraphs>
  <TotalTime>4</TotalTime>
  <ScaleCrop>false</ScaleCrop>
  <LinksUpToDate>false</LinksUpToDate>
  <CharactersWithSpaces>382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2022-05-13T00:05:00Z</dcterms:created>
  <dc:creator>39368</dc:creator>
  <cp:lastModifiedBy>39368</cp:lastModifiedBy>
  <dcterms:modified xsi:type="dcterms:W3CDTF">2022-11-17T06:01:55Z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0D52D1B58E0E4B0B927E1BD000372E9A</vt:lpwstr>
  </property>
</Properties>
</file>