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庄河市光明山镇</w:t>
      </w: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2021</w:t>
      </w: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年财政决算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报告</w:t>
      </w: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草案</w:t>
      </w: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）</w:t>
      </w:r>
    </w:p>
    <w:p>
      <w:pPr>
        <w:ind w:left="3213" w:hanging="3213" w:hangingChars="1000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—</w:t>
      </w: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2022年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/>
          <w:b/>
          <w:color w:val="auto"/>
          <w:sz w:val="32"/>
          <w:szCs w:val="32"/>
          <w:highlight w:val="none"/>
        </w:rPr>
        <w:t>月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/>
          <w:b/>
          <w:color w:val="auto"/>
          <w:sz w:val="32"/>
          <w:szCs w:val="32"/>
          <w:highlight w:val="none"/>
        </w:rPr>
        <w:t>日在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光明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山</w:t>
      </w:r>
      <w:r>
        <w:rPr>
          <w:rFonts w:hint="eastAsia"/>
          <w:b/>
          <w:color w:val="auto"/>
          <w:sz w:val="32"/>
          <w:szCs w:val="32"/>
        </w:rPr>
        <w:t>镇</w:t>
      </w:r>
    </w:p>
    <w:p>
      <w:pPr>
        <w:ind w:left="3213" w:hanging="3213" w:hangingChars="1000"/>
        <w:jc w:val="center"/>
        <w:rPr>
          <w:rFonts w:hint="eastAsia"/>
          <w:b/>
          <w:color w:val="auto"/>
          <w:sz w:val="32"/>
          <w:szCs w:val="32"/>
          <w:highlight w:val="yellow"/>
        </w:rPr>
      </w:pPr>
      <w:r>
        <w:rPr>
          <w:rFonts w:hint="eastAsia"/>
          <w:b/>
          <w:color w:val="auto"/>
          <w:sz w:val="32"/>
          <w:szCs w:val="32"/>
          <w:highlight w:val="none"/>
          <w:shd w:val="clear"/>
        </w:rPr>
        <w:t>第</w:t>
      </w:r>
      <w:r>
        <w:rPr>
          <w:rFonts w:hint="eastAsia"/>
          <w:b/>
          <w:color w:val="auto"/>
          <w:sz w:val="32"/>
          <w:szCs w:val="32"/>
          <w:highlight w:val="none"/>
          <w:shd w:val="clear"/>
          <w:lang w:val="en-US" w:eastAsia="zh-CN"/>
        </w:rPr>
        <w:t>二十</w:t>
      </w:r>
      <w:r>
        <w:rPr>
          <w:rFonts w:hint="eastAsia"/>
          <w:b/>
          <w:color w:val="auto"/>
          <w:sz w:val="32"/>
          <w:szCs w:val="32"/>
          <w:highlight w:val="none"/>
          <w:shd w:val="clear"/>
        </w:rPr>
        <w:t>届人民代表大会第</w:t>
      </w:r>
      <w:r>
        <w:rPr>
          <w:rFonts w:hint="eastAsia"/>
          <w:b/>
          <w:color w:val="auto"/>
          <w:sz w:val="32"/>
          <w:szCs w:val="32"/>
          <w:highlight w:val="none"/>
          <w:shd w:val="clear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  <w:shd w:val="clear"/>
        </w:rPr>
        <w:t>次</w:t>
      </w:r>
      <w:r>
        <w:rPr>
          <w:rFonts w:hint="eastAsia"/>
          <w:b/>
          <w:color w:val="auto"/>
          <w:sz w:val="32"/>
          <w:szCs w:val="32"/>
          <w:highlight w:val="none"/>
        </w:rPr>
        <w:t>会议上</w:t>
      </w:r>
    </w:p>
    <w:p>
      <w:pPr>
        <w:ind w:left="3213" w:hanging="3213" w:hangingChars="1000"/>
        <w:jc w:val="center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光明山镇财政所长 娄云</w:t>
      </w:r>
    </w:p>
    <w:p>
      <w:pPr>
        <w:spacing w:line="640" w:lineRule="exact"/>
        <w:jc w:val="left"/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各位代表：</w:t>
      </w:r>
    </w:p>
    <w:p>
      <w:pPr>
        <w:spacing w:line="620" w:lineRule="exact"/>
        <w:ind w:firstLine="712" w:firstLineChars="197"/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我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受光明山镇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人民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政府委托，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向本次大会做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光明山镇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2021</w:t>
      </w:r>
      <w:r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  <w:t>年财政决算报告。</w:t>
      </w:r>
    </w:p>
    <w:p>
      <w:pPr>
        <w:spacing w:line="620" w:lineRule="exact"/>
        <w:ind w:firstLine="712" w:firstLineChars="197"/>
        <w:rPr>
          <w:rFonts w:hint="eastAsia" w:asci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我镇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202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财政预算执行情况已在镇第二十届人大一次会议审查通过，在此基础上，现已汇编出决算草案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请予以审议，并请各位列席人员提出意见。</w:t>
      </w:r>
    </w:p>
    <w:p>
      <w:pPr>
        <w:spacing w:line="620" w:lineRule="exact"/>
        <w:ind w:firstLine="712" w:firstLineChars="197"/>
        <w:rPr>
          <w:rFonts w:hint="eastAsia" w:ascii="方正小标宋简体" w:eastAsia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lang w:eastAsia="zh-CN"/>
        </w:rPr>
        <w:t>一、2021</w:t>
      </w:r>
      <w:r>
        <w:rPr>
          <w:rFonts w:hint="eastAsia" w:ascii="方正小标宋简体" w:eastAsia="方正小标宋简体"/>
          <w:b/>
          <w:bCs/>
          <w:color w:val="auto"/>
          <w:sz w:val="36"/>
          <w:szCs w:val="36"/>
        </w:rPr>
        <w:t>年财政</w:t>
      </w:r>
      <w:r>
        <w:rPr>
          <w:rFonts w:hint="eastAsia" w:ascii="方正小标宋简体" w:eastAsia="方正小标宋简体"/>
          <w:b/>
          <w:bCs/>
          <w:color w:val="auto"/>
          <w:sz w:val="36"/>
          <w:szCs w:val="36"/>
          <w:lang w:eastAsia="zh-CN"/>
        </w:rPr>
        <w:t>决算</w:t>
      </w:r>
      <w:r>
        <w:rPr>
          <w:rFonts w:hint="eastAsia" w:ascii="方正小标宋简体" w:eastAsia="方正小标宋简体"/>
          <w:b/>
          <w:bCs/>
          <w:color w:val="auto"/>
          <w:sz w:val="36"/>
          <w:szCs w:val="36"/>
        </w:rPr>
        <w:t>情况</w:t>
      </w:r>
    </w:p>
    <w:p>
      <w:pPr>
        <w:spacing w:line="620" w:lineRule="exact"/>
        <w:ind w:firstLine="712" w:firstLineChars="197"/>
        <w:rPr>
          <w:rFonts w:hint="eastAsia"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（一）一般公共预算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决算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情况</w:t>
      </w:r>
    </w:p>
    <w:p>
      <w:pPr>
        <w:spacing w:line="620" w:lineRule="exact"/>
        <w:ind w:firstLine="723" w:firstLineChars="200"/>
        <w:rPr>
          <w:rFonts w:hint="eastAsia" w:ascii="楷体_GB2312" w:hAnsi="宋体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color w:val="auto"/>
          <w:sz w:val="36"/>
          <w:szCs w:val="36"/>
        </w:rPr>
        <w:t>1、全镇一般公共预算</w:t>
      </w:r>
      <w:r>
        <w:rPr>
          <w:rFonts w:hint="eastAsia" w:ascii="楷体_GB2312" w:hAnsi="宋体" w:eastAsia="楷体_GB2312"/>
          <w:b/>
          <w:bCs/>
          <w:color w:val="auto"/>
          <w:sz w:val="36"/>
          <w:szCs w:val="36"/>
          <w:lang w:eastAsia="zh-CN"/>
        </w:rPr>
        <w:t>决算</w:t>
      </w:r>
      <w:r>
        <w:rPr>
          <w:rFonts w:hint="eastAsia" w:ascii="楷体_GB2312" w:hAnsi="宋体" w:eastAsia="楷体_GB2312"/>
          <w:b/>
          <w:bCs/>
          <w:color w:val="auto"/>
          <w:sz w:val="36"/>
          <w:szCs w:val="36"/>
        </w:rPr>
        <w:t>情况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黑体" w:eastAsia="黑体"/>
          <w:b/>
          <w:bCs/>
          <w:color w:val="auto"/>
          <w:sz w:val="36"/>
          <w:szCs w:val="36"/>
        </w:rPr>
        <w:t>全镇一般公共预算收入</w:t>
      </w:r>
      <w:r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  <w:t>6176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万元，完成（收支完成均指比调整后预算）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6175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%；非税收入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万元。全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镇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一般公共预算收入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6176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万元，加上转移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性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收入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3957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元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后的收入总量为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10133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万元。</w:t>
      </w:r>
      <w:r>
        <w:rPr>
          <w:rFonts w:hint="eastAsia" w:ascii="黑体" w:eastAsia="黑体"/>
          <w:b/>
          <w:bCs/>
          <w:color w:val="auto"/>
          <w:sz w:val="36"/>
          <w:szCs w:val="36"/>
        </w:rPr>
        <w:t>全镇一般公共预算支出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8507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万元，上解上级支出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1468万元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安排预算稳定调节基金158万元，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支出总量为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10133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万元。收支相抵，收支平衡。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黑体" w:eastAsia="黑体"/>
          <w:b/>
          <w:bCs/>
          <w:color w:val="auto"/>
          <w:sz w:val="36"/>
          <w:szCs w:val="36"/>
        </w:rPr>
        <w:t>镇本级一般公共预算支出具体完成情况。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(1)一般公共服务支出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1229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85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）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教育支出37万元，完成74%；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(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)文化体育与传媒支出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100%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；(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)社会保障和就业支出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672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110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%；(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卫生健康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76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58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(6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)农林水支出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1427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89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%；(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资源勘探工业信息等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4929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102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%；(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)住房保障支出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132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万元，完成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100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%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。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  <w:t>转移性收入</w:t>
      </w:r>
      <w:r>
        <w:rPr>
          <w:rFonts w:hint="eastAsia" w:ascii="黑体" w:eastAsia="黑体"/>
          <w:b/>
          <w:bCs/>
          <w:color w:val="auto"/>
          <w:sz w:val="36"/>
          <w:szCs w:val="36"/>
        </w:rPr>
        <w:t>情况。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我镇转移性收入3957万元，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其中：一般性转移支付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1668万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元，专项转移支付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173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万元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调入资金2116万元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。</w:t>
      </w:r>
    </w:p>
    <w:p>
      <w:pPr>
        <w:spacing w:line="620" w:lineRule="exact"/>
        <w:ind w:firstLine="723" w:firstLineChars="200"/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（二）政府性基金决算情况</w:t>
      </w:r>
    </w:p>
    <w:p>
      <w:pPr>
        <w:numPr>
          <w:ilvl w:val="0"/>
          <w:numId w:val="0"/>
        </w:numPr>
        <w:spacing w:line="620" w:lineRule="exact"/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  <w:t>我镇2021年度无</w:t>
      </w:r>
      <w:r>
        <w:rPr>
          <w:rFonts w:hint="eastAsia" w:ascii="黑体" w:eastAsia="黑体"/>
          <w:b/>
          <w:bCs/>
          <w:color w:val="auto"/>
          <w:sz w:val="36"/>
          <w:szCs w:val="36"/>
        </w:rPr>
        <w:t>政府性基金</w:t>
      </w:r>
      <w:r>
        <w:rPr>
          <w:rFonts w:hint="eastAsia" w:ascii="黑体" w:eastAsia="黑体"/>
          <w:b/>
          <w:bCs/>
          <w:color w:val="auto"/>
          <w:sz w:val="36"/>
          <w:szCs w:val="36"/>
          <w:lang w:eastAsia="zh-CN"/>
        </w:rPr>
        <w:t>收支预决算安排。</w:t>
      </w:r>
    </w:p>
    <w:p>
      <w:pPr>
        <w:spacing w:line="620" w:lineRule="exact"/>
        <w:ind w:firstLine="723" w:firstLineChars="200"/>
        <w:rPr>
          <w:rFonts w:hint="eastAsia" w:ascii="黑体" w:hAnsi="黑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（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）社会保险基金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决算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情况</w:t>
      </w:r>
    </w:p>
    <w:p>
      <w:pPr>
        <w:numPr>
          <w:ilvl w:val="0"/>
          <w:numId w:val="0"/>
        </w:numPr>
        <w:spacing w:line="620" w:lineRule="exact"/>
        <w:ind w:firstLine="723" w:firstLineChars="200"/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  <w:t>我镇2021年度无社会保险基金预决算安排。</w:t>
      </w:r>
    </w:p>
    <w:p>
      <w:pPr>
        <w:spacing w:line="620" w:lineRule="exact"/>
        <w:ind w:firstLine="723" w:firstLineChars="200"/>
        <w:rPr>
          <w:rFonts w:hint="eastAsia" w:ascii="黑体" w:hAnsi="仿宋_GB2312" w:eastAsia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仿宋_GB2312" w:eastAsia="黑体"/>
          <w:b/>
          <w:bCs/>
          <w:color w:val="auto"/>
          <w:sz w:val="36"/>
          <w:szCs w:val="36"/>
        </w:rPr>
        <w:t>（</w:t>
      </w:r>
      <w:r>
        <w:rPr>
          <w:rFonts w:hint="eastAsia" w:ascii="黑体" w:hAnsi="仿宋_GB2312" w:eastAsia="黑体"/>
          <w:b/>
          <w:bCs/>
          <w:color w:val="auto"/>
          <w:sz w:val="36"/>
          <w:szCs w:val="36"/>
          <w:lang w:eastAsia="zh-CN"/>
        </w:rPr>
        <w:t>四</w:t>
      </w:r>
      <w:r>
        <w:rPr>
          <w:rFonts w:hint="eastAsia" w:ascii="黑体" w:hAnsi="仿宋_GB2312" w:eastAsia="黑体"/>
          <w:b/>
          <w:bCs/>
          <w:color w:val="auto"/>
          <w:sz w:val="36"/>
          <w:szCs w:val="36"/>
        </w:rPr>
        <w:t>）</w:t>
      </w:r>
      <w:r>
        <w:rPr>
          <w:rFonts w:hint="eastAsia" w:ascii="黑体" w:hAnsi="仿宋_GB2312" w:eastAsia="黑体"/>
          <w:b/>
          <w:bCs/>
          <w:color w:val="auto"/>
          <w:sz w:val="36"/>
          <w:szCs w:val="36"/>
          <w:lang w:eastAsia="zh-CN"/>
        </w:rPr>
        <w:t>国有资本经营</w:t>
      </w:r>
      <w:r>
        <w:rPr>
          <w:rFonts w:hint="eastAsia" w:ascii="黑体" w:hAnsi="仿宋_GB2312" w:eastAsia="黑体"/>
          <w:b/>
          <w:bCs/>
          <w:color w:val="auto"/>
          <w:sz w:val="36"/>
          <w:szCs w:val="36"/>
          <w:lang w:val="en-US" w:eastAsia="zh-CN"/>
        </w:rPr>
        <w:t>决</w:t>
      </w:r>
      <w:r>
        <w:rPr>
          <w:rFonts w:hint="eastAsia" w:ascii="黑体" w:hAnsi="仿宋_GB2312" w:eastAsia="黑体"/>
          <w:b/>
          <w:bCs/>
          <w:color w:val="auto"/>
          <w:sz w:val="36"/>
          <w:szCs w:val="36"/>
        </w:rPr>
        <w:t>算安排</w:t>
      </w:r>
    </w:p>
    <w:p>
      <w:pPr>
        <w:spacing w:line="640" w:lineRule="exact"/>
        <w:ind w:firstLine="683" w:firstLineChars="200"/>
        <w:rPr>
          <w:rFonts w:hint="eastAsia" w:ascii="黑体" w:eastAsia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4"/>
          <w:lang w:eastAsia="zh-CN"/>
        </w:rPr>
        <w:t>我镇无国有企业</w:t>
      </w:r>
      <w:r>
        <w:rPr>
          <w:rFonts w:hint="eastAsia" w:ascii="仿宋_GB2312" w:hAnsi="仿宋_GB2312" w:eastAsia="仿宋_GB2312"/>
          <w:b/>
          <w:bCs/>
          <w:color w:val="auto"/>
          <w:sz w:val="34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因而不具备编此预算条件，</w:t>
      </w:r>
      <w:r>
        <w:rPr>
          <w:rFonts w:hint="eastAsia" w:ascii="仿宋_GB2312" w:hAnsi="仿宋_GB2312" w:eastAsia="仿宋_GB2312"/>
          <w:b/>
          <w:bCs/>
          <w:color w:val="auto"/>
          <w:sz w:val="34"/>
        </w:rPr>
        <w:t>所</w:t>
      </w:r>
      <w:r>
        <w:rPr>
          <w:rFonts w:hint="eastAsia" w:ascii="仿宋_GB2312" w:hAnsi="仿宋_GB2312" w:eastAsia="仿宋_GB2312"/>
          <w:b/>
          <w:bCs/>
          <w:color w:val="auto"/>
          <w:sz w:val="34"/>
          <w:lang w:eastAsia="zh-CN"/>
        </w:rPr>
        <w:t>以</w:t>
      </w:r>
      <w:r>
        <w:rPr>
          <w:rFonts w:hint="eastAsia" w:ascii="仿宋_GB2312" w:hAnsi="仿宋_GB2312" w:eastAsia="仿宋_GB2312"/>
          <w:b/>
          <w:bCs/>
          <w:color w:val="auto"/>
          <w:sz w:val="34"/>
        </w:rPr>
        <w:t>未安排</w:t>
      </w:r>
      <w:r>
        <w:rPr>
          <w:rFonts w:hint="eastAsia" w:ascii="仿宋_GB2312" w:hAnsi="仿宋_GB2312" w:eastAsia="仿宋_GB2312"/>
          <w:b/>
          <w:bCs/>
          <w:color w:val="auto"/>
          <w:sz w:val="34"/>
          <w:lang w:eastAsia="zh-CN"/>
        </w:rPr>
        <w:t>国有资本</w:t>
      </w:r>
      <w:r>
        <w:rPr>
          <w:rFonts w:hint="eastAsia" w:ascii="仿宋_GB2312" w:hAnsi="仿宋_GB2312" w:eastAsia="仿宋_GB2312"/>
          <w:b/>
          <w:bCs/>
          <w:color w:val="auto"/>
          <w:sz w:val="34"/>
        </w:rPr>
        <w:t>基金预算</w:t>
      </w:r>
      <w:r>
        <w:rPr>
          <w:rFonts w:hint="eastAsia" w:ascii="仿宋_GB2312" w:hAnsi="仿宋_GB2312" w:eastAsia="仿宋_GB2312"/>
          <w:b/>
          <w:bCs/>
          <w:color w:val="auto"/>
          <w:sz w:val="34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但为使预算完整，也将国有资本预算加以提出，并将收支安排为“0”。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我镇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2021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年财政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预算执行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的总体情况是比较好的。上述财政决算结果，反映出当年我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镇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贯彻人大有关财政决议要求、执行人大批准的财政预算的新成效。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一年来，全镇上下和预算执行部门适应新常态、贯彻新要求，大力推进依法理财。从决算情况看，当年预算执行有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三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个好的特点。一是收入量上有增长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6"/>
          <w:szCs w:val="36"/>
        </w:rPr>
        <w:t>在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 xml:space="preserve">受疫情严重冲击、经济持续下行、金融政策调整、减收因素增多的情况下，财政收入完全走上了实收轨道，超额完成预算，内涵质量有所提高。二是支出质量上有改善，随着支出管理的细化和支出结构的优化，支出精准度得以提高，在财力极为紧张的条件下，切实调整支出结构，不遗余力保重点，从严从紧压一般，保住了“吃饭”，支持了建设，促进了发展。三是进一步健全了财政预决算体系，实行预决算公开，强化了监督约束，严把基建投资等项目支出审核关，认真落实经费管控规定，积极盘活财政存量资金和国有闲置资产，统筹整合财力使用。上述增收节支举措，促进了财政预算平稳运行。 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回顾2021年的工作，我们经受住了严峻的考验和挑战，财政决算总体良好。但是财政运行和管理方面仍然存在一些问题和不足，主要表现在骨干税源单一、持续增收乏力，支出快速增长、收支矛盾加剧等，有待今后逐步加以解决。</w:t>
      </w:r>
    </w:p>
    <w:p>
      <w:pPr>
        <w:spacing w:line="620" w:lineRule="exact"/>
        <w:ind w:firstLine="723" w:firstLineChars="200"/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lang w:val="en-US" w:eastAsia="zh-CN"/>
        </w:rPr>
        <w:t>各位代表，今年的财政工作，任务艰巨，责任重大，我们将在党委、政府的坚强领导下，自觉接受镇人大和社会的全方位监督，主动服务大局，认真履职尽责，紧紧围绕“保工资、保运转、保民生”的基本原则，开拓进取，真抓实干，努力促进全镇经济社会发展迈上新台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GZkOTZhMDNmZDc2YjU4MTdlYTJmNjhjODFmYTcifQ=="/>
  </w:docVars>
  <w:rsids>
    <w:rsidRoot w:val="00000000"/>
    <w:rsid w:val="0B681C45"/>
    <w:rsid w:val="13E40A65"/>
    <w:rsid w:val="1CEC344E"/>
    <w:rsid w:val="1EF2429E"/>
    <w:rsid w:val="25625BD6"/>
    <w:rsid w:val="26257936"/>
    <w:rsid w:val="26F421BF"/>
    <w:rsid w:val="274F03D7"/>
    <w:rsid w:val="28C8445F"/>
    <w:rsid w:val="31F57195"/>
    <w:rsid w:val="3C80453C"/>
    <w:rsid w:val="3CAF1CD4"/>
    <w:rsid w:val="3EC172B4"/>
    <w:rsid w:val="4DBB22DB"/>
    <w:rsid w:val="4E927F6D"/>
    <w:rsid w:val="534534DA"/>
    <w:rsid w:val="5394741E"/>
    <w:rsid w:val="540C23FB"/>
    <w:rsid w:val="54E26EA5"/>
    <w:rsid w:val="591E6B60"/>
    <w:rsid w:val="653F2718"/>
    <w:rsid w:val="677A7433"/>
    <w:rsid w:val="6E19273E"/>
    <w:rsid w:val="6F595C6D"/>
    <w:rsid w:val="712B7DA6"/>
    <w:rsid w:val="72DF00A3"/>
    <w:rsid w:val="745B3DF8"/>
    <w:rsid w:val="74DD615C"/>
    <w:rsid w:val="7B0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1310</Words>
  <Characters>1431</Characters>
  <Lines>0</Lines>
  <Paragraphs>0</Paragraphs>
  <TotalTime>272</TotalTime>
  <ScaleCrop>false</ScaleCrop>
  <LinksUpToDate>false</LinksUpToDate>
  <CharactersWithSpaces>1437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2021-06-22T00:19:00Z</dcterms:created>
  <dc:creator>Lenovo</dc:creator>
  <cp:lastModifiedBy>不二</cp:lastModifiedBy>
  <cp:lastPrinted>2022-07-04T02:05:00Z</cp:lastPrinted>
  <dcterms:modified xsi:type="dcterms:W3CDTF">2022-07-05T00:28:52Z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C63061C902CF46B9A598AE683F1C0C36</vt:lpwstr>
  </property>
</Properties>
</file>