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b w:val="0"/>
          <w:bCs w:val="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附件1</w:t>
      </w:r>
    </w:p>
    <w:p>
      <w:pPr>
        <w:ind w:firstLine="432" w:firstLineChars="98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ind w:firstLine="431" w:firstLineChars="98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辽宁省工业领域酒类制造典型企业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ind w:firstLine="431" w:firstLineChars="98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评价要求</w:t>
      </w:r>
    </w:p>
    <w:p>
      <w:pPr>
        <w:ind w:firstLine="640" w:firstLineChars="200"/>
        <w:rPr>
          <w:rFonts w:ascii="仿宋" w:hAnsi="仿宋" w:eastAsia="仿宋"/>
          <w:kern w:val="0"/>
          <w:sz w:val="32"/>
          <w:szCs w:val="32"/>
        </w:rPr>
      </w:pPr>
    </w:p>
    <w:p>
      <w:pPr>
        <w:ind w:firstLine="640" w:firstLineChars="200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kern w:val="0"/>
          <w:sz w:val="32"/>
          <w:szCs w:val="32"/>
        </w:rPr>
        <w:t>一、评价原则</w:t>
      </w:r>
    </w:p>
    <w:p>
      <w:pPr>
        <w:ind w:firstLine="640" w:firstLineChars="200"/>
        <w:rPr>
          <w:rFonts w:hint="eastAsia" w:ascii="仿宋" w:hAnsi="仿宋" w:eastAsia="仿宋"/>
          <w:kern w:val="0"/>
          <w:sz w:val="32"/>
          <w:szCs w:val="32"/>
          <w:lang w:eastAsia="zh-CN"/>
        </w:rPr>
      </w:pPr>
      <w:r>
        <w:rPr>
          <w:rFonts w:ascii="仿宋" w:hAnsi="仿宋" w:eastAsia="仿宋"/>
          <w:kern w:val="0"/>
          <w:sz w:val="32"/>
          <w:szCs w:val="32"/>
        </w:rPr>
        <w:t>（一）企业自愿申报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" w:hAnsi="仿宋" w:eastAsia="仿宋"/>
          <w:kern w:val="0"/>
          <w:sz w:val="32"/>
          <w:szCs w:val="32"/>
          <w:lang w:eastAsia="zh-CN"/>
        </w:rPr>
      </w:pPr>
      <w:r>
        <w:rPr>
          <w:rFonts w:ascii="仿宋" w:hAnsi="仿宋" w:eastAsia="仿宋"/>
          <w:kern w:val="0"/>
          <w:sz w:val="32"/>
          <w:szCs w:val="32"/>
        </w:rPr>
        <w:t>（二）公正、公平、公开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" w:hAnsi="仿宋" w:eastAsia="仿宋"/>
          <w:kern w:val="0"/>
          <w:sz w:val="32"/>
          <w:szCs w:val="32"/>
          <w:lang w:eastAsia="zh-CN"/>
        </w:rPr>
      </w:pPr>
      <w:r>
        <w:rPr>
          <w:rFonts w:ascii="仿宋" w:hAnsi="仿宋" w:eastAsia="仿宋"/>
          <w:kern w:val="0"/>
          <w:sz w:val="32"/>
          <w:szCs w:val="32"/>
        </w:rPr>
        <w:t>（三）不收取企业任何费用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。</w:t>
      </w:r>
    </w:p>
    <w:p>
      <w:pPr>
        <w:ind w:firstLine="800" w:firstLineChars="250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二、评价方式</w:t>
      </w:r>
    </w:p>
    <w:p>
      <w:pPr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>采用材料审核打分</w:t>
      </w:r>
      <w:r>
        <w:rPr>
          <w:rFonts w:hint="eastAsia" w:ascii="仿宋" w:hAnsi="仿宋" w:eastAsia="仿宋"/>
          <w:kern w:val="0"/>
          <w:sz w:val="32"/>
          <w:szCs w:val="32"/>
        </w:rPr>
        <w:t>，</w:t>
      </w:r>
      <w:r>
        <w:rPr>
          <w:rFonts w:ascii="仿宋" w:hAnsi="仿宋" w:eastAsia="仿宋"/>
          <w:kern w:val="0"/>
          <w:sz w:val="32"/>
          <w:szCs w:val="32"/>
        </w:rPr>
        <w:t>并对</w:t>
      </w:r>
      <w:r>
        <w:rPr>
          <w:rFonts w:hint="eastAsia" w:ascii="仿宋" w:hAnsi="仿宋" w:eastAsia="仿宋"/>
          <w:kern w:val="0"/>
          <w:sz w:val="32"/>
          <w:szCs w:val="32"/>
        </w:rPr>
        <w:t xml:space="preserve">核准入围企业进行现场审查相结合的方式进行。 </w:t>
      </w:r>
    </w:p>
    <w:p>
      <w:pPr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同时确认指定监审人员，</w:t>
      </w:r>
      <w:r>
        <w:rPr>
          <w:rFonts w:ascii="仿宋" w:hAnsi="仿宋" w:eastAsia="仿宋"/>
          <w:kern w:val="0"/>
          <w:sz w:val="32"/>
          <w:szCs w:val="32"/>
        </w:rPr>
        <w:t>评价全流程的监督、企业申诉的受理等工作，对违反法律法规、评价要求及影响公平、公正的行为进行监督纠正，核实评价结果。</w:t>
      </w:r>
    </w:p>
    <w:p>
      <w:pPr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>评价工作中，出现以下任意一种情况，取消入围资格，不再进行综合评分。</w:t>
      </w:r>
    </w:p>
    <w:p>
      <w:pPr>
        <w:ind w:firstLine="640" w:firstLineChars="200"/>
        <w:rPr>
          <w:rFonts w:hint="eastAsia" w:ascii="仿宋" w:hAnsi="仿宋" w:eastAsia="仿宋"/>
          <w:kern w:val="0"/>
          <w:sz w:val="32"/>
          <w:szCs w:val="32"/>
          <w:lang w:eastAsia="zh-CN"/>
        </w:rPr>
      </w:pPr>
      <w:r>
        <w:rPr>
          <w:rFonts w:ascii="仿宋" w:hAnsi="仿宋" w:eastAsia="仿宋"/>
          <w:kern w:val="0"/>
          <w:sz w:val="32"/>
          <w:szCs w:val="32"/>
        </w:rPr>
        <w:t>（一）</w:t>
      </w:r>
      <w:r>
        <w:rPr>
          <w:rFonts w:hint="eastAsia" w:ascii="仿宋" w:hAnsi="仿宋" w:eastAsia="仿宋"/>
          <w:color w:val="000000" w:themeColor="text1"/>
          <w:kern w:val="0"/>
          <w:sz w:val="32"/>
          <w:szCs w:val="32"/>
        </w:rPr>
        <w:t>食品</w:t>
      </w:r>
      <w:r>
        <w:rPr>
          <w:rFonts w:ascii="仿宋" w:hAnsi="仿宋" w:eastAsia="仿宋"/>
          <w:kern w:val="0"/>
          <w:sz w:val="32"/>
          <w:szCs w:val="32"/>
        </w:rPr>
        <w:t>生产许可证不符合规定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" w:hAnsi="仿宋" w:eastAsia="仿宋"/>
          <w:kern w:val="0"/>
          <w:sz w:val="32"/>
          <w:szCs w:val="32"/>
          <w:lang w:eastAsia="zh-CN"/>
        </w:rPr>
      </w:pPr>
      <w:r>
        <w:rPr>
          <w:rFonts w:ascii="仿宋" w:hAnsi="仿宋" w:eastAsia="仿宋"/>
          <w:kern w:val="0"/>
          <w:sz w:val="32"/>
          <w:szCs w:val="32"/>
        </w:rPr>
        <w:t>（二）申报资料的内容与实际不符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>（三）</w:t>
      </w:r>
      <w:r>
        <w:rPr>
          <w:rFonts w:ascii="仿宋" w:hAnsi="仿宋" w:eastAsia="仿宋"/>
          <w:kern w:val="0"/>
          <w:sz w:val="32"/>
          <w:szCs w:val="32"/>
          <w:highlight w:val="none"/>
        </w:rPr>
        <w:t>近三年，</w:t>
      </w:r>
      <w:r>
        <w:rPr>
          <w:rFonts w:ascii="仿宋" w:hAnsi="仿宋" w:eastAsia="仿宋"/>
          <w:kern w:val="0"/>
          <w:sz w:val="32"/>
          <w:szCs w:val="32"/>
        </w:rPr>
        <w:t>企业发生重大质量、安全、环境污染等事故，或者有重大质量投诉经查证属实</w:t>
      </w:r>
      <w:r>
        <w:rPr>
          <w:rFonts w:hint="eastAsia" w:ascii="仿宋" w:hAnsi="仿宋" w:eastAsia="仿宋"/>
          <w:color w:val="000000" w:themeColor="text1"/>
          <w:kern w:val="0"/>
          <w:sz w:val="32"/>
          <w:szCs w:val="32"/>
        </w:rPr>
        <w:t>及产品召回事件发生</w:t>
      </w:r>
      <w:r>
        <w:rPr>
          <w:rFonts w:hint="eastAsia" w:ascii="仿宋" w:hAnsi="仿宋" w:eastAsia="仿宋"/>
          <w:color w:val="000000" w:themeColor="text1"/>
          <w:kern w:val="0"/>
          <w:sz w:val="32"/>
          <w:szCs w:val="32"/>
          <w:lang w:eastAsia="zh-CN"/>
        </w:rPr>
        <w:t>。</w:t>
      </w:r>
      <w:r>
        <w:rPr>
          <w:rFonts w:ascii="仿宋" w:hAnsi="仿宋" w:eastAsia="仿宋"/>
          <w:kern w:val="0"/>
          <w:sz w:val="32"/>
          <w:szCs w:val="32"/>
        </w:rPr>
        <w:t xml:space="preserve"> </w:t>
      </w:r>
    </w:p>
    <w:p>
      <w:pPr>
        <w:rPr>
          <w:rFonts w:ascii="仿宋" w:hAnsi="仿宋" w:eastAsia="仿宋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 xml:space="preserve">   </w:t>
      </w:r>
      <w:r>
        <w:rPr>
          <w:rFonts w:ascii="仿宋" w:hAnsi="仿宋" w:eastAsia="仿宋"/>
          <w:kern w:val="0"/>
          <w:sz w:val="32"/>
          <w:szCs w:val="32"/>
        </w:rPr>
        <w:t>（四）</w:t>
      </w:r>
      <w:r>
        <w:rPr>
          <w:rFonts w:ascii="仿宋" w:hAnsi="仿宋" w:eastAsia="仿宋"/>
          <w:kern w:val="0"/>
          <w:sz w:val="32"/>
          <w:szCs w:val="32"/>
          <w:highlight w:val="none"/>
        </w:rPr>
        <w:t>近</w:t>
      </w:r>
      <w:r>
        <w:rPr>
          <w:rFonts w:hint="eastAsia" w:ascii="仿宋" w:hAnsi="仿宋" w:eastAsia="仿宋"/>
          <w:kern w:val="0"/>
          <w:sz w:val="32"/>
          <w:szCs w:val="32"/>
          <w:highlight w:val="none"/>
        </w:rPr>
        <w:t>三年</w:t>
      </w:r>
      <w:r>
        <w:rPr>
          <w:rFonts w:ascii="仿宋" w:hAnsi="仿宋" w:eastAsia="仿宋"/>
          <w:kern w:val="0"/>
          <w:sz w:val="32"/>
          <w:szCs w:val="32"/>
          <w:highlight w:val="none"/>
        </w:rPr>
        <w:t>，</w:t>
      </w:r>
      <w:r>
        <w:rPr>
          <w:rFonts w:ascii="仿宋" w:hAnsi="仿宋" w:eastAsia="仿宋"/>
          <w:kern w:val="0"/>
          <w:sz w:val="32"/>
          <w:szCs w:val="32"/>
        </w:rPr>
        <w:t>企业在市级企业信用系统中有严重失信</w:t>
      </w:r>
    </w:p>
    <w:p>
      <w:pPr>
        <w:rPr>
          <w:rFonts w:hint="eastAsia" w:ascii="仿宋" w:hAnsi="仿宋" w:eastAsia="仿宋"/>
          <w:kern w:val="0"/>
          <w:sz w:val="32"/>
          <w:szCs w:val="32"/>
          <w:lang w:eastAsia="zh-CN"/>
        </w:rPr>
      </w:pPr>
      <w:r>
        <w:rPr>
          <w:rFonts w:ascii="仿宋" w:hAnsi="仿宋" w:eastAsia="仿宋"/>
          <w:kern w:val="0"/>
          <w:sz w:val="32"/>
          <w:szCs w:val="32"/>
        </w:rPr>
        <w:t>记录</w:t>
      </w:r>
      <w:r>
        <w:rPr>
          <w:rFonts w:hint="eastAsia" w:ascii="仿宋" w:hAnsi="仿宋" w:eastAsia="仿宋"/>
          <w:kern w:val="0"/>
          <w:sz w:val="32"/>
          <w:szCs w:val="32"/>
        </w:rPr>
        <w:t>，</w:t>
      </w:r>
      <w:r>
        <w:rPr>
          <w:rFonts w:ascii="仿宋" w:hAnsi="仿宋" w:eastAsia="仿宋"/>
          <w:kern w:val="0"/>
          <w:sz w:val="32"/>
          <w:szCs w:val="32"/>
        </w:rPr>
        <w:t>产品被市级以上质量监督机构抽查认定为不合格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。</w:t>
      </w:r>
    </w:p>
    <w:p>
      <w:pPr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 xml:space="preserve">   </w:t>
      </w:r>
      <w:r>
        <w:rPr>
          <w:rFonts w:ascii="仿宋" w:hAnsi="仿宋" w:eastAsia="仿宋"/>
          <w:kern w:val="0"/>
          <w:sz w:val="32"/>
          <w:szCs w:val="32"/>
        </w:rPr>
        <w:t>（五）有其他严重违反法律法规的行为</w:t>
      </w:r>
      <w:r>
        <w:rPr>
          <w:rFonts w:hint="eastAsia" w:ascii="仿宋" w:hAnsi="仿宋" w:eastAsia="仿宋"/>
          <w:kern w:val="0"/>
          <w:sz w:val="32"/>
          <w:szCs w:val="32"/>
        </w:rPr>
        <w:t>。</w:t>
      </w:r>
    </w:p>
    <w:p>
      <w:pPr>
        <w:ind w:firstLine="800" w:firstLineChars="250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kern w:val="0"/>
          <w:sz w:val="32"/>
          <w:szCs w:val="32"/>
        </w:rPr>
        <w:t>、申报程序及材料</w:t>
      </w:r>
    </w:p>
    <w:p>
      <w:pPr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>根据自愿原则，企业填写《“辽宁省工业领域酒类制造典型企业</w:t>
      </w:r>
      <w:r>
        <w:rPr>
          <w:rFonts w:hint="eastAsia" w:ascii="仿宋" w:hAnsi="仿宋" w:eastAsia="仿宋"/>
          <w:kern w:val="0"/>
          <w:sz w:val="32"/>
          <w:szCs w:val="32"/>
        </w:rPr>
        <w:t>（白酒类、啤酒类、果露酒类）”</w:t>
      </w:r>
      <w:r>
        <w:rPr>
          <w:rFonts w:ascii="仿宋" w:hAnsi="仿宋" w:eastAsia="仿宋"/>
          <w:kern w:val="0"/>
          <w:sz w:val="32"/>
          <w:szCs w:val="32"/>
        </w:rPr>
        <w:t>申报书》，并提供以下有效材料</w:t>
      </w:r>
      <w:r>
        <w:rPr>
          <w:rFonts w:hint="eastAsia" w:ascii="仿宋" w:hAnsi="仿宋" w:eastAsia="仿宋"/>
          <w:kern w:val="0"/>
          <w:sz w:val="32"/>
          <w:szCs w:val="32"/>
        </w:rPr>
        <w:t>：</w:t>
      </w:r>
    </w:p>
    <w:p>
      <w:pPr>
        <w:ind w:firstLine="640" w:firstLineChars="200"/>
        <w:rPr>
          <w:rFonts w:hint="eastAsia" w:ascii="仿宋" w:hAnsi="仿宋" w:eastAsia="仿宋"/>
          <w:kern w:val="0"/>
          <w:sz w:val="32"/>
          <w:szCs w:val="32"/>
          <w:lang w:eastAsia="zh-CN"/>
        </w:rPr>
      </w:pPr>
      <w:r>
        <w:rPr>
          <w:rFonts w:ascii="仿宋" w:hAnsi="仿宋" w:eastAsia="仿宋"/>
          <w:kern w:val="0"/>
          <w:sz w:val="32"/>
          <w:szCs w:val="32"/>
        </w:rPr>
        <w:t>（一）《企业承诺书》加盖企业公章和法定代表人签字（企业承诺书及相关申报材料真实有效，内容包括但不限于：</w:t>
      </w:r>
      <w:r>
        <w:rPr>
          <w:rFonts w:ascii="仿宋" w:hAnsi="仿宋" w:eastAsia="仿宋"/>
          <w:kern w:val="0"/>
          <w:sz w:val="32"/>
          <w:szCs w:val="32"/>
          <w:highlight w:val="none"/>
        </w:rPr>
        <w:t>近三年内，</w:t>
      </w:r>
      <w:r>
        <w:rPr>
          <w:rFonts w:ascii="仿宋" w:hAnsi="仿宋" w:eastAsia="仿宋"/>
          <w:kern w:val="0"/>
          <w:sz w:val="32"/>
          <w:szCs w:val="32"/>
        </w:rPr>
        <w:t>没有发生重大质量、环境污染事故，无人员伤亡和重大财产损失的安全事故，没有严重失信记录，无侵犯其他企业知识产权行为，没有其他严重违法行为等）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。</w:t>
      </w:r>
    </w:p>
    <w:p>
      <w:pPr>
        <w:ind w:firstLine="480" w:firstLineChars="150"/>
        <w:rPr>
          <w:rFonts w:hint="eastAsia" w:ascii="仿宋" w:hAnsi="仿宋" w:eastAsia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 xml:space="preserve"> </w:t>
      </w:r>
      <w:r>
        <w:rPr>
          <w:rFonts w:ascii="仿宋" w:hAnsi="仿宋" w:eastAsia="仿宋"/>
          <w:kern w:val="0"/>
          <w:sz w:val="32"/>
          <w:szCs w:val="32"/>
        </w:rPr>
        <w:t>（二）企业基本情况（包括历史、现状和发展规划，重点介绍经营规模、产品质量、</w:t>
      </w:r>
      <w:r>
        <w:rPr>
          <w:rFonts w:hint="eastAsia" w:ascii="仿宋" w:hAnsi="仿宋" w:eastAsia="仿宋"/>
          <w:kern w:val="0"/>
          <w:sz w:val="32"/>
          <w:szCs w:val="32"/>
        </w:rPr>
        <w:t>质量控制、</w:t>
      </w:r>
      <w:r>
        <w:rPr>
          <w:rFonts w:ascii="仿宋" w:hAnsi="仿宋" w:eastAsia="仿宋"/>
          <w:kern w:val="0"/>
          <w:sz w:val="32"/>
          <w:szCs w:val="32"/>
        </w:rPr>
        <w:t>生产工艺、市场效益、企业管理、人才培养</w:t>
      </w:r>
      <w:r>
        <w:rPr>
          <w:rFonts w:hint="eastAsia" w:ascii="仿宋" w:hAnsi="仿宋" w:eastAsia="仿宋"/>
          <w:kern w:val="0"/>
          <w:sz w:val="32"/>
          <w:szCs w:val="32"/>
        </w:rPr>
        <w:t>、品牌建设、酒文化传播等，</w:t>
      </w:r>
      <w:r>
        <w:rPr>
          <w:rFonts w:ascii="仿宋" w:hAnsi="仿宋" w:eastAsia="仿宋"/>
          <w:kern w:val="0"/>
          <w:sz w:val="32"/>
          <w:szCs w:val="32"/>
        </w:rPr>
        <w:t>字数在</w:t>
      </w:r>
      <w:r>
        <w:rPr>
          <w:rFonts w:hint="eastAsia" w:ascii="仿宋" w:hAnsi="仿宋" w:eastAsia="仿宋"/>
          <w:kern w:val="0"/>
          <w:sz w:val="32"/>
          <w:szCs w:val="32"/>
        </w:rPr>
        <w:t>8</w:t>
      </w:r>
      <w:r>
        <w:rPr>
          <w:rFonts w:ascii="仿宋" w:hAnsi="仿宋" w:eastAsia="仿宋"/>
          <w:kern w:val="0"/>
          <w:sz w:val="32"/>
          <w:szCs w:val="32"/>
        </w:rPr>
        <w:t>00字以内）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" w:hAnsi="仿宋" w:eastAsia="仿宋"/>
          <w:kern w:val="0"/>
          <w:sz w:val="32"/>
          <w:szCs w:val="32"/>
          <w:lang w:eastAsia="zh-CN"/>
        </w:rPr>
      </w:pPr>
      <w:r>
        <w:rPr>
          <w:rFonts w:ascii="仿宋" w:hAnsi="仿宋" w:eastAsia="仿宋"/>
          <w:kern w:val="0"/>
          <w:sz w:val="32"/>
          <w:szCs w:val="32"/>
        </w:rPr>
        <w:t>（三）企业营业执照复印件、企业代码证书复印件、生产许可证复印件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。</w:t>
      </w:r>
    </w:p>
    <w:p>
      <w:pPr>
        <w:ind w:firstLine="480" w:firstLineChars="150"/>
        <w:rPr>
          <w:rFonts w:hint="eastAsia" w:ascii="仿宋" w:hAnsi="仿宋" w:eastAsia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 xml:space="preserve"> </w:t>
      </w:r>
      <w:r>
        <w:rPr>
          <w:rFonts w:ascii="仿宋" w:hAnsi="仿宋" w:eastAsia="仿宋"/>
          <w:kern w:val="0"/>
          <w:sz w:val="32"/>
          <w:szCs w:val="32"/>
        </w:rPr>
        <w:t>（四）主要经济指标参</w:t>
      </w:r>
      <w:r>
        <w:rPr>
          <w:rFonts w:ascii="仿宋" w:hAnsi="仿宋" w:eastAsia="仿宋"/>
          <w:kern w:val="0"/>
          <w:sz w:val="32"/>
          <w:szCs w:val="32"/>
          <w:highlight w:val="none"/>
        </w:rPr>
        <w:t>照近三年</w:t>
      </w:r>
      <w:r>
        <w:rPr>
          <w:rFonts w:ascii="仿宋" w:hAnsi="仿宋" w:eastAsia="仿宋"/>
          <w:kern w:val="0"/>
          <w:sz w:val="32"/>
          <w:szCs w:val="32"/>
        </w:rPr>
        <w:t>企业财务报表</w:t>
      </w:r>
      <w:r>
        <w:rPr>
          <w:rFonts w:hint="eastAsia" w:ascii="仿宋" w:hAnsi="仿宋" w:eastAsia="仿宋"/>
          <w:kern w:val="0"/>
          <w:sz w:val="32"/>
          <w:szCs w:val="32"/>
        </w:rPr>
        <w:t>（含省、市统计局报表或</w:t>
      </w:r>
      <w:r>
        <w:rPr>
          <w:rFonts w:ascii="仿宋" w:hAnsi="仿宋" w:eastAsia="仿宋"/>
          <w:kern w:val="0"/>
          <w:sz w:val="32"/>
          <w:szCs w:val="32"/>
        </w:rPr>
        <w:t>企业向协会填报的行业统计报表等</w:t>
      </w:r>
      <w:r>
        <w:rPr>
          <w:rFonts w:hint="eastAsia" w:ascii="仿宋" w:hAnsi="仿宋" w:eastAsia="仿宋"/>
          <w:kern w:val="0"/>
          <w:sz w:val="32"/>
          <w:szCs w:val="32"/>
        </w:rPr>
        <w:t>）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。</w:t>
      </w:r>
    </w:p>
    <w:p>
      <w:pPr>
        <w:ind w:firstLine="480" w:firstLineChars="150"/>
        <w:rPr>
          <w:rFonts w:hint="eastAsia" w:ascii="仿宋" w:hAnsi="仿宋" w:eastAsia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 xml:space="preserve"> </w:t>
      </w:r>
      <w:r>
        <w:rPr>
          <w:rFonts w:ascii="仿宋" w:hAnsi="仿宋" w:eastAsia="仿宋"/>
          <w:kern w:val="0"/>
          <w:sz w:val="32"/>
          <w:szCs w:val="32"/>
        </w:rPr>
        <w:t>（五）企业人才队伍建设情况，具体包括副高级职称及以上专业技术人员（包括外聘</w:t>
      </w:r>
      <w:r>
        <w:rPr>
          <w:rFonts w:hint="eastAsia" w:ascii="仿宋" w:hAnsi="仿宋" w:eastAsia="仿宋"/>
          <w:kern w:val="0"/>
          <w:sz w:val="32"/>
          <w:szCs w:val="32"/>
        </w:rPr>
        <w:t>行业</w:t>
      </w:r>
      <w:r>
        <w:rPr>
          <w:rFonts w:ascii="仿宋" w:hAnsi="仿宋" w:eastAsia="仿宋"/>
          <w:kern w:val="0"/>
          <w:sz w:val="32"/>
          <w:szCs w:val="32"/>
        </w:rPr>
        <w:t>专家）、国家级评委、省级评委、国家注册酿酒师、品酒师、省级酒体设计师等（复印件并加盖单位公章）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。</w:t>
      </w:r>
    </w:p>
    <w:p>
      <w:pPr>
        <w:ind w:firstLine="480" w:firstLineChars="150"/>
        <w:rPr>
          <w:rFonts w:hint="eastAsia" w:ascii="仿宋" w:hAnsi="仿宋" w:eastAsia="仿宋"/>
          <w:kern w:val="0"/>
          <w:sz w:val="32"/>
          <w:szCs w:val="32"/>
          <w:lang w:eastAsia="zh-CN"/>
        </w:rPr>
      </w:pPr>
      <w:r>
        <w:rPr>
          <w:rFonts w:ascii="仿宋" w:hAnsi="仿宋" w:eastAsia="仿宋"/>
          <w:kern w:val="0"/>
          <w:sz w:val="32"/>
          <w:szCs w:val="32"/>
        </w:rPr>
        <w:t>（六）获得市级（含市级）以上质量管理奖、科技进步奖及省属酒</w:t>
      </w:r>
      <w:r>
        <w:rPr>
          <w:rFonts w:hint="eastAsia" w:ascii="仿宋" w:hAnsi="仿宋" w:eastAsia="仿宋"/>
          <w:kern w:val="0"/>
          <w:sz w:val="32"/>
          <w:szCs w:val="32"/>
        </w:rPr>
        <w:t>类</w:t>
      </w:r>
      <w:r>
        <w:rPr>
          <w:rFonts w:ascii="仿宋" w:hAnsi="仿宋" w:eastAsia="仿宋"/>
          <w:kern w:val="0"/>
          <w:sz w:val="32"/>
          <w:szCs w:val="32"/>
        </w:rPr>
        <w:t>行业等荣誉证书（复印件并加盖单位公章）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。</w:t>
      </w:r>
    </w:p>
    <w:p>
      <w:pPr>
        <w:ind w:firstLine="480" w:firstLineChars="15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>（七）企业质量标准、安全生产、环境保护等管理制度</w:t>
      </w:r>
      <w:r>
        <w:rPr>
          <w:rFonts w:hint="eastAsia" w:ascii="仿宋" w:hAnsi="仿宋" w:eastAsia="仿宋"/>
          <w:kern w:val="0"/>
          <w:sz w:val="32"/>
          <w:szCs w:val="32"/>
        </w:rPr>
        <w:t>。</w:t>
      </w:r>
    </w:p>
    <w:p>
      <w:pPr>
        <w:ind w:firstLine="640" w:firstLineChars="200"/>
        <w:rPr>
          <w:rFonts w:hint="eastAsia" w:ascii="黑体" w:hAnsi="黑体" w:eastAsia="黑体" w:cs="黑体"/>
          <w:color w:val="0000FF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kern w:val="0"/>
          <w:sz w:val="32"/>
          <w:szCs w:val="32"/>
        </w:rPr>
        <w:t>、评价</w:t>
      </w: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</w:rPr>
        <w:t>程序</w:t>
      </w:r>
    </w:p>
    <w:p>
      <w:pPr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>征集推选活动采取上报材料审查、实地评审相结合原则，总分100分。评分标准按照经营规模、产品质量、</w:t>
      </w:r>
      <w:r>
        <w:rPr>
          <w:rFonts w:hint="eastAsia" w:ascii="仿宋" w:hAnsi="仿宋" w:eastAsia="仿宋"/>
          <w:kern w:val="0"/>
          <w:sz w:val="32"/>
          <w:szCs w:val="32"/>
        </w:rPr>
        <w:t>质量控制、</w:t>
      </w:r>
      <w:r>
        <w:rPr>
          <w:rFonts w:ascii="仿宋" w:hAnsi="仿宋" w:eastAsia="仿宋"/>
          <w:kern w:val="0"/>
          <w:sz w:val="32"/>
          <w:szCs w:val="32"/>
        </w:rPr>
        <w:t>生产工艺、市场效益、企业管理、人才培养等指标进行综合评分。</w:t>
      </w:r>
    </w:p>
    <w:p>
      <w:pPr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评价过程分为初审、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实地审查</w:t>
      </w:r>
      <w:r>
        <w:rPr>
          <w:rFonts w:hint="eastAsia" w:ascii="仿宋" w:hAnsi="仿宋" w:eastAsia="仿宋" w:cs="仿宋"/>
          <w:kern w:val="0"/>
          <w:sz w:val="32"/>
          <w:szCs w:val="32"/>
        </w:rPr>
        <w:t>、综合评审会。</w:t>
      </w:r>
    </w:p>
    <w:p>
      <w:pPr>
        <w:ind w:firstLine="640" w:firstLineChars="200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、相关要求</w:t>
      </w:r>
    </w:p>
    <w:p>
      <w:pPr>
        <w:ind w:firstLine="640" w:firstLineChars="200"/>
        <w:rPr>
          <w:rFonts w:ascii="仿宋" w:hAnsi="仿宋" w:eastAsia="仿宋"/>
          <w:color w:val="0000FF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kern w:val="0"/>
          <w:sz w:val="32"/>
          <w:szCs w:val="32"/>
        </w:rPr>
        <w:t>（一）获得荣誉称号后，企业代表产品每年定期接受行业年检，三年后对企业进行复检。</w:t>
      </w:r>
    </w:p>
    <w:p>
      <w:pPr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（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二</w:t>
      </w:r>
      <w:r>
        <w:rPr>
          <w:rFonts w:hint="eastAsia" w:ascii="仿宋" w:hAnsi="仿宋" w:eastAsia="仿宋"/>
          <w:kern w:val="0"/>
          <w:sz w:val="32"/>
          <w:szCs w:val="32"/>
        </w:rPr>
        <w:t>）</w:t>
      </w:r>
      <w:r>
        <w:rPr>
          <w:rFonts w:ascii="仿宋" w:hAnsi="仿宋" w:eastAsia="仿宋"/>
          <w:kern w:val="0"/>
          <w:sz w:val="32"/>
          <w:szCs w:val="32"/>
        </w:rPr>
        <w:t>参与评价活动的有关工作人员及专家，要保守企业的商业、技术秘密及相关知识产权；严以律己、公正廉洁，严格按照有关规定、程序开展征集推选工作。凡因滥用职权、玩忽职守、徇私舞弊违反规定的单位或者个人，将取消其征集推选工作资格。</w:t>
      </w:r>
    </w:p>
    <w:p>
      <w:pPr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（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kern w:val="0"/>
          <w:sz w:val="32"/>
          <w:szCs w:val="32"/>
        </w:rPr>
        <w:t>）</w:t>
      </w:r>
      <w:r>
        <w:rPr>
          <w:rFonts w:ascii="仿宋" w:hAnsi="仿宋" w:eastAsia="仿宋"/>
          <w:kern w:val="0"/>
          <w:sz w:val="32"/>
          <w:szCs w:val="32"/>
        </w:rPr>
        <w:t>对于采取不正当手段获得“</w:t>
      </w:r>
      <w:r>
        <w:rPr>
          <w:rFonts w:hint="eastAsia" w:ascii="仿宋" w:hAnsi="仿宋" w:eastAsia="仿宋"/>
          <w:kern w:val="0"/>
          <w:sz w:val="32"/>
          <w:szCs w:val="32"/>
        </w:rPr>
        <w:t>辽宁省工业领域酒类制造典型企业（白酒类、啤酒类、果露酒类）</w:t>
      </w:r>
      <w:r>
        <w:rPr>
          <w:rFonts w:ascii="仿宋" w:hAnsi="仿宋" w:eastAsia="仿宋"/>
          <w:kern w:val="0"/>
          <w:sz w:val="32"/>
          <w:szCs w:val="32"/>
        </w:rPr>
        <w:t>”的，将予以撤销并通报，三年内不再受理该企业申报。</w:t>
      </w:r>
    </w:p>
    <w:p>
      <w:pPr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（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四</w:t>
      </w:r>
      <w:r>
        <w:rPr>
          <w:rFonts w:hint="eastAsia" w:ascii="仿宋" w:hAnsi="仿宋" w:eastAsia="仿宋"/>
          <w:kern w:val="0"/>
          <w:sz w:val="32"/>
          <w:szCs w:val="32"/>
        </w:rPr>
        <w:t>）</w:t>
      </w:r>
      <w:r>
        <w:rPr>
          <w:rFonts w:ascii="仿宋" w:hAnsi="仿宋" w:eastAsia="仿宋"/>
          <w:kern w:val="0"/>
          <w:sz w:val="32"/>
          <w:szCs w:val="32"/>
        </w:rPr>
        <w:t>在获得“</w:t>
      </w:r>
      <w:r>
        <w:rPr>
          <w:rFonts w:hint="eastAsia" w:ascii="仿宋" w:hAnsi="仿宋" w:eastAsia="仿宋"/>
          <w:kern w:val="0"/>
          <w:sz w:val="32"/>
          <w:szCs w:val="32"/>
        </w:rPr>
        <w:t>辽宁省工业领域酒类制造典型企业（白酒类、啤酒类、果露酒类）</w:t>
      </w:r>
      <w:r>
        <w:rPr>
          <w:rFonts w:ascii="仿宋" w:hAnsi="仿宋" w:eastAsia="仿宋"/>
          <w:kern w:val="0"/>
          <w:sz w:val="32"/>
          <w:szCs w:val="32"/>
        </w:rPr>
        <w:t>”期间，如企业发生重大食品安全和产品质量事件</w:t>
      </w:r>
      <w:r>
        <w:rPr>
          <w:rFonts w:hint="eastAsia" w:ascii="仿宋" w:hAnsi="仿宋" w:eastAsia="仿宋"/>
          <w:kern w:val="0"/>
          <w:sz w:val="32"/>
          <w:szCs w:val="32"/>
        </w:rPr>
        <w:t>或无正当理由不参加</w:t>
      </w:r>
      <w:r>
        <w:rPr>
          <w:rFonts w:hint="eastAsia" w:ascii="仿宋" w:hAnsi="仿宋" w:eastAsia="仿宋"/>
          <w:color w:val="000000" w:themeColor="text1"/>
          <w:kern w:val="0"/>
          <w:sz w:val="32"/>
          <w:szCs w:val="32"/>
        </w:rPr>
        <w:t>代表产品每年定期年检</w:t>
      </w:r>
      <w:r>
        <w:rPr>
          <w:rFonts w:hint="eastAsia" w:ascii="仿宋" w:hAnsi="仿宋" w:eastAsia="仿宋"/>
          <w:kern w:val="0"/>
          <w:sz w:val="32"/>
          <w:szCs w:val="32"/>
        </w:rPr>
        <w:t>的</w:t>
      </w:r>
      <w:r>
        <w:rPr>
          <w:rFonts w:ascii="仿宋" w:hAnsi="仿宋" w:eastAsia="仿宋"/>
          <w:kern w:val="0"/>
          <w:sz w:val="32"/>
          <w:szCs w:val="32"/>
        </w:rPr>
        <w:t>，可撤销其</w:t>
      </w:r>
      <w:r>
        <w:rPr>
          <w:rFonts w:hint="eastAsia" w:ascii="仿宋" w:hAnsi="仿宋" w:eastAsia="仿宋"/>
          <w:kern w:val="0"/>
          <w:sz w:val="32"/>
          <w:szCs w:val="32"/>
        </w:rPr>
        <w:t>所获荣誉</w:t>
      </w:r>
      <w:r>
        <w:rPr>
          <w:rFonts w:ascii="仿宋" w:hAnsi="仿宋" w:eastAsia="仿宋"/>
          <w:kern w:val="0"/>
          <w:sz w:val="32"/>
          <w:szCs w:val="32"/>
        </w:rPr>
        <w:t>。</w:t>
      </w:r>
    </w:p>
    <w:p>
      <w:pPr>
        <w:ind w:firstLine="4160" w:firstLineChars="1300"/>
        <w:rPr>
          <w:rFonts w:ascii="仿宋" w:hAnsi="仿宋" w:eastAsia="仿宋"/>
          <w:kern w:val="0"/>
          <w:sz w:val="32"/>
          <w:szCs w:val="32"/>
        </w:rPr>
      </w:pPr>
    </w:p>
    <w:p>
      <w:pPr>
        <w:ind w:firstLine="4160" w:firstLineChars="1300"/>
        <w:rPr>
          <w:rFonts w:ascii="仿宋" w:hAnsi="仿宋" w:eastAsia="仿宋"/>
          <w:kern w:val="0"/>
          <w:sz w:val="32"/>
          <w:szCs w:val="32"/>
        </w:rPr>
      </w:pPr>
    </w:p>
    <w:p>
      <w:pPr>
        <w:ind w:firstLine="4160" w:firstLineChars="1300"/>
        <w:rPr>
          <w:rFonts w:ascii="仿宋" w:hAnsi="仿宋" w:eastAsia="仿宋"/>
          <w:kern w:val="0"/>
          <w:sz w:val="32"/>
          <w:szCs w:val="32"/>
        </w:rPr>
      </w:pPr>
    </w:p>
    <w:p>
      <w:pPr>
        <w:ind w:right="640"/>
        <w:jc w:val="center"/>
        <w:rPr>
          <w:rFonts w:ascii="仿宋" w:hAnsi="仿宋" w:eastAsia="仿宋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BYAAABkcnMvUEsBAhQAFAAAAAgAh07iQM6pebnPAAAABQEAAA8AAAAAAAAA&#10;AQAgAAAAOAAAAGRycy9kb3ducmV2LnhtbFBLAQIUABQAAAAIAIdO4kBKlyLzywEAAJwDAAAOAAAA&#10;AAAAAAEAIAAAADQBAABkcnMvZTJvRG9jLnhtbFBLBQYAAAAABgAGAFkBAABx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1ODQ3ODY2MjRlYWJmODBjYTFhNWZhNzE0OWZhYTYifQ=="/>
  </w:docVars>
  <w:rsids>
    <w:rsidRoot w:val="1691773C"/>
    <w:rsid w:val="00005564"/>
    <w:rsid w:val="00014FEF"/>
    <w:rsid w:val="000344C5"/>
    <w:rsid w:val="00041246"/>
    <w:rsid w:val="00053310"/>
    <w:rsid w:val="000564AA"/>
    <w:rsid w:val="0006082F"/>
    <w:rsid w:val="00065945"/>
    <w:rsid w:val="00075D0A"/>
    <w:rsid w:val="000A303E"/>
    <w:rsid w:val="00121B7C"/>
    <w:rsid w:val="00151100"/>
    <w:rsid w:val="00151FEA"/>
    <w:rsid w:val="00155058"/>
    <w:rsid w:val="0016440C"/>
    <w:rsid w:val="00170E28"/>
    <w:rsid w:val="00187DBA"/>
    <w:rsid w:val="00190814"/>
    <w:rsid w:val="001A6105"/>
    <w:rsid w:val="001B322B"/>
    <w:rsid w:val="001E03B5"/>
    <w:rsid w:val="002363B5"/>
    <w:rsid w:val="00245E06"/>
    <w:rsid w:val="002507A4"/>
    <w:rsid w:val="00261332"/>
    <w:rsid w:val="0026167B"/>
    <w:rsid w:val="00267EC9"/>
    <w:rsid w:val="00277EFB"/>
    <w:rsid w:val="002C2B91"/>
    <w:rsid w:val="00324A39"/>
    <w:rsid w:val="00346195"/>
    <w:rsid w:val="00363C61"/>
    <w:rsid w:val="00367031"/>
    <w:rsid w:val="00394AB5"/>
    <w:rsid w:val="003B07C5"/>
    <w:rsid w:val="003B2221"/>
    <w:rsid w:val="003B68B4"/>
    <w:rsid w:val="003C25AD"/>
    <w:rsid w:val="003E7C0A"/>
    <w:rsid w:val="00413940"/>
    <w:rsid w:val="00417CB5"/>
    <w:rsid w:val="00451BD8"/>
    <w:rsid w:val="0046732B"/>
    <w:rsid w:val="00486FFE"/>
    <w:rsid w:val="00494C40"/>
    <w:rsid w:val="004C064F"/>
    <w:rsid w:val="004C3731"/>
    <w:rsid w:val="004D268B"/>
    <w:rsid w:val="004E233A"/>
    <w:rsid w:val="004E3035"/>
    <w:rsid w:val="004E76A2"/>
    <w:rsid w:val="00532C72"/>
    <w:rsid w:val="005353B5"/>
    <w:rsid w:val="00575283"/>
    <w:rsid w:val="00575A23"/>
    <w:rsid w:val="005813ED"/>
    <w:rsid w:val="005C626E"/>
    <w:rsid w:val="005D0409"/>
    <w:rsid w:val="005F1874"/>
    <w:rsid w:val="005F7BDD"/>
    <w:rsid w:val="00607710"/>
    <w:rsid w:val="006166CC"/>
    <w:rsid w:val="00634490"/>
    <w:rsid w:val="006976FD"/>
    <w:rsid w:val="006A0AC7"/>
    <w:rsid w:val="006F1575"/>
    <w:rsid w:val="006F676F"/>
    <w:rsid w:val="00713D18"/>
    <w:rsid w:val="00734388"/>
    <w:rsid w:val="00736612"/>
    <w:rsid w:val="007511BE"/>
    <w:rsid w:val="00754238"/>
    <w:rsid w:val="00771D2D"/>
    <w:rsid w:val="00776044"/>
    <w:rsid w:val="00785B92"/>
    <w:rsid w:val="007929C2"/>
    <w:rsid w:val="007A3283"/>
    <w:rsid w:val="007D3891"/>
    <w:rsid w:val="007E160D"/>
    <w:rsid w:val="00821FFC"/>
    <w:rsid w:val="00853113"/>
    <w:rsid w:val="008560BD"/>
    <w:rsid w:val="00883F91"/>
    <w:rsid w:val="008904F4"/>
    <w:rsid w:val="008940A3"/>
    <w:rsid w:val="008C0E60"/>
    <w:rsid w:val="008C1CE7"/>
    <w:rsid w:val="00920BBE"/>
    <w:rsid w:val="00930AAD"/>
    <w:rsid w:val="00944E9D"/>
    <w:rsid w:val="0095251F"/>
    <w:rsid w:val="00956584"/>
    <w:rsid w:val="0096104F"/>
    <w:rsid w:val="009932A8"/>
    <w:rsid w:val="009A33D6"/>
    <w:rsid w:val="009B4DE6"/>
    <w:rsid w:val="009B5CB3"/>
    <w:rsid w:val="009D5951"/>
    <w:rsid w:val="00A317F5"/>
    <w:rsid w:val="00A41C55"/>
    <w:rsid w:val="00A4405C"/>
    <w:rsid w:val="00A465E7"/>
    <w:rsid w:val="00A47B91"/>
    <w:rsid w:val="00A6123E"/>
    <w:rsid w:val="00A77C10"/>
    <w:rsid w:val="00AA0525"/>
    <w:rsid w:val="00AD4ED4"/>
    <w:rsid w:val="00B00F3F"/>
    <w:rsid w:val="00B10EFA"/>
    <w:rsid w:val="00B11E16"/>
    <w:rsid w:val="00B158D1"/>
    <w:rsid w:val="00B22B62"/>
    <w:rsid w:val="00B24BB0"/>
    <w:rsid w:val="00B3069D"/>
    <w:rsid w:val="00B3700D"/>
    <w:rsid w:val="00B413C4"/>
    <w:rsid w:val="00B45720"/>
    <w:rsid w:val="00B62286"/>
    <w:rsid w:val="00B6636A"/>
    <w:rsid w:val="00B81B26"/>
    <w:rsid w:val="00B93477"/>
    <w:rsid w:val="00BA6EED"/>
    <w:rsid w:val="00BC2418"/>
    <w:rsid w:val="00BE5CA7"/>
    <w:rsid w:val="00C25AD8"/>
    <w:rsid w:val="00C27EE5"/>
    <w:rsid w:val="00C32EC5"/>
    <w:rsid w:val="00C410D4"/>
    <w:rsid w:val="00C465A8"/>
    <w:rsid w:val="00C75750"/>
    <w:rsid w:val="00C863F6"/>
    <w:rsid w:val="00C86616"/>
    <w:rsid w:val="00C93683"/>
    <w:rsid w:val="00C93735"/>
    <w:rsid w:val="00D00EC3"/>
    <w:rsid w:val="00D05502"/>
    <w:rsid w:val="00D17238"/>
    <w:rsid w:val="00D2532A"/>
    <w:rsid w:val="00D53507"/>
    <w:rsid w:val="00DB1143"/>
    <w:rsid w:val="00DD2A15"/>
    <w:rsid w:val="00DE512C"/>
    <w:rsid w:val="00E17954"/>
    <w:rsid w:val="00E66274"/>
    <w:rsid w:val="00E671CE"/>
    <w:rsid w:val="00E86FCD"/>
    <w:rsid w:val="00EA1D31"/>
    <w:rsid w:val="00F376ED"/>
    <w:rsid w:val="00F4743B"/>
    <w:rsid w:val="00F701BA"/>
    <w:rsid w:val="00F7046D"/>
    <w:rsid w:val="00FA0291"/>
    <w:rsid w:val="00FB0F41"/>
    <w:rsid w:val="00FB5DDC"/>
    <w:rsid w:val="00FC6A04"/>
    <w:rsid w:val="00FD302D"/>
    <w:rsid w:val="00FD4331"/>
    <w:rsid w:val="00FF1401"/>
    <w:rsid w:val="00FF5DF0"/>
    <w:rsid w:val="00FF62D1"/>
    <w:rsid w:val="00FF731A"/>
    <w:rsid w:val="1691773C"/>
    <w:rsid w:val="577AFB8F"/>
    <w:rsid w:val="57EA4C3B"/>
    <w:rsid w:val="5DB75364"/>
    <w:rsid w:val="68E1BC58"/>
    <w:rsid w:val="6FCE9E55"/>
    <w:rsid w:val="7473DDE9"/>
    <w:rsid w:val="7F7CF505"/>
    <w:rsid w:val="7FBF3522"/>
    <w:rsid w:val="7FDAA1A3"/>
    <w:rsid w:val="7FF5598A"/>
    <w:rsid w:val="87FF49BE"/>
    <w:rsid w:val="9EF72C4E"/>
    <w:rsid w:val="C7ED7D60"/>
    <w:rsid w:val="CFBD54EE"/>
    <w:rsid w:val="D9DA00C8"/>
    <w:rsid w:val="DF3F41D8"/>
    <w:rsid w:val="DFFD6E4C"/>
    <w:rsid w:val="E8FF2D18"/>
    <w:rsid w:val="F4EBD556"/>
    <w:rsid w:val="F5765801"/>
    <w:rsid w:val="F735425C"/>
    <w:rsid w:val="FBFF52F4"/>
    <w:rsid w:val="FF9C4350"/>
    <w:rsid w:val="FFB258B2"/>
    <w:rsid w:val="FFDE4714"/>
    <w:rsid w:val="FFDFD13E"/>
    <w:rsid w:val="FFFF9DA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215</Words>
  <Characters>1230</Characters>
  <Lines>10</Lines>
  <Paragraphs>2</Paragraphs>
  <TotalTime>46</TotalTime>
  <ScaleCrop>false</ScaleCrop>
  <LinksUpToDate>false</LinksUpToDate>
  <CharactersWithSpaces>1443</CharactersWithSpaces>
  <Application>WPS Office_11.8.2.11929_F1E327BC-269C-435d-A152-05C5408002CA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2023-12-10T01:39:00Z</dcterms:created>
  <dc:creator>ASUS</dc:creator>
  <cp:lastModifiedBy>user</cp:lastModifiedBy>
  <dcterms:modified xsi:type="dcterms:W3CDTF">2024-01-08T17:16:15Z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2052-11.8.2.11929</vt:lpwstr>
  </property>
  <property fmtid="{D5CDD505-2E9C-101B-9397-08002B2CF9AE}" pid="3" name="ICV">
    <vt:lpwstr>D981C5D4BD25BE465FBD9B6522F454C4</vt:lpwstr>
  </property>
</Properties>
</file>