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3F" w:rsidRPr="00A00808" w:rsidRDefault="00A00808">
      <w:pPr>
        <w:spacing w:line="220" w:lineRule="atLeast"/>
        <w:jc w:val="center"/>
        <w:rPr>
          <w:rFonts w:ascii="方正小标宋简体" w:eastAsia="方正小标宋简体" w:hAnsi="黑体"/>
          <w:sz w:val="44"/>
          <w:szCs w:val="44"/>
        </w:rPr>
      </w:pPr>
      <w:r w:rsidRPr="00A00808">
        <w:rPr>
          <w:rFonts w:ascii="方正小标宋简体" w:eastAsia="方正小标宋简体" w:hint="eastAsia"/>
          <w:sz w:val="44"/>
          <w:szCs w:val="44"/>
        </w:rPr>
        <w:t>庄河市工商业联合会</w:t>
      </w:r>
      <w:r w:rsidR="0065413F" w:rsidRPr="00A00808">
        <w:rPr>
          <w:rFonts w:ascii="方正小标宋简体" w:eastAsia="方正小标宋简体" w:hint="eastAsia"/>
          <w:sz w:val="44"/>
          <w:szCs w:val="44"/>
        </w:rPr>
        <w:t>2022</w:t>
      </w:r>
      <w:r w:rsidR="0065413F" w:rsidRPr="00A00808">
        <w:rPr>
          <w:rFonts w:ascii="方正小标宋简体" w:eastAsia="方正小标宋简体" w:hAnsi="黑体" w:hint="eastAsia"/>
          <w:sz w:val="44"/>
          <w:szCs w:val="44"/>
        </w:rPr>
        <w:t>年度部门预算</w:t>
      </w:r>
    </w:p>
    <w:p w:rsidR="0065413F" w:rsidRDefault="0065413F">
      <w:pPr>
        <w:spacing w:line="220" w:lineRule="atLeast"/>
        <w:jc w:val="center"/>
        <w:rPr>
          <w:rFonts w:ascii="仿宋_GB2312" w:eastAsia="仿宋_GB2312"/>
          <w:sz w:val="32"/>
          <w:szCs w:val="32"/>
        </w:rPr>
      </w:pPr>
    </w:p>
    <w:p w:rsidR="0065413F" w:rsidRDefault="0065413F">
      <w:pPr>
        <w:spacing w:line="220" w:lineRule="atLeast"/>
        <w:jc w:val="center"/>
        <w:rPr>
          <w:rFonts w:ascii="方正小标宋简体" w:eastAsia="方正小标宋简体" w:hAnsi="黑体"/>
          <w:b/>
          <w:sz w:val="32"/>
          <w:szCs w:val="32"/>
        </w:rPr>
      </w:pPr>
      <w:r>
        <w:rPr>
          <w:rFonts w:ascii="仿宋_GB2312" w:eastAsia="仿宋_GB2312" w:hint="eastAsia"/>
          <w:b/>
          <w:sz w:val="32"/>
          <w:szCs w:val="32"/>
        </w:rPr>
        <w:t>目录</w:t>
      </w:r>
    </w:p>
    <w:p w:rsidR="0065413F" w:rsidRDefault="0065413F">
      <w:pPr>
        <w:adjustRightInd w:val="0"/>
        <w:snapToGrid w:val="0"/>
        <w:spacing w:line="220" w:lineRule="atLeast"/>
        <w:rPr>
          <w:rFonts w:ascii="黑体" w:eastAsia="黑体" w:hAnsi="黑体"/>
          <w:sz w:val="32"/>
          <w:szCs w:val="32"/>
        </w:rPr>
      </w:pPr>
    </w:p>
    <w:p w:rsidR="0065413F" w:rsidRPr="00A00808" w:rsidRDefault="0065413F">
      <w:pPr>
        <w:adjustRightInd w:val="0"/>
        <w:snapToGrid w:val="0"/>
        <w:spacing w:line="220" w:lineRule="atLeast"/>
        <w:rPr>
          <w:rFonts w:ascii="黑体" w:eastAsia="黑体" w:hAnsi="黑体"/>
          <w:sz w:val="32"/>
          <w:szCs w:val="32"/>
        </w:rPr>
      </w:pPr>
      <w:r w:rsidRPr="00A00808">
        <w:rPr>
          <w:rFonts w:ascii="黑体" w:eastAsia="黑体" w:hAnsi="黑体" w:hint="eastAsia"/>
          <w:sz w:val="32"/>
          <w:szCs w:val="32"/>
        </w:rPr>
        <w:t xml:space="preserve">第一部分   </w:t>
      </w:r>
      <w:r w:rsidR="00A00808" w:rsidRPr="00A00808">
        <w:rPr>
          <w:rFonts w:ascii="黑体" w:eastAsia="黑体" w:hAnsi="黑体" w:hint="eastAsia"/>
          <w:sz w:val="32"/>
          <w:szCs w:val="32"/>
        </w:rPr>
        <w:t>庄河市工商业联合会</w:t>
      </w:r>
      <w:r w:rsidRPr="00A00808">
        <w:rPr>
          <w:rFonts w:ascii="黑体" w:eastAsia="黑体" w:hAnsi="黑体" w:hint="eastAsia"/>
          <w:sz w:val="32"/>
          <w:szCs w:val="32"/>
        </w:rPr>
        <w:t>概况</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一、主要职责</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二、部门预算单位构成</w:t>
      </w:r>
    </w:p>
    <w:p w:rsidR="0065413F" w:rsidRPr="00A00808" w:rsidRDefault="0065413F">
      <w:pPr>
        <w:adjustRightInd w:val="0"/>
        <w:snapToGrid w:val="0"/>
        <w:spacing w:line="220" w:lineRule="atLeast"/>
        <w:rPr>
          <w:rFonts w:ascii="黑体" w:eastAsia="黑体" w:hAnsi="黑体"/>
          <w:sz w:val="32"/>
          <w:szCs w:val="32"/>
        </w:rPr>
      </w:pPr>
      <w:r w:rsidRPr="00A00808">
        <w:rPr>
          <w:rFonts w:ascii="黑体" w:eastAsia="黑体" w:hAnsi="黑体" w:hint="eastAsia"/>
          <w:sz w:val="32"/>
          <w:szCs w:val="32"/>
        </w:rPr>
        <w:t xml:space="preserve">第二部分   </w:t>
      </w:r>
      <w:r w:rsidR="00A00808" w:rsidRPr="00A00808">
        <w:rPr>
          <w:rFonts w:ascii="黑体" w:eastAsia="黑体" w:hAnsi="黑体" w:hint="eastAsia"/>
          <w:sz w:val="32"/>
          <w:szCs w:val="32"/>
        </w:rPr>
        <w:t>庄河市工商业联合会</w:t>
      </w:r>
      <w:r w:rsidRPr="00A00808">
        <w:rPr>
          <w:rFonts w:ascii="黑体" w:eastAsia="黑体" w:hAnsi="黑体" w:hint="eastAsia"/>
          <w:sz w:val="32"/>
          <w:szCs w:val="32"/>
        </w:rPr>
        <w:t>2022年部门预算表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一、收支预算总表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二、收入预算总表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三、支出预算总表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四、支出功能</w:t>
      </w:r>
      <w:r>
        <w:rPr>
          <w:rFonts w:ascii="仿宋_GB2312" w:eastAsia="仿宋_GB2312"/>
          <w:sz w:val="32"/>
          <w:szCs w:val="32"/>
        </w:rPr>
        <w:t>分类预算表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支出</w:t>
      </w:r>
      <w:r>
        <w:rPr>
          <w:rFonts w:ascii="仿宋_GB2312" w:eastAsia="仿宋_GB2312"/>
          <w:sz w:val="32"/>
          <w:szCs w:val="32"/>
        </w:rPr>
        <w:t>经济分类预算表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w:t>
      </w:r>
      <w:r>
        <w:rPr>
          <w:rFonts w:ascii="仿宋_GB2312" w:eastAsia="仿宋_GB2312" w:hint="eastAsia"/>
          <w:sz w:val="32"/>
          <w:szCs w:val="32"/>
        </w:rPr>
        <w:t>财政拨款预算总表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七、一般公共预算支出表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八、一般公共预算基本支出表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九、一般</w:t>
      </w:r>
      <w:r>
        <w:rPr>
          <w:rFonts w:ascii="仿宋_GB2312" w:eastAsia="仿宋_GB2312"/>
          <w:sz w:val="32"/>
          <w:szCs w:val="32"/>
        </w:rPr>
        <w:t>公共</w:t>
      </w:r>
      <w:r>
        <w:rPr>
          <w:rFonts w:ascii="仿宋_GB2312" w:eastAsia="仿宋_GB2312" w:hint="eastAsia"/>
          <w:sz w:val="32"/>
          <w:szCs w:val="32"/>
        </w:rPr>
        <w:t>预算“三公”经费支出预算表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十、政府性</w:t>
      </w:r>
      <w:r>
        <w:rPr>
          <w:rFonts w:ascii="仿宋_GB2312" w:eastAsia="仿宋_GB2312"/>
          <w:sz w:val="32"/>
          <w:szCs w:val="32"/>
        </w:rPr>
        <w:t>基金预算</w:t>
      </w:r>
      <w:r>
        <w:rPr>
          <w:rFonts w:ascii="仿宋_GB2312" w:eastAsia="仿宋_GB2312" w:hint="eastAsia"/>
          <w:sz w:val="32"/>
          <w:szCs w:val="32"/>
        </w:rPr>
        <w:t>支出表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十一、国有资本</w:t>
      </w:r>
      <w:r>
        <w:rPr>
          <w:rFonts w:ascii="仿宋_GB2312" w:eastAsia="仿宋_GB2312"/>
          <w:sz w:val="32"/>
          <w:szCs w:val="32"/>
        </w:rPr>
        <w:t>经营预算支出表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十二</w:t>
      </w:r>
      <w:r>
        <w:rPr>
          <w:rFonts w:ascii="仿宋_GB2312" w:eastAsia="仿宋_GB2312"/>
          <w:sz w:val="32"/>
          <w:szCs w:val="32"/>
        </w:rPr>
        <w:t>、</w:t>
      </w:r>
      <w:r>
        <w:rPr>
          <w:rFonts w:ascii="仿宋_GB2312" w:eastAsia="仿宋_GB2312" w:hint="eastAsia"/>
          <w:sz w:val="32"/>
          <w:szCs w:val="32"/>
        </w:rPr>
        <w:t>项目支出表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十三、</w:t>
      </w:r>
      <w:r>
        <w:rPr>
          <w:rFonts w:ascii="仿宋_GB2312" w:eastAsia="仿宋_GB2312"/>
          <w:sz w:val="32"/>
          <w:szCs w:val="32"/>
        </w:rPr>
        <w:t>政府采购预算表</w:t>
      </w:r>
    </w:p>
    <w:p w:rsidR="0065413F" w:rsidRDefault="0065413F">
      <w:pPr>
        <w:adjustRightInd w:val="0"/>
        <w:snapToGrid w:val="0"/>
        <w:spacing w:line="220" w:lineRule="atLeast"/>
        <w:rPr>
          <w:rFonts w:ascii="仿宋_GB2312" w:eastAsia="仿宋_GB2312"/>
          <w:sz w:val="32"/>
          <w:szCs w:val="32"/>
        </w:rPr>
      </w:pPr>
      <w:r>
        <w:rPr>
          <w:rFonts w:ascii="仿宋_GB2312" w:eastAsia="仿宋_GB2312" w:hint="eastAsia"/>
          <w:sz w:val="32"/>
          <w:szCs w:val="32"/>
        </w:rPr>
        <w:t>十四</w:t>
      </w:r>
      <w:r>
        <w:rPr>
          <w:rFonts w:ascii="仿宋_GB2312" w:eastAsia="仿宋_GB2312"/>
          <w:sz w:val="32"/>
          <w:szCs w:val="32"/>
        </w:rPr>
        <w:t>、政府购买服务预算表</w:t>
      </w:r>
    </w:p>
    <w:p w:rsidR="0065413F" w:rsidRPr="00A00808" w:rsidRDefault="0065413F">
      <w:pPr>
        <w:adjustRightInd w:val="0"/>
        <w:snapToGrid w:val="0"/>
        <w:spacing w:line="220" w:lineRule="atLeast"/>
        <w:rPr>
          <w:rFonts w:ascii="黑体" w:eastAsia="黑体" w:hAnsi="黑体"/>
          <w:sz w:val="32"/>
          <w:szCs w:val="32"/>
        </w:rPr>
      </w:pPr>
      <w:r w:rsidRPr="00A00808">
        <w:rPr>
          <w:rFonts w:ascii="黑体" w:eastAsia="黑体" w:hAnsi="黑体" w:hint="eastAsia"/>
          <w:sz w:val="32"/>
          <w:szCs w:val="32"/>
        </w:rPr>
        <w:t xml:space="preserve">第三部分   </w:t>
      </w:r>
      <w:r w:rsidR="00A00808" w:rsidRPr="00A00808">
        <w:rPr>
          <w:rFonts w:ascii="黑体" w:eastAsia="黑体" w:hAnsi="黑体" w:hint="eastAsia"/>
          <w:sz w:val="32"/>
          <w:szCs w:val="32"/>
        </w:rPr>
        <w:t>庄河市工商业联合会</w:t>
      </w:r>
      <w:r w:rsidRPr="00A00808">
        <w:rPr>
          <w:rFonts w:ascii="黑体" w:eastAsia="黑体" w:hAnsi="黑体" w:hint="eastAsia"/>
          <w:sz w:val="32"/>
          <w:szCs w:val="32"/>
        </w:rPr>
        <w:t>2022年部门预算情况说明</w:t>
      </w:r>
    </w:p>
    <w:p w:rsidR="0065413F" w:rsidRPr="00A00808" w:rsidRDefault="0065413F">
      <w:pPr>
        <w:adjustRightInd w:val="0"/>
        <w:snapToGrid w:val="0"/>
        <w:spacing w:line="220" w:lineRule="atLeast"/>
        <w:rPr>
          <w:rFonts w:ascii="黑体" w:eastAsia="黑体" w:hAnsi="黑体"/>
          <w:sz w:val="32"/>
          <w:szCs w:val="32"/>
        </w:rPr>
      </w:pPr>
      <w:r w:rsidRPr="00A00808">
        <w:rPr>
          <w:rFonts w:ascii="黑体" w:eastAsia="黑体" w:hAnsi="黑体" w:hint="eastAsia"/>
          <w:sz w:val="32"/>
          <w:szCs w:val="32"/>
        </w:rPr>
        <w:t>第四部分   名词解释</w:t>
      </w:r>
    </w:p>
    <w:p w:rsidR="0065413F" w:rsidRDefault="0065413F">
      <w:pPr>
        <w:rPr>
          <w:rFonts w:ascii="仿宋_GB2312" w:eastAsia="仿宋_GB2312"/>
          <w:sz w:val="32"/>
          <w:szCs w:val="32"/>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r>
        <w:rPr>
          <w:rFonts w:ascii="楷体_GB2312" w:eastAsia="楷体_GB2312" w:hint="eastAsia"/>
          <w:sz w:val="44"/>
          <w:szCs w:val="44"/>
        </w:rPr>
        <w:br w:type="page"/>
      </w:r>
      <w:r>
        <w:rPr>
          <w:rFonts w:ascii="楷体_GB2312" w:eastAsia="楷体_GB2312" w:hint="eastAsia"/>
          <w:sz w:val="44"/>
          <w:szCs w:val="44"/>
        </w:rPr>
        <w:lastRenderedPageBreak/>
        <w:t xml:space="preserve">第一部分  </w:t>
      </w:r>
    </w:p>
    <w:p w:rsidR="0065413F" w:rsidRPr="00A00808" w:rsidRDefault="0065413F">
      <w:pPr>
        <w:jc w:val="center"/>
        <w:rPr>
          <w:rFonts w:ascii="楷体_GB2312" w:eastAsia="楷体_GB2312"/>
          <w:sz w:val="44"/>
          <w:szCs w:val="44"/>
        </w:rPr>
      </w:pPr>
      <w:r w:rsidRPr="00A00808">
        <w:rPr>
          <w:rFonts w:ascii="楷体_GB2312" w:eastAsia="楷体_GB2312" w:hint="eastAsia"/>
          <w:sz w:val="32"/>
          <w:szCs w:val="32"/>
        </w:rPr>
        <w:t xml:space="preserve"> </w:t>
      </w:r>
      <w:r w:rsidR="00A00808" w:rsidRPr="00A00808">
        <w:rPr>
          <w:rFonts w:ascii="楷体_GB2312" w:eastAsia="楷体_GB2312" w:hint="eastAsia"/>
          <w:sz w:val="44"/>
          <w:szCs w:val="44"/>
        </w:rPr>
        <w:t>庄河市工商业联合会</w:t>
      </w:r>
      <w:r w:rsidRPr="00A00808">
        <w:rPr>
          <w:rFonts w:ascii="楷体_GB2312" w:eastAsia="楷体_GB2312" w:hint="eastAsia"/>
          <w:sz w:val="44"/>
          <w:szCs w:val="44"/>
        </w:rPr>
        <w:t>概况</w:t>
      </w:r>
    </w:p>
    <w:p w:rsidR="0065413F" w:rsidRDefault="0065413F">
      <w:pPr>
        <w:adjustRightInd w:val="0"/>
        <w:snapToGrid w:val="0"/>
        <w:spacing w:line="220" w:lineRule="atLeast"/>
        <w:ind w:firstLineChars="200" w:firstLine="640"/>
        <w:rPr>
          <w:rFonts w:ascii="仿宋_GB2312" w:eastAsia="仿宋_GB2312"/>
          <w:sz w:val="32"/>
          <w:szCs w:val="32"/>
        </w:rPr>
      </w:pPr>
    </w:p>
    <w:p w:rsidR="00A00808" w:rsidRPr="00A00808" w:rsidRDefault="00A00808" w:rsidP="00A00808">
      <w:pPr>
        <w:ind w:firstLineChars="200" w:firstLine="640"/>
        <w:rPr>
          <w:rFonts w:ascii="黑体" w:eastAsia="黑体" w:hAnsi="黑体"/>
          <w:sz w:val="32"/>
          <w:szCs w:val="32"/>
        </w:rPr>
      </w:pPr>
      <w:r w:rsidRPr="00A00808">
        <w:rPr>
          <w:rFonts w:ascii="黑体" w:eastAsia="黑体" w:hAnsi="黑体" w:hint="eastAsia"/>
          <w:sz w:val="32"/>
          <w:szCs w:val="32"/>
        </w:rPr>
        <w:t>一、主要职责</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（一）加强和</w:t>
      </w:r>
      <w:proofErr w:type="gramStart"/>
      <w:r w:rsidRPr="00A00808">
        <w:rPr>
          <w:rFonts w:ascii="仿宋_GB2312" w:eastAsia="仿宋_GB2312" w:hint="eastAsia"/>
          <w:sz w:val="32"/>
          <w:szCs w:val="32"/>
        </w:rPr>
        <w:t>改进非</w:t>
      </w:r>
      <w:proofErr w:type="gramEnd"/>
      <w:r w:rsidRPr="00A00808">
        <w:rPr>
          <w:rFonts w:ascii="仿宋_GB2312" w:eastAsia="仿宋_GB2312" w:hint="eastAsia"/>
          <w:sz w:val="32"/>
          <w:szCs w:val="32"/>
        </w:rPr>
        <w:t>公有制</w:t>
      </w:r>
      <w:proofErr w:type="gramStart"/>
      <w:r w:rsidRPr="00A00808">
        <w:rPr>
          <w:rFonts w:ascii="仿宋_GB2312" w:eastAsia="仿宋_GB2312" w:hint="eastAsia"/>
          <w:sz w:val="32"/>
          <w:szCs w:val="32"/>
        </w:rPr>
        <w:t>经济人</w:t>
      </w:r>
      <w:proofErr w:type="gramEnd"/>
      <w:r w:rsidRPr="00A00808">
        <w:rPr>
          <w:rFonts w:ascii="仿宋_GB2312" w:eastAsia="仿宋_GB2312" w:hint="eastAsia"/>
          <w:sz w:val="32"/>
          <w:szCs w:val="32"/>
        </w:rPr>
        <w:t>士思想政治工作</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（二）发挥参与政治协商、民主监督，参政议政的作用</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（三）协助政府管理和服务非公有制经济</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（四）促进行业协会商会改革发展</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（五）参与协调劳动关系，构建和谐企业</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（六）反映非公有制企业和非公有制</w:t>
      </w:r>
      <w:proofErr w:type="gramStart"/>
      <w:r w:rsidRPr="00A00808">
        <w:rPr>
          <w:rFonts w:ascii="仿宋_GB2312" w:eastAsia="仿宋_GB2312" w:hint="eastAsia"/>
          <w:sz w:val="32"/>
          <w:szCs w:val="32"/>
        </w:rPr>
        <w:t>经济人</w:t>
      </w:r>
      <w:proofErr w:type="gramEnd"/>
      <w:r w:rsidRPr="00A00808">
        <w:rPr>
          <w:rFonts w:ascii="仿宋_GB2312" w:eastAsia="仿宋_GB2312" w:hint="eastAsia"/>
          <w:sz w:val="32"/>
          <w:szCs w:val="32"/>
        </w:rPr>
        <w:t>士利益，诉求、维护其合法权益，参与经济纠纷的调解、仲裁</w:t>
      </w:r>
    </w:p>
    <w:p w:rsidR="00A00808"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（七）依法加强会员管理和教育</w:t>
      </w:r>
    </w:p>
    <w:p w:rsidR="00A00808" w:rsidRPr="00A00808" w:rsidRDefault="00A00808" w:rsidP="00A00808">
      <w:pPr>
        <w:ind w:firstLineChars="200" w:firstLine="640"/>
        <w:rPr>
          <w:rFonts w:ascii="黑体" w:eastAsia="黑体" w:hAnsi="黑体"/>
          <w:sz w:val="32"/>
          <w:szCs w:val="32"/>
        </w:rPr>
      </w:pPr>
      <w:r w:rsidRPr="00A00808">
        <w:rPr>
          <w:rFonts w:ascii="黑体" w:eastAsia="黑体" w:hAnsi="黑体" w:hint="eastAsia"/>
          <w:sz w:val="32"/>
          <w:szCs w:val="32"/>
        </w:rPr>
        <w:t>二、部门预算单位构成</w:t>
      </w:r>
    </w:p>
    <w:p w:rsidR="0065413F" w:rsidRPr="00A00808" w:rsidRDefault="00A00808" w:rsidP="00A00808">
      <w:pPr>
        <w:ind w:firstLineChars="200" w:firstLine="640"/>
        <w:rPr>
          <w:rFonts w:ascii="仿宋_GB2312" w:eastAsia="仿宋_GB2312"/>
          <w:sz w:val="32"/>
          <w:szCs w:val="32"/>
        </w:rPr>
      </w:pPr>
      <w:r w:rsidRPr="00A00808">
        <w:rPr>
          <w:rFonts w:ascii="仿宋_GB2312" w:eastAsia="仿宋_GB2312" w:hint="eastAsia"/>
          <w:sz w:val="32"/>
          <w:szCs w:val="32"/>
        </w:rPr>
        <w:t>庄河市工商业联合会部门预算是庄河市工商业联合会本部综合收支计划，无二级单位。内设机构设置情况：设一个综合办公室。</w:t>
      </w:r>
    </w:p>
    <w:p w:rsidR="0065413F" w:rsidRDefault="0065413F">
      <w:pPr>
        <w:ind w:firstLineChars="933" w:firstLine="4121"/>
        <w:rPr>
          <w:b/>
          <w:sz w:val="44"/>
          <w:szCs w:val="44"/>
        </w:rPr>
      </w:pPr>
    </w:p>
    <w:p w:rsidR="0065413F" w:rsidRDefault="0065413F">
      <w:pPr>
        <w:rPr>
          <w:b/>
          <w:sz w:val="44"/>
          <w:szCs w:val="44"/>
        </w:rPr>
      </w:pPr>
    </w:p>
    <w:p w:rsidR="0065413F" w:rsidRDefault="0065413F">
      <w:pPr>
        <w:rPr>
          <w:b/>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r>
        <w:rPr>
          <w:rFonts w:ascii="楷体_GB2312" w:eastAsia="楷体_GB2312" w:hint="eastAsia"/>
          <w:sz w:val="44"/>
          <w:szCs w:val="44"/>
        </w:rPr>
        <w:lastRenderedPageBreak/>
        <w:t xml:space="preserve">第二部分   </w:t>
      </w:r>
    </w:p>
    <w:p w:rsidR="0065413F" w:rsidRPr="00A00808" w:rsidRDefault="00A00808">
      <w:pPr>
        <w:jc w:val="center"/>
        <w:rPr>
          <w:rFonts w:ascii="楷体_GB2312" w:eastAsia="楷体_GB2312"/>
          <w:sz w:val="44"/>
          <w:szCs w:val="44"/>
        </w:rPr>
      </w:pPr>
      <w:r w:rsidRPr="00A00808">
        <w:rPr>
          <w:rFonts w:ascii="楷体_GB2312" w:eastAsia="楷体_GB2312" w:hint="eastAsia"/>
          <w:sz w:val="44"/>
          <w:szCs w:val="44"/>
        </w:rPr>
        <w:t>庄河市工商业联合会</w:t>
      </w:r>
      <w:r w:rsidR="0065413F" w:rsidRPr="00A00808">
        <w:rPr>
          <w:rFonts w:ascii="楷体_GB2312" w:eastAsia="楷体_GB2312" w:hint="eastAsia"/>
          <w:sz w:val="44"/>
          <w:szCs w:val="44"/>
        </w:rPr>
        <w:t>2022年部门预算表</w:t>
      </w:r>
    </w:p>
    <w:p w:rsidR="0065413F" w:rsidRDefault="0065413F">
      <w:pPr>
        <w:jc w:val="center"/>
        <w:rPr>
          <w:rFonts w:ascii="仿宋_GB2312" w:eastAsia="仿宋_GB2312"/>
          <w:sz w:val="32"/>
          <w:szCs w:val="32"/>
        </w:rPr>
      </w:pPr>
      <w:r>
        <w:rPr>
          <w:rFonts w:ascii="仿宋_GB2312" w:eastAsia="仿宋_GB2312" w:hint="eastAsia"/>
          <w:sz w:val="32"/>
          <w:szCs w:val="32"/>
        </w:rPr>
        <w:t>（详见附件）</w:t>
      </w:r>
    </w:p>
    <w:p w:rsidR="0065413F" w:rsidRDefault="0065413F">
      <w:pPr>
        <w:adjustRightInd w:val="0"/>
        <w:snapToGrid w:val="0"/>
        <w:spacing w:line="220" w:lineRule="atLeast"/>
        <w:rPr>
          <w:rFonts w:ascii="仿宋_GB2312" w:eastAsia="仿宋_GB2312"/>
          <w:sz w:val="32"/>
          <w:szCs w:val="32"/>
        </w:rPr>
      </w:pP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一、收支预算总表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二、收入预算总表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三、支出预算总表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四、支出功能</w:t>
      </w:r>
      <w:r>
        <w:rPr>
          <w:rFonts w:ascii="仿宋_GB2312" w:eastAsia="仿宋_GB2312"/>
          <w:sz w:val="32"/>
          <w:szCs w:val="32"/>
        </w:rPr>
        <w:t>分类预算表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支出</w:t>
      </w:r>
      <w:r>
        <w:rPr>
          <w:rFonts w:ascii="仿宋_GB2312" w:eastAsia="仿宋_GB2312"/>
          <w:sz w:val="32"/>
          <w:szCs w:val="32"/>
        </w:rPr>
        <w:t>经济分类预算表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w:t>
      </w:r>
      <w:r>
        <w:rPr>
          <w:rFonts w:ascii="仿宋_GB2312" w:eastAsia="仿宋_GB2312" w:hint="eastAsia"/>
          <w:sz w:val="32"/>
          <w:szCs w:val="32"/>
        </w:rPr>
        <w:t>财政拨款预算总表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七、一般公共预算支出表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八、一般公共预算基本支出表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九、一般</w:t>
      </w:r>
      <w:r>
        <w:rPr>
          <w:rFonts w:ascii="仿宋_GB2312" w:eastAsia="仿宋_GB2312"/>
          <w:sz w:val="32"/>
          <w:szCs w:val="32"/>
        </w:rPr>
        <w:t>公共</w:t>
      </w:r>
      <w:r>
        <w:rPr>
          <w:rFonts w:ascii="仿宋_GB2312" w:eastAsia="仿宋_GB2312" w:hint="eastAsia"/>
          <w:sz w:val="32"/>
          <w:szCs w:val="32"/>
        </w:rPr>
        <w:t>预算“三公”经费支出预算表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十、政府性</w:t>
      </w:r>
      <w:r>
        <w:rPr>
          <w:rFonts w:ascii="仿宋_GB2312" w:eastAsia="仿宋_GB2312"/>
          <w:sz w:val="32"/>
          <w:szCs w:val="32"/>
        </w:rPr>
        <w:t>基金预算</w:t>
      </w:r>
      <w:r>
        <w:rPr>
          <w:rFonts w:ascii="仿宋_GB2312" w:eastAsia="仿宋_GB2312" w:hint="eastAsia"/>
          <w:sz w:val="32"/>
          <w:szCs w:val="32"/>
        </w:rPr>
        <w:t>支出表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十一、国有资本</w:t>
      </w:r>
      <w:r>
        <w:rPr>
          <w:rFonts w:ascii="仿宋_GB2312" w:eastAsia="仿宋_GB2312"/>
          <w:sz w:val="32"/>
          <w:szCs w:val="32"/>
        </w:rPr>
        <w:t>经营预算支出表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十二</w:t>
      </w:r>
      <w:r>
        <w:rPr>
          <w:rFonts w:ascii="仿宋_GB2312" w:eastAsia="仿宋_GB2312"/>
          <w:sz w:val="32"/>
          <w:szCs w:val="32"/>
        </w:rPr>
        <w:t>、</w:t>
      </w:r>
      <w:r>
        <w:rPr>
          <w:rFonts w:ascii="仿宋_GB2312" w:eastAsia="仿宋_GB2312" w:hint="eastAsia"/>
          <w:sz w:val="32"/>
          <w:szCs w:val="32"/>
        </w:rPr>
        <w:t>项目支出表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十三、</w:t>
      </w:r>
      <w:r>
        <w:rPr>
          <w:rFonts w:ascii="仿宋_GB2312" w:eastAsia="仿宋_GB2312"/>
          <w:sz w:val="32"/>
          <w:szCs w:val="32"/>
        </w:rPr>
        <w:t>政府采购预算表</w:t>
      </w:r>
    </w:p>
    <w:p w:rsidR="00D40971" w:rsidRDefault="00D40971" w:rsidP="00D40971">
      <w:pPr>
        <w:adjustRightInd w:val="0"/>
        <w:snapToGrid w:val="0"/>
        <w:spacing w:line="220" w:lineRule="atLeast"/>
        <w:rPr>
          <w:rFonts w:ascii="仿宋_GB2312" w:eastAsia="仿宋_GB2312"/>
          <w:sz w:val="32"/>
          <w:szCs w:val="32"/>
        </w:rPr>
      </w:pPr>
      <w:r>
        <w:rPr>
          <w:rFonts w:ascii="仿宋_GB2312" w:eastAsia="仿宋_GB2312" w:hint="eastAsia"/>
          <w:sz w:val="32"/>
          <w:szCs w:val="32"/>
        </w:rPr>
        <w:t>十四</w:t>
      </w:r>
      <w:r>
        <w:rPr>
          <w:rFonts w:ascii="仿宋_GB2312" w:eastAsia="仿宋_GB2312"/>
          <w:sz w:val="32"/>
          <w:szCs w:val="32"/>
        </w:rPr>
        <w:t>、政府购买服务预算表</w:t>
      </w:r>
    </w:p>
    <w:p w:rsidR="0084539A" w:rsidRPr="00D40971" w:rsidRDefault="0084539A" w:rsidP="0084539A">
      <w:pPr>
        <w:adjustRightInd w:val="0"/>
        <w:snapToGrid w:val="0"/>
        <w:spacing w:line="220" w:lineRule="atLeast"/>
        <w:rPr>
          <w:rFonts w:ascii="仿宋_GB2312" w:eastAsia="仿宋_GB2312"/>
          <w:sz w:val="32"/>
          <w:szCs w:val="32"/>
        </w:rPr>
      </w:pPr>
    </w:p>
    <w:p w:rsidR="0084539A" w:rsidRDefault="0084539A" w:rsidP="0084539A">
      <w:pPr>
        <w:adjustRightInd w:val="0"/>
        <w:snapToGrid w:val="0"/>
        <w:spacing w:line="220" w:lineRule="atLeast"/>
        <w:rPr>
          <w:rFonts w:ascii="仿宋_GB2312" w:eastAsia="仿宋_GB2312"/>
          <w:sz w:val="32"/>
          <w:szCs w:val="32"/>
        </w:rPr>
      </w:pPr>
    </w:p>
    <w:p w:rsidR="0084539A" w:rsidRDefault="0084539A" w:rsidP="0084539A">
      <w:pPr>
        <w:adjustRightInd w:val="0"/>
        <w:snapToGrid w:val="0"/>
        <w:spacing w:line="220" w:lineRule="atLeast"/>
        <w:rPr>
          <w:rFonts w:ascii="仿宋_GB2312" w:eastAsia="仿宋_GB2312"/>
          <w:sz w:val="32"/>
          <w:szCs w:val="32"/>
        </w:rPr>
      </w:pPr>
    </w:p>
    <w:p w:rsidR="0084539A" w:rsidRDefault="0084539A" w:rsidP="0084539A">
      <w:pPr>
        <w:adjustRightInd w:val="0"/>
        <w:snapToGrid w:val="0"/>
        <w:spacing w:line="220" w:lineRule="atLeast"/>
        <w:rPr>
          <w:rFonts w:ascii="仿宋_GB2312" w:eastAsia="仿宋_GB2312"/>
          <w:sz w:val="32"/>
          <w:szCs w:val="32"/>
        </w:rPr>
      </w:pPr>
    </w:p>
    <w:p w:rsidR="0084539A" w:rsidRDefault="0084539A" w:rsidP="0084539A">
      <w:pPr>
        <w:adjustRightInd w:val="0"/>
        <w:snapToGrid w:val="0"/>
        <w:spacing w:line="220" w:lineRule="atLeast"/>
        <w:rPr>
          <w:rFonts w:ascii="仿宋_GB2312" w:eastAsia="仿宋_GB2312"/>
          <w:sz w:val="32"/>
          <w:szCs w:val="32"/>
        </w:rPr>
      </w:pPr>
    </w:p>
    <w:p w:rsidR="0084539A" w:rsidRDefault="0084539A" w:rsidP="0084539A">
      <w:pPr>
        <w:adjustRightInd w:val="0"/>
        <w:snapToGrid w:val="0"/>
        <w:spacing w:line="220" w:lineRule="atLeast"/>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p>
    <w:p w:rsidR="0065413F" w:rsidRDefault="0065413F">
      <w:pPr>
        <w:jc w:val="center"/>
        <w:rPr>
          <w:rFonts w:ascii="楷体_GB2312" w:eastAsia="楷体_GB2312"/>
          <w:sz w:val="44"/>
          <w:szCs w:val="44"/>
        </w:rPr>
      </w:pPr>
      <w:r>
        <w:rPr>
          <w:rFonts w:ascii="楷体_GB2312" w:eastAsia="楷体_GB2312" w:hint="eastAsia"/>
          <w:sz w:val="44"/>
          <w:szCs w:val="44"/>
        </w:rPr>
        <w:lastRenderedPageBreak/>
        <w:t xml:space="preserve">第三部分   </w:t>
      </w:r>
    </w:p>
    <w:p w:rsidR="0065413F" w:rsidRDefault="00A00808">
      <w:pPr>
        <w:jc w:val="center"/>
        <w:rPr>
          <w:rFonts w:ascii="楷体_GB2312" w:eastAsia="楷体_GB2312"/>
          <w:sz w:val="44"/>
          <w:szCs w:val="44"/>
        </w:rPr>
      </w:pPr>
      <w:r>
        <w:rPr>
          <w:rFonts w:hint="eastAsia"/>
          <w:sz w:val="44"/>
          <w:szCs w:val="44"/>
        </w:rPr>
        <w:t>庄河市工商业联合会</w:t>
      </w:r>
      <w:r w:rsidR="0065413F">
        <w:rPr>
          <w:rFonts w:hint="eastAsia"/>
          <w:sz w:val="44"/>
          <w:szCs w:val="44"/>
        </w:rPr>
        <w:t>2022</w:t>
      </w:r>
      <w:r w:rsidR="0065413F">
        <w:rPr>
          <w:rFonts w:ascii="楷体_GB2312" w:eastAsia="楷体_GB2312" w:hint="eastAsia"/>
          <w:sz w:val="44"/>
          <w:szCs w:val="44"/>
        </w:rPr>
        <w:t>年部门预算情况说明</w:t>
      </w:r>
    </w:p>
    <w:p w:rsidR="0065413F" w:rsidRDefault="0065413F">
      <w:pPr>
        <w:ind w:firstLineChars="200" w:firstLine="643"/>
        <w:rPr>
          <w:rFonts w:ascii="仿宋_GB2312" w:eastAsia="仿宋_GB2312"/>
          <w:b/>
          <w:sz w:val="32"/>
          <w:szCs w:val="32"/>
        </w:rPr>
      </w:pP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一、2022年部门收支预算情况</w:t>
      </w:r>
    </w:p>
    <w:p w:rsidR="0065413F" w:rsidRDefault="0065413F">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2022年收入预算</w:t>
      </w:r>
      <w:r w:rsidR="00A00808">
        <w:rPr>
          <w:rFonts w:ascii="仿宋_GB2312" w:eastAsia="仿宋_GB2312" w:hint="eastAsia"/>
          <w:sz w:val="32"/>
          <w:szCs w:val="32"/>
        </w:rPr>
        <w:t>92.44</w:t>
      </w:r>
      <w:r>
        <w:rPr>
          <w:rFonts w:ascii="仿宋_GB2312" w:eastAsia="仿宋_GB2312" w:hAnsi="宋体" w:hint="eastAsia"/>
          <w:color w:val="000000"/>
          <w:sz w:val="32"/>
          <w:szCs w:val="32"/>
        </w:rPr>
        <w:t>万元，比2021年增加</w:t>
      </w:r>
      <w:r w:rsidR="00A00808">
        <w:rPr>
          <w:rFonts w:ascii="仿宋_GB2312" w:eastAsia="仿宋_GB2312" w:hAnsi="宋体" w:hint="eastAsia"/>
          <w:color w:val="000000"/>
          <w:sz w:val="32"/>
          <w:szCs w:val="32"/>
        </w:rPr>
        <w:t>19.24</w:t>
      </w:r>
      <w:r>
        <w:rPr>
          <w:rFonts w:ascii="仿宋_GB2312" w:eastAsia="仿宋_GB2312" w:hAnsi="宋体" w:hint="eastAsia"/>
          <w:color w:val="000000"/>
          <w:sz w:val="32"/>
          <w:szCs w:val="32"/>
        </w:rPr>
        <w:t>万元。其中：一般公共预算拨款收入</w:t>
      </w:r>
      <w:r w:rsidR="00A00808">
        <w:rPr>
          <w:rFonts w:ascii="仿宋_GB2312" w:eastAsia="仿宋_GB2312" w:hint="eastAsia"/>
          <w:color w:val="000000"/>
          <w:sz w:val="32"/>
          <w:szCs w:val="32"/>
        </w:rPr>
        <w:t>92.44</w:t>
      </w:r>
      <w:r>
        <w:rPr>
          <w:rFonts w:ascii="仿宋_GB2312" w:eastAsia="仿宋_GB2312" w:hAnsi="宋体" w:hint="eastAsia"/>
          <w:color w:val="000000"/>
          <w:sz w:val="32"/>
          <w:szCs w:val="32"/>
        </w:rPr>
        <w:t>万元，政府性基金预算拨款收入</w:t>
      </w:r>
      <w:r w:rsidR="00A00808">
        <w:rPr>
          <w:rFonts w:ascii="仿宋_GB2312" w:eastAsia="仿宋_GB2312" w:hint="eastAsia"/>
          <w:sz w:val="32"/>
          <w:szCs w:val="32"/>
        </w:rPr>
        <w:t>0</w:t>
      </w:r>
      <w:r>
        <w:rPr>
          <w:rFonts w:ascii="仿宋_GB2312" w:eastAsia="仿宋_GB2312" w:hAnsi="宋体" w:hint="eastAsia"/>
          <w:color w:val="000000"/>
          <w:sz w:val="32"/>
          <w:szCs w:val="32"/>
        </w:rPr>
        <w:t>万元，国有资本经营预算拨款收入</w:t>
      </w:r>
      <w:r w:rsidR="00A00808">
        <w:rPr>
          <w:rFonts w:ascii="仿宋_GB2312" w:eastAsia="仿宋_GB2312" w:hint="eastAsia"/>
          <w:sz w:val="32"/>
          <w:szCs w:val="32"/>
        </w:rPr>
        <w:t>0</w:t>
      </w:r>
      <w:r>
        <w:rPr>
          <w:rFonts w:ascii="仿宋_GB2312" w:eastAsia="仿宋_GB2312" w:hAnsi="宋体" w:hint="eastAsia"/>
          <w:color w:val="000000"/>
          <w:sz w:val="32"/>
          <w:szCs w:val="32"/>
        </w:rPr>
        <w:t>万元，财政专户管理资金收入</w:t>
      </w:r>
      <w:r w:rsidR="00A00808">
        <w:rPr>
          <w:rFonts w:ascii="仿宋_GB2312" w:eastAsia="仿宋_GB2312" w:hint="eastAsia"/>
          <w:sz w:val="32"/>
          <w:szCs w:val="32"/>
        </w:rPr>
        <w:t>0</w:t>
      </w:r>
      <w:r>
        <w:rPr>
          <w:rFonts w:ascii="仿宋_GB2312" w:eastAsia="仿宋_GB2312" w:hAnsi="宋体" w:hint="eastAsia"/>
          <w:color w:val="000000"/>
          <w:sz w:val="32"/>
          <w:szCs w:val="32"/>
        </w:rPr>
        <w:t>万元，事业收入</w:t>
      </w:r>
      <w:r w:rsidR="00A00808">
        <w:rPr>
          <w:rFonts w:ascii="仿宋_GB2312" w:eastAsia="仿宋_GB2312" w:hint="eastAsia"/>
          <w:sz w:val="32"/>
          <w:szCs w:val="32"/>
        </w:rPr>
        <w:t>0</w:t>
      </w:r>
      <w:r>
        <w:rPr>
          <w:rFonts w:ascii="仿宋_GB2312" w:eastAsia="仿宋_GB2312" w:hAnsi="宋体" w:hint="eastAsia"/>
          <w:color w:val="000000"/>
          <w:sz w:val="32"/>
          <w:szCs w:val="32"/>
        </w:rPr>
        <w:t>万元，上级补助收入</w:t>
      </w:r>
      <w:r w:rsidR="00A00808">
        <w:rPr>
          <w:rFonts w:ascii="仿宋_GB2312" w:eastAsia="仿宋_GB2312" w:hint="eastAsia"/>
          <w:sz w:val="32"/>
          <w:szCs w:val="32"/>
        </w:rPr>
        <w:t>0</w:t>
      </w:r>
      <w:r>
        <w:rPr>
          <w:rFonts w:ascii="仿宋_GB2312" w:eastAsia="仿宋_GB2312" w:hAnsi="宋体" w:hint="eastAsia"/>
          <w:color w:val="000000"/>
          <w:sz w:val="32"/>
          <w:szCs w:val="32"/>
        </w:rPr>
        <w:t>万元，附属单位上缴收入</w:t>
      </w:r>
      <w:r w:rsidR="00A00808">
        <w:rPr>
          <w:rFonts w:ascii="仿宋_GB2312" w:eastAsia="仿宋_GB2312" w:hint="eastAsia"/>
          <w:sz w:val="32"/>
          <w:szCs w:val="32"/>
        </w:rPr>
        <w:t>0</w:t>
      </w:r>
      <w:r>
        <w:rPr>
          <w:rFonts w:ascii="仿宋_GB2312" w:eastAsia="仿宋_GB2312" w:hAnsi="宋体" w:hint="eastAsia"/>
          <w:color w:val="000000"/>
          <w:sz w:val="32"/>
          <w:szCs w:val="32"/>
        </w:rPr>
        <w:t>万元，事业单位经营收入</w:t>
      </w:r>
      <w:r w:rsidR="00A00808">
        <w:rPr>
          <w:rFonts w:ascii="仿宋_GB2312" w:eastAsia="仿宋_GB2312" w:hint="eastAsia"/>
          <w:sz w:val="32"/>
          <w:szCs w:val="32"/>
        </w:rPr>
        <w:t>0</w:t>
      </w:r>
      <w:r>
        <w:rPr>
          <w:rFonts w:ascii="仿宋_GB2312" w:eastAsia="仿宋_GB2312" w:hAnsi="宋体" w:hint="eastAsia"/>
          <w:color w:val="000000"/>
          <w:sz w:val="32"/>
          <w:szCs w:val="32"/>
        </w:rPr>
        <w:t>万元, 其他收入</w:t>
      </w:r>
      <w:r w:rsidR="00A00808">
        <w:rPr>
          <w:rFonts w:ascii="仿宋_GB2312" w:eastAsia="仿宋_GB2312" w:hint="eastAsia"/>
          <w:sz w:val="32"/>
          <w:szCs w:val="32"/>
        </w:rPr>
        <w:t>0</w:t>
      </w:r>
      <w:r>
        <w:rPr>
          <w:rFonts w:ascii="仿宋_GB2312" w:eastAsia="仿宋_GB2312" w:hAnsi="宋体" w:hint="eastAsia"/>
          <w:color w:val="000000"/>
          <w:sz w:val="32"/>
          <w:szCs w:val="32"/>
        </w:rPr>
        <w:t>万元, 上年结转结余</w:t>
      </w:r>
      <w:r w:rsidR="00A00808">
        <w:rPr>
          <w:rFonts w:ascii="仿宋_GB2312" w:eastAsia="仿宋_GB2312" w:hint="eastAsia"/>
          <w:sz w:val="32"/>
          <w:szCs w:val="32"/>
        </w:rPr>
        <w:t>0</w:t>
      </w:r>
      <w:r>
        <w:rPr>
          <w:rFonts w:ascii="仿宋_GB2312" w:eastAsia="仿宋_GB2312" w:hAnsi="宋体" w:hint="eastAsia"/>
          <w:color w:val="000000"/>
          <w:sz w:val="32"/>
          <w:szCs w:val="32"/>
        </w:rPr>
        <w:t>万元。</w:t>
      </w:r>
    </w:p>
    <w:p w:rsidR="0065413F" w:rsidRDefault="0065413F">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2022年支出预算</w:t>
      </w:r>
      <w:r w:rsidR="00A00808">
        <w:rPr>
          <w:rFonts w:ascii="仿宋_GB2312" w:eastAsia="仿宋_GB2312" w:hint="eastAsia"/>
          <w:sz w:val="32"/>
          <w:szCs w:val="32"/>
        </w:rPr>
        <w:t>92.44</w:t>
      </w:r>
      <w:r>
        <w:rPr>
          <w:rFonts w:ascii="仿宋_GB2312" w:eastAsia="仿宋_GB2312" w:hAnsi="宋体" w:hint="eastAsia"/>
          <w:color w:val="000000"/>
          <w:sz w:val="32"/>
          <w:szCs w:val="32"/>
        </w:rPr>
        <w:t>万元，比2021年增加</w:t>
      </w:r>
      <w:r w:rsidR="00A00808">
        <w:rPr>
          <w:rFonts w:ascii="仿宋_GB2312" w:eastAsia="仿宋_GB2312" w:hAnsi="宋体" w:hint="eastAsia"/>
          <w:color w:val="000000"/>
          <w:sz w:val="32"/>
          <w:szCs w:val="32"/>
        </w:rPr>
        <w:t>19.24</w:t>
      </w:r>
      <w:r>
        <w:rPr>
          <w:rFonts w:ascii="仿宋_GB2312" w:eastAsia="仿宋_GB2312" w:hAnsi="宋体" w:hint="eastAsia"/>
          <w:color w:val="000000"/>
          <w:sz w:val="32"/>
          <w:szCs w:val="32"/>
        </w:rPr>
        <w:t>万元。其中：人员经费</w:t>
      </w:r>
      <w:r w:rsidR="00A00808">
        <w:rPr>
          <w:rFonts w:ascii="仿宋_GB2312" w:eastAsia="仿宋_GB2312" w:hint="eastAsia"/>
          <w:sz w:val="32"/>
          <w:szCs w:val="32"/>
        </w:rPr>
        <w:t>72.37</w:t>
      </w:r>
      <w:r>
        <w:rPr>
          <w:rFonts w:ascii="仿宋_GB2312" w:eastAsia="仿宋_GB2312" w:hAnsi="宋体" w:hint="eastAsia"/>
          <w:color w:val="000000"/>
          <w:sz w:val="32"/>
          <w:szCs w:val="32"/>
        </w:rPr>
        <w:t>万元，公用经费</w:t>
      </w:r>
      <w:r w:rsidR="00A00808">
        <w:rPr>
          <w:rFonts w:ascii="仿宋_GB2312" w:eastAsia="仿宋_GB2312" w:hint="eastAsia"/>
          <w:sz w:val="32"/>
          <w:szCs w:val="32"/>
        </w:rPr>
        <w:t>11.07</w:t>
      </w:r>
      <w:r>
        <w:rPr>
          <w:rFonts w:ascii="仿宋_GB2312" w:eastAsia="仿宋_GB2312" w:hAnsi="宋体" w:hint="eastAsia"/>
          <w:color w:val="000000"/>
          <w:sz w:val="32"/>
          <w:szCs w:val="32"/>
        </w:rPr>
        <w:t>万元，部门预算项目经费</w:t>
      </w:r>
      <w:r w:rsidR="00A00808">
        <w:rPr>
          <w:rFonts w:ascii="仿宋_GB2312" w:eastAsia="仿宋_GB2312" w:hAnsi="宋体" w:hint="eastAsia"/>
          <w:color w:val="000000"/>
          <w:sz w:val="32"/>
          <w:szCs w:val="32"/>
        </w:rPr>
        <w:t>9</w:t>
      </w:r>
      <w:r>
        <w:rPr>
          <w:rFonts w:ascii="仿宋_GB2312" w:eastAsia="仿宋_GB2312" w:hAnsi="宋体" w:hint="eastAsia"/>
          <w:color w:val="000000"/>
          <w:sz w:val="32"/>
          <w:szCs w:val="32"/>
        </w:rPr>
        <w:t>万元,本年</w:t>
      </w:r>
      <w:r>
        <w:rPr>
          <w:rFonts w:ascii="仿宋_GB2312" w:eastAsia="仿宋_GB2312" w:hAnsi="宋体"/>
          <w:color w:val="000000"/>
          <w:sz w:val="32"/>
          <w:szCs w:val="32"/>
        </w:rPr>
        <w:t>预留</w:t>
      </w:r>
      <w:r>
        <w:rPr>
          <w:rFonts w:ascii="仿宋_GB2312" w:eastAsia="仿宋_GB2312" w:hAnsi="宋体" w:hint="eastAsia"/>
          <w:color w:val="000000"/>
          <w:sz w:val="32"/>
          <w:szCs w:val="32"/>
        </w:rPr>
        <w:t>项目经费</w:t>
      </w:r>
      <w:r w:rsidR="00A00808">
        <w:rPr>
          <w:rFonts w:ascii="仿宋_GB2312" w:eastAsia="仿宋_GB2312" w:hint="eastAsia"/>
          <w:sz w:val="32"/>
          <w:szCs w:val="32"/>
        </w:rPr>
        <w:t>0</w:t>
      </w:r>
      <w:r>
        <w:rPr>
          <w:rFonts w:ascii="仿宋_GB2312" w:eastAsia="仿宋_GB2312" w:hAnsi="宋体" w:hint="eastAsia"/>
          <w:color w:val="000000"/>
          <w:sz w:val="32"/>
          <w:szCs w:val="32"/>
        </w:rPr>
        <w:t>万元。</w:t>
      </w:r>
    </w:p>
    <w:p w:rsidR="0065413F" w:rsidRDefault="0065413F">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年终结转</w:t>
      </w:r>
      <w:r>
        <w:rPr>
          <w:rFonts w:ascii="仿宋_GB2312" w:eastAsia="仿宋_GB2312" w:hAnsi="宋体"/>
          <w:color w:val="000000"/>
          <w:sz w:val="32"/>
          <w:szCs w:val="32"/>
        </w:rPr>
        <w:t>结余</w:t>
      </w:r>
      <w:r w:rsidR="00A00808">
        <w:rPr>
          <w:rFonts w:ascii="仿宋_GB2312" w:eastAsia="仿宋_GB2312" w:hint="eastAsia"/>
          <w:sz w:val="32"/>
          <w:szCs w:val="32"/>
        </w:rPr>
        <w:t>0</w:t>
      </w:r>
      <w:r>
        <w:rPr>
          <w:rFonts w:ascii="仿宋_GB2312" w:eastAsia="仿宋_GB2312" w:hAnsi="宋体" w:hint="eastAsia"/>
          <w:color w:val="000000"/>
          <w:sz w:val="32"/>
          <w:szCs w:val="32"/>
        </w:rPr>
        <w:t>万元。</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二、2022年财政拨款收支预算情况</w:t>
      </w:r>
    </w:p>
    <w:p w:rsidR="0065413F" w:rsidRDefault="0065413F">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2022年财政拨款收入预算</w:t>
      </w:r>
      <w:r w:rsidR="001C1A50">
        <w:rPr>
          <w:rFonts w:ascii="仿宋_GB2312" w:eastAsia="仿宋_GB2312" w:hint="eastAsia"/>
          <w:sz w:val="32"/>
          <w:szCs w:val="32"/>
        </w:rPr>
        <w:t>92.44</w:t>
      </w:r>
      <w:r>
        <w:rPr>
          <w:rFonts w:ascii="仿宋_GB2312" w:eastAsia="仿宋_GB2312" w:hAnsi="宋体" w:hint="eastAsia"/>
          <w:color w:val="000000"/>
          <w:sz w:val="32"/>
          <w:szCs w:val="32"/>
        </w:rPr>
        <w:t>万元，比2021年增加</w:t>
      </w:r>
      <w:r w:rsidR="001C1A50">
        <w:rPr>
          <w:rFonts w:ascii="仿宋_GB2312" w:eastAsia="仿宋_GB2312" w:hAnsi="宋体" w:hint="eastAsia"/>
          <w:color w:val="000000"/>
          <w:sz w:val="32"/>
          <w:szCs w:val="32"/>
        </w:rPr>
        <w:t>19.24</w:t>
      </w:r>
      <w:r>
        <w:rPr>
          <w:rFonts w:ascii="仿宋_GB2312" w:eastAsia="仿宋_GB2312" w:hAnsi="宋体" w:hint="eastAsia"/>
          <w:color w:val="000000"/>
          <w:sz w:val="32"/>
          <w:szCs w:val="32"/>
        </w:rPr>
        <w:t>万元。其中：一般公共预算收入</w:t>
      </w:r>
      <w:r w:rsidR="001C1A50">
        <w:rPr>
          <w:rFonts w:ascii="仿宋_GB2312" w:eastAsia="仿宋_GB2312" w:hint="eastAsia"/>
          <w:color w:val="000000"/>
          <w:sz w:val="32"/>
          <w:szCs w:val="32"/>
        </w:rPr>
        <w:t>92.44</w:t>
      </w:r>
      <w:r>
        <w:rPr>
          <w:rFonts w:ascii="仿宋_GB2312" w:eastAsia="仿宋_GB2312" w:hAnsi="宋体" w:hint="eastAsia"/>
          <w:color w:val="000000"/>
          <w:sz w:val="32"/>
          <w:szCs w:val="32"/>
        </w:rPr>
        <w:t>万元，政府性基金收入</w:t>
      </w:r>
      <w:r w:rsidR="001C1A50">
        <w:rPr>
          <w:rFonts w:ascii="仿宋_GB2312" w:eastAsia="仿宋_GB2312" w:hint="eastAsia"/>
          <w:color w:val="000000"/>
          <w:sz w:val="32"/>
          <w:szCs w:val="32"/>
        </w:rPr>
        <w:t>0</w:t>
      </w:r>
      <w:r>
        <w:rPr>
          <w:rFonts w:ascii="仿宋_GB2312" w:eastAsia="仿宋_GB2312" w:hAnsi="宋体" w:hint="eastAsia"/>
          <w:color w:val="000000"/>
          <w:sz w:val="32"/>
          <w:szCs w:val="32"/>
        </w:rPr>
        <w:t>万元，国有资本经营预算收入</w:t>
      </w:r>
      <w:r w:rsidR="001C1A50">
        <w:rPr>
          <w:rFonts w:ascii="仿宋_GB2312" w:eastAsia="仿宋_GB2312" w:hint="eastAsia"/>
          <w:color w:val="000000"/>
          <w:sz w:val="32"/>
          <w:szCs w:val="32"/>
        </w:rPr>
        <w:t>0</w:t>
      </w:r>
      <w:r>
        <w:rPr>
          <w:rFonts w:ascii="仿宋_GB2312" w:eastAsia="仿宋_GB2312" w:hAnsi="宋体" w:hint="eastAsia"/>
          <w:color w:val="000000"/>
          <w:sz w:val="32"/>
          <w:szCs w:val="32"/>
        </w:rPr>
        <w:t>万元。</w:t>
      </w:r>
    </w:p>
    <w:p w:rsidR="0065413F" w:rsidRDefault="0065413F">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2022年财政拨款支出预算</w:t>
      </w:r>
      <w:r w:rsidR="001C1A50">
        <w:rPr>
          <w:rFonts w:ascii="仿宋_GB2312" w:eastAsia="仿宋_GB2312" w:hint="eastAsia"/>
          <w:sz w:val="32"/>
          <w:szCs w:val="32"/>
        </w:rPr>
        <w:t>92.44</w:t>
      </w:r>
      <w:r>
        <w:rPr>
          <w:rFonts w:ascii="仿宋_GB2312" w:eastAsia="仿宋_GB2312" w:hAnsi="宋体" w:hint="eastAsia"/>
          <w:color w:val="000000"/>
          <w:sz w:val="32"/>
          <w:szCs w:val="32"/>
        </w:rPr>
        <w:t>万元，比2021年增加</w:t>
      </w:r>
      <w:r w:rsidR="001C1A50">
        <w:rPr>
          <w:rFonts w:ascii="仿宋_GB2312" w:eastAsia="仿宋_GB2312" w:hAnsi="宋体" w:hint="eastAsia"/>
          <w:color w:val="000000"/>
          <w:sz w:val="32"/>
          <w:szCs w:val="32"/>
        </w:rPr>
        <w:t>19.24</w:t>
      </w:r>
      <w:r>
        <w:rPr>
          <w:rFonts w:ascii="仿宋_GB2312" w:eastAsia="仿宋_GB2312" w:hAnsi="宋体" w:hint="eastAsia"/>
          <w:color w:val="000000"/>
          <w:sz w:val="32"/>
          <w:szCs w:val="32"/>
        </w:rPr>
        <w:t>万元。按照“人员经费按实际，公用经费按定额，项目经费按需要与可能”的原则编制。其中：人员经费</w:t>
      </w:r>
      <w:r w:rsidR="001C1A50">
        <w:rPr>
          <w:rFonts w:ascii="仿宋_GB2312" w:eastAsia="仿宋_GB2312" w:hint="eastAsia"/>
          <w:sz w:val="32"/>
          <w:szCs w:val="32"/>
        </w:rPr>
        <w:t>72.37</w:t>
      </w:r>
      <w:r>
        <w:rPr>
          <w:rFonts w:ascii="仿宋_GB2312" w:eastAsia="仿宋_GB2312" w:hAnsi="宋体" w:hint="eastAsia"/>
          <w:color w:val="000000"/>
          <w:sz w:val="32"/>
          <w:szCs w:val="32"/>
        </w:rPr>
        <w:t>万元，公用经费</w:t>
      </w:r>
      <w:r w:rsidR="001C1A50">
        <w:rPr>
          <w:rFonts w:ascii="仿宋_GB2312" w:eastAsia="仿宋_GB2312" w:hint="eastAsia"/>
          <w:sz w:val="32"/>
          <w:szCs w:val="32"/>
        </w:rPr>
        <w:t>11.07</w:t>
      </w:r>
      <w:r>
        <w:rPr>
          <w:rFonts w:ascii="仿宋_GB2312" w:eastAsia="仿宋_GB2312" w:hAnsi="宋体" w:hint="eastAsia"/>
          <w:color w:val="000000"/>
          <w:sz w:val="32"/>
          <w:szCs w:val="32"/>
        </w:rPr>
        <w:t>万元, 部门预算项目经费</w:t>
      </w:r>
      <w:r w:rsidR="001C1A50">
        <w:rPr>
          <w:rFonts w:ascii="仿宋_GB2312" w:eastAsia="仿宋_GB2312" w:hint="eastAsia"/>
          <w:sz w:val="32"/>
          <w:szCs w:val="32"/>
        </w:rPr>
        <w:t>9</w:t>
      </w:r>
      <w:r>
        <w:rPr>
          <w:rFonts w:ascii="仿宋_GB2312" w:eastAsia="仿宋_GB2312" w:hAnsi="宋体" w:hint="eastAsia"/>
          <w:color w:val="000000"/>
          <w:sz w:val="32"/>
          <w:szCs w:val="32"/>
        </w:rPr>
        <w:t>万元, 本年</w:t>
      </w:r>
      <w:r>
        <w:rPr>
          <w:rFonts w:ascii="仿宋_GB2312" w:eastAsia="仿宋_GB2312" w:hAnsi="宋体"/>
          <w:color w:val="000000"/>
          <w:sz w:val="32"/>
          <w:szCs w:val="32"/>
        </w:rPr>
        <w:t>预留</w:t>
      </w:r>
      <w:r>
        <w:rPr>
          <w:rFonts w:ascii="仿宋_GB2312" w:eastAsia="仿宋_GB2312" w:hAnsi="宋体" w:hint="eastAsia"/>
          <w:color w:val="000000"/>
          <w:sz w:val="32"/>
          <w:szCs w:val="32"/>
        </w:rPr>
        <w:t>项目经费</w:t>
      </w:r>
      <w:r w:rsidR="001C1A50">
        <w:rPr>
          <w:rFonts w:ascii="仿宋_GB2312" w:eastAsia="仿宋_GB2312" w:hint="eastAsia"/>
          <w:sz w:val="32"/>
          <w:szCs w:val="32"/>
        </w:rPr>
        <w:t>0</w:t>
      </w:r>
      <w:r>
        <w:rPr>
          <w:rFonts w:ascii="仿宋_GB2312" w:eastAsia="仿宋_GB2312" w:hAnsi="宋体" w:hint="eastAsia"/>
          <w:color w:val="000000"/>
          <w:sz w:val="32"/>
          <w:szCs w:val="32"/>
        </w:rPr>
        <w:t xml:space="preserve"> 万元。</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2022年一般公共预算支出预算情况</w:t>
      </w:r>
    </w:p>
    <w:p w:rsidR="0065413F" w:rsidRDefault="0065413F">
      <w:pPr>
        <w:ind w:firstLineChars="200" w:firstLine="643"/>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lastRenderedPageBreak/>
        <w:t>（一）一般公共预算支出预算总体情况</w:t>
      </w:r>
    </w:p>
    <w:p w:rsidR="0065413F" w:rsidRDefault="0065413F">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2022年一般公共预算支出预算</w:t>
      </w:r>
      <w:r w:rsidR="001C1A50">
        <w:rPr>
          <w:rFonts w:ascii="仿宋_GB2312" w:eastAsia="仿宋_GB2312" w:hAnsi="宋体" w:hint="eastAsia"/>
          <w:color w:val="000000"/>
          <w:sz w:val="32"/>
          <w:szCs w:val="32"/>
        </w:rPr>
        <w:t>92.44</w:t>
      </w:r>
      <w:r>
        <w:rPr>
          <w:rFonts w:ascii="仿宋_GB2312" w:eastAsia="仿宋_GB2312" w:hAnsi="宋体" w:hint="eastAsia"/>
          <w:color w:val="000000"/>
          <w:sz w:val="32"/>
          <w:szCs w:val="32"/>
        </w:rPr>
        <w:t>万元，占本年支出预算合计的</w:t>
      </w:r>
      <w:r w:rsidR="001C1A50">
        <w:rPr>
          <w:rFonts w:ascii="仿宋_GB2312" w:eastAsia="仿宋_GB2312" w:hAnsi="宋体" w:hint="eastAsia"/>
          <w:color w:val="000000"/>
          <w:sz w:val="32"/>
          <w:szCs w:val="32"/>
        </w:rPr>
        <w:t>100</w:t>
      </w:r>
      <w:r>
        <w:rPr>
          <w:rFonts w:ascii="仿宋_GB2312" w:eastAsia="仿宋_GB2312" w:hAnsi="宋体" w:hint="eastAsia"/>
          <w:color w:val="000000"/>
          <w:sz w:val="32"/>
          <w:szCs w:val="32"/>
        </w:rPr>
        <w:t>%。与2021年相比，一般公共预算支出预算增加</w:t>
      </w:r>
      <w:r w:rsidR="001C1A50">
        <w:rPr>
          <w:rFonts w:ascii="仿宋_GB2312" w:eastAsia="仿宋_GB2312" w:hAnsi="宋体" w:hint="eastAsia"/>
          <w:color w:val="000000"/>
          <w:sz w:val="32"/>
          <w:szCs w:val="32"/>
        </w:rPr>
        <w:t>19.24</w:t>
      </w:r>
      <w:r>
        <w:rPr>
          <w:rFonts w:ascii="仿宋_GB2312" w:eastAsia="仿宋_GB2312" w:hAnsi="宋体" w:hint="eastAsia"/>
          <w:color w:val="000000"/>
          <w:sz w:val="32"/>
          <w:szCs w:val="32"/>
        </w:rPr>
        <w:t>万元，增长</w:t>
      </w:r>
      <w:r w:rsidR="001C1A50">
        <w:rPr>
          <w:rFonts w:ascii="仿宋_GB2312" w:eastAsia="仿宋_GB2312" w:hAnsi="宋体" w:hint="eastAsia"/>
          <w:color w:val="000000"/>
          <w:sz w:val="32"/>
          <w:szCs w:val="32"/>
        </w:rPr>
        <w:t>26.28</w:t>
      </w:r>
      <w:r>
        <w:rPr>
          <w:rFonts w:ascii="仿宋_GB2312" w:eastAsia="仿宋_GB2312" w:hAnsi="宋体" w:hint="eastAsia"/>
          <w:color w:val="000000"/>
          <w:sz w:val="32"/>
          <w:szCs w:val="32"/>
        </w:rPr>
        <w:t>%。主要原因：</w:t>
      </w:r>
      <w:r w:rsidR="001C1A50">
        <w:rPr>
          <w:rFonts w:ascii="仿宋_GB2312" w:eastAsia="仿宋_GB2312" w:hAnsi="宋体" w:hint="eastAsia"/>
          <w:color w:val="000000"/>
          <w:sz w:val="32"/>
          <w:szCs w:val="32"/>
        </w:rPr>
        <w:t>人员增加</w:t>
      </w:r>
      <w:r>
        <w:rPr>
          <w:rFonts w:ascii="仿宋_GB2312" w:eastAsia="仿宋_GB2312" w:hAnsi="宋体" w:hint="eastAsia"/>
          <w:color w:val="000000"/>
          <w:sz w:val="32"/>
          <w:szCs w:val="32"/>
        </w:rPr>
        <w:t>。</w:t>
      </w:r>
    </w:p>
    <w:p w:rsidR="0065413F" w:rsidRDefault="0065413F">
      <w:pPr>
        <w:ind w:firstLineChars="200" w:firstLine="643"/>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t>（二）一般公共预算支出预算结构</w:t>
      </w:r>
    </w:p>
    <w:p w:rsidR="0065413F" w:rsidRDefault="0065413F">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2022年一般公共预算支出预算</w:t>
      </w:r>
      <w:r w:rsidR="001C1A50">
        <w:rPr>
          <w:rFonts w:ascii="仿宋_GB2312" w:eastAsia="仿宋_GB2312" w:hAnsi="宋体" w:hint="eastAsia"/>
          <w:color w:val="000000"/>
          <w:sz w:val="32"/>
          <w:szCs w:val="32"/>
        </w:rPr>
        <w:t>92.44</w:t>
      </w:r>
      <w:r>
        <w:rPr>
          <w:rFonts w:ascii="仿宋_GB2312" w:eastAsia="仿宋_GB2312" w:hAnsi="宋体" w:hint="eastAsia"/>
          <w:color w:val="000000"/>
          <w:sz w:val="32"/>
          <w:szCs w:val="32"/>
        </w:rPr>
        <w:t>万元，主要用于以下方面：</w:t>
      </w:r>
    </w:p>
    <w:p w:rsidR="0065413F" w:rsidRDefault="0065413F">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sidR="006653A6">
        <w:rPr>
          <w:rFonts w:ascii="仿宋_GB2312" w:eastAsia="仿宋_GB2312" w:hAnsi="宋体" w:hint="eastAsia"/>
          <w:color w:val="000000"/>
          <w:sz w:val="32"/>
          <w:szCs w:val="32"/>
        </w:rPr>
        <w:t>、</w:t>
      </w:r>
      <w:r>
        <w:rPr>
          <w:rFonts w:ascii="仿宋_GB2312" w:eastAsia="仿宋_GB2312" w:hAnsi="宋体" w:hint="eastAsia"/>
          <w:color w:val="000000"/>
          <w:sz w:val="32"/>
          <w:szCs w:val="32"/>
        </w:rPr>
        <w:t>一般公共服务支出（类）</w:t>
      </w:r>
      <w:r w:rsidR="001C1A50">
        <w:rPr>
          <w:rFonts w:ascii="仿宋_GB2312" w:eastAsia="仿宋_GB2312" w:hAnsi="宋体" w:hint="eastAsia"/>
          <w:color w:val="000000"/>
          <w:sz w:val="32"/>
          <w:szCs w:val="32"/>
        </w:rPr>
        <w:t>65.63</w:t>
      </w:r>
      <w:r>
        <w:rPr>
          <w:rFonts w:ascii="仿宋_GB2312" w:eastAsia="仿宋_GB2312" w:hAnsi="宋体" w:hint="eastAsia"/>
          <w:color w:val="000000"/>
          <w:sz w:val="32"/>
          <w:szCs w:val="32"/>
        </w:rPr>
        <w:t>万元，比2021年</w:t>
      </w:r>
      <w:r>
        <w:rPr>
          <w:rFonts w:ascii="仿宋_GB2312" w:eastAsia="仿宋_GB2312" w:hAnsi="宋体"/>
          <w:color w:val="000000"/>
          <w:sz w:val="32"/>
          <w:szCs w:val="32"/>
        </w:rPr>
        <w:t>预算</w:t>
      </w:r>
      <w:r>
        <w:rPr>
          <w:rFonts w:ascii="仿宋_GB2312" w:eastAsia="仿宋_GB2312" w:hAnsi="宋体" w:hint="eastAsia"/>
          <w:color w:val="000000"/>
          <w:sz w:val="32"/>
          <w:szCs w:val="32"/>
        </w:rPr>
        <w:t>增加</w:t>
      </w:r>
      <w:r w:rsidR="001C1A50">
        <w:rPr>
          <w:rFonts w:ascii="仿宋_GB2312" w:eastAsia="仿宋_GB2312" w:hAnsi="宋体" w:hint="eastAsia"/>
          <w:color w:val="000000"/>
          <w:sz w:val="32"/>
          <w:szCs w:val="32"/>
        </w:rPr>
        <w:t>12.53</w:t>
      </w:r>
      <w:r>
        <w:rPr>
          <w:rFonts w:ascii="仿宋_GB2312" w:eastAsia="仿宋_GB2312" w:hAnsi="宋体" w:hint="eastAsia"/>
          <w:color w:val="000000"/>
          <w:sz w:val="32"/>
          <w:szCs w:val="32"/>
        </w:rPr>
        <w:t>万元，增长</w:t>
      </w:r>
      <w:r w:rsidR="001C1A50">
        <w:rPr>
          <w:rFonts w:ascii="仿宋_GB2312" w:eastAsia="仿宋_GB2312" w:hAnsi="宋体" w:hint="eastAsia"/>
          <w:color w:val="000000"/>
          <w:sz w:val="32"/>
          <w:szCs w:val="32"/>
        </w:rPr>
        <w:t>23.6</w:t>
      </w:r>
      <w:r>
        <w:rPr>
          <w:rFonts w:ascii="仿宋_GB2312" w:eastAsia="仿宋_GB2312" w:hAnsi="宋体" w:hint="eastAsia"/>
          <w:color w:val="000000"/>
          <w:sz w:val="32"/>
          <w:szCs w:val="32"/>
        </w:rPr>
        <w:t>%。</w:t>
      </w:r>
      <w:r w:rsidR="003B2FEE">
        <w:rPr>
          <w:rFonts w:ascii="仿宋_GB2312" w:eastAsia="仿宋_GB2312" w:hAnsi="宋体" w:hint="eastAsia"/>
          <w:color w:val="000000"/>
          <w:sz w:val="32"/>
          <w:szCs w:val="32"/>
        </w:rPr>
        <w:t>主要原因是人员增加。</w:t>
      </w:r>
    </w:p>
    <w:p w:rsidR="001C1A50" w:rsidRDefault="001C1A50" w:rsidP="001C1A50">
      <w:pPr>
        <w:ind w:firstLineChars="200" w:firstLine="640"/>
        <w:rPr>
          <w:rFonts w:ascii="仿宋_GB2312" w:eastAsia="仿宋_GB2312" w:hAnsi="宋体"/>
          <w:color w:val="000000"/>
          <w:sz w:val="32"/>
          <w:szCs w:val="32"/>
        </w:rPr>
      </w:pPr>
      <w:r w:rsidRPr="008F2AE6">
        <w:rPr>
          <w:rFonts w:ascii="仿宋_GB2312" w:eastAsia="仿宋_GB2312" w:hAnsi="宋体"/>
          <w:color w:val="000000"/>
          <w:sz w:val="32"/>
          <w:szCs w:val="32"/>
        </w:rPr>
        <w:t>2</w:t>
      </w:r>
      <w:r w:rsidR="006653A6">
        <w:rPr>
          <w:rFonts w:ascii="仿宋_GB2312" w:eastAsia="仿宋_GB2312" w:hAnsi="宋体" w:hint="eastAsia"/>
          <w:color w:val="000000"/>
          <w:sz w:val="32"/>
          <w:szCs w:val="32"/>
        </w:rPr>
        <w:t>、</w:t>
      </w:r>
      <w:r>
        <w:rPr>
          <w:rFonts w:ascii="仿宋_GB2312" w:eastAsia="仿宋_GB2312" w:hAnsi="宋体" w:hint="eastAsia"/>
          <w:color w:val="000000"/>
          <w:sz w:val="32"/>
          <w:szCs w:val="32"/>
        </w:rPr>
        <w:t>社会保障和就业支出</w:t>
      </w:r>
      <w:r w:rsidRPr="008F2AE6">
        <w:rPr>
          <w:rFonts w:ascii="仿宋_GB2312" w:eastAsia="仿宋_GB2312" w:hAnsi="宋体" w:hint="eastAsia"/>
          <w:color w:val="000000"/>
          <w:sz w:val="32"/>
          <w:szCs w:val="32"/>
        </w:rPr>
        <w:t>（类）</w:t>
      </w:r>
      <w:r>
        <w:rPr>
          <w:rFonts w:ascii="仿宋_GB2312" w:eastAsia="仿宋_GB2312" w:hAnsi="宋体" w:hint="eastAsia"/>
          <w:color w:val="000000"/>
          <w:sz w:val="32"/>
          <w:szCs w:val="32"/>
        </w:rPr>
        <w:t>7.74</w:t>
      </w:r>
      <w:r w:rsidRPr="008F2AE6">
        <w:rPr>
          <w:rFonts w:ascii="仿宋_GB2312" w:eastAsia="仿宋_GB2312" w:hAnsi="宋体" w:hint="eastAsia"/>
          <w:color w:val="000000"/>
          <w:sz w:val="32"/>
          <w:szCs w:val="32"/>
        </w:rPr>
        <w:t>万元，比2</w:t>
      </w:r>
      <w:r w:rsidRPr="008F2AE6">
        <w:rPr>
          <w:rFonts w:ascii="仿宋_GB2312" w:eastAsia="仿宋_GB2312" w:hAnsi="宋体"/>
          <w:color w:val="000000"/>
          <w:sz w:val="32"/>
          <w:szCs w:val="32"/>
        </w:rPr>
        <w:t>0</w:t>
      </w:r>
      <w:r>
        <w:rPr>
          <w:rFonts w:ascii="仿宋_GB2312" w:eastAsia="仿宋_GB2312" w:hAnsi="宋体" w:hint="eastAsia"/>
          <w:color w:val="000000"/>
          <w:sz w:val="32"/>
          <w:szCs w:val="32"/>
        </w:rPr>
        <w:t>20</w:t>
      </w:r>
      <w:r w:rsidRPr="008F2AE6">
        <w:rPr>
          <w:rFonts w:ascii="仿宋_GB2312" w:eastAsia="仿宋_GB2312" w:hAnsi="宋体" w:hint="eastAsia"/>
          <w:color w:val="000000"/>
          <w:sz w:val="32"/>
          <w:szCs w:val="32"/>
        </w:rPr>
        <w:t>年</w:t>
      </w:r>
      <w:r w:rsidRPr="008F2AE6">
        <w:rPr>
          <w:rFonts w:ascii="仿宋_GB2312" w:eastAsia="仿宋_GB2312" w:hAnsi="宋体"/>
          <w:color w:val="000000"/>
          <w:sz w:val="32"/>
          <w:szCs w:val="32"/>
        </w:rPr>
        <w:t>预算</w:t>
      </w:r>
      <w:r w:rsidRPr="008F2AE6">
        <w:rPr>
          <w:rFonts w:ascii="仿宋_GB2312" w:eastAsia="仿宋_GB2312" w:hAnsi="宋体" w:hint="eastAsia"/>
          <w:color w:val="000000"/>
          <w:sz w:val="32"/>
          <w:szCs w:val="32"/>
        </w:rPr>
        <w:t>增加</w:t>
      </w:r>
      <w:r>
        <w:rPr>
          <w:rFonts w:ascii="仿宋_GB2312" w:eastAsia="仿宋_GB2312" w:hAnsi="宋体" w:hint="eastAsia"/>
          <w:color w:val="000000"/>
          <w:sz w:val="32"/>
          <w:szCs w:val="32"/>
        </w:rPr>
        <w:t>1.94</w:t>
      </w:r>
      <w:r w:rsidRPr="008F2AE6">
        <w:rPr>
          <w:rFonts w:ascii="仿宋_GB2312" w:eastAsia="仿宋_GB2312" w:hAnsi="宋体" w:hint="eastAsia"/>
          <w:color w:val="000000"/>
          <w:sz w:val="32"/>
          <w:szCs w:val="32"/>
        </w:rPr>
        <w:t>万元，增长</w:t>
      </w:r>
      <w:r>
        <w:rPr>
          <w:rFonts w:ascii="仿宋_GB2312" w:eastAsia="仿宋_GB2312" w:hAnsi="宋体" w:hint="eastAsia"/>
          <w:color w:val="000000"/>
          <w:sz w:val="32"/>
          <w:szCs w:val="32"/>
        </w:rPr>
        <w:t>33.45</w:t>
      </w:r>
      <w:r w:rsidRPr="008F2AE6">
        <w:rPr>
          <w:rFonts w:ascii="仿宋_GB2312" w:eastAsia="仿宋_GB2312" w:hAnsi="宋体" w:hint="eastAsia"/>
          <w:color w:val="000000"/>
          <w:sz w:val="32"/>
          <w:szCs w:val="32"/>
        </w:rPr>
        <w:t>%</w:t>
      </w:r>
      <w:r>
        <w:rPr>
          <w:rFonts w:ascii="仿宋_GB2312" w:eastAsia="仿宋_GB2312" w:hAnsi="宋体" w:hint="eastAsia"/>
          <w:color w:val="000000"/>
          <w:sz w:val="32"/>
          <w:szCs w:val="32"/>
        </w:rPr>
        <w:t>。主要原因是人员增加。</w:t>
      </w:r>
    </w:p>
    <w:p w:rsidR="001C1A50" w:rsidRDefault="001C1A50" w:rsidP="001C1A5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sidR="006653A6">
        <w:rPr>
          <w:rFonts w:ascii="仿宋_GB2312" w:eastAsia="仿宋_GB2312" w:hAnsi="宋体" w:hint="eastAsia"/>
          <w:color w:val="000000"/>
          <w:sz w:val="32"/>
          <w:szCs w:val="32"/>
        </w:rPr>
        <w:t>、</w:t>
      </w:r>
      <w:r>
        <w:rPr>
          <w:rFonts w:ascii="仿宋_GB2312" w:eastAsia="仿宋_GB2312" w:hAnsi="宋体" w:hint="eastAsia"/>
          <w:color w:val="000000"/>
          <w:sz w:val="32"/>
          <w:szCs w:val="32"/>
        </w:rPr>
        <w:t>卫生健康支出（类）6.87</w:t>
      </w:r>
      <w:r w:rsidRPr="008F2AE6">
        <w:rPr>
          <w:rFonts w:ascii="仿宋_GB2312" w:eastAsia="仿宋_GB2312" w:hAnsi="宋体" w:hint="eastAsia"/>
          <w:color w:val="000000"/>
          <w:sz w:val="32"/>
          <w:szCs w:val="32"/>
        </w:rPr>
        <w:t>万元，比2</w:t>
      </w:r>
      <w:r w:rsidRPr="008F2AE6">
        <w:rPr>
          <w:rFonts w:ascii="仿宋_GB2312" w:eastAsia="仿宋_GB2312" w:hAnsi="宋体"/>
          <w:color w:val="000000"/>
          <w:sz w:val="32"/>
          <w:szCs w:val="32"/>
        </w:rPr>
        <w:t>0</w:t>
      </w:r>
      <w:r>
        <w:rPr>
          <w:rFonts w:ascii="仿宋_GB2312" w:eastAsia="仿宋_GB2312" w:hAnsi="宋体" w:hint="eastAsia"/>
          <w:color w:val="000000"/>
          <w:sz w:val="32"/>
          <w:szCs w:val="32"/>
        </w:rPr>
        <w:t>20</w:t>
      </w:r>
      <w:r w:rsidRPr="008F2AE6">
        <w:rPr>
          <w:rFonts w:ascii="仿宋_GB2312" w:eastAsia="仿宋_GB2312" w:hAnsi="宋体" w:hint="eastAsia"/>
          <w:color w:val="000000"/>
          <w:sz w:val="32"/>
          <w:szCs w:val="32"/>
        </w:rPr>
        <w:t>年</w:t>
      </w:r>
      <w:r w:rsidRPr="008F2AE6">
        <w:rPr>
          <w:rFonts w:ascii="仿宋_GB2312" w:eastAsia="仿宋_GB2312" w:hAnsi="宋体"/>
          <w:color w:val="000000"/>
          <w:sz w:val="32"/>
          <w:szCs w:val="32"/>
        </w:rPr>
        <w:t>预算</w:t>
      </w:r>
      <w:r w:rsidRPr="008F2AE6">
        <w:rPr>
          <w:rFonts w:ascii="仿宋_GB2312" w:eastAsia="仿宋_GB2312" w:hAnsi="宋体" w:hint="eastAsia"/>
          <w:color w:val="000000"/>
          <w:sz w:val="32"/>
          <w:szCs w:val="32"/>
        </w:rPr>
        <w:t>增加</w:t>
      </w:r>
      <w:r>
        <w:rPr>
          <w:rFonts w:ascii="仿宋_GB2312" w:eastAsia="仿宋_GB2312" w:hAnsi="宋体" w:hint="eastAsia"/>
          <w:color w:val="000000"/>
          <w:sz w:val="32"/>
          <w:szCs w:val="32"/>
        </w:rPr>
        <w:t>1.77</w:t>
      </w:r>
      <w:r w:rsidRPr="008F2AE6">
        <w:rPr>
          <w:rFonts w:ascii="仿宋_GB2312" w:eastAsia="仿宋_GB2312" w:hAnsi="宋体" w:hint="eastAsia"/>
          <w:color w:val="000000"/>
          <w:sz w:val="32"/>
          <w:szCs w:val="32"/>
        </w:rPr>
        <w:t>万元，增长</w:t>
      </w:r>
      <w:r>
        <w:rPr>
          <w:rFonts w:ascii="仿宋_GB2312" w:eastAsia="仿宋_GB2312" w:hAnsi="宋体" w:hint="eastAsia"/>
          <w:color w:val="000000"/>
          <w:sz w:val="32"/>
          <w:szCs w:val="32"/>
        </w:rPr>
        <w:t>34.71%。主要原因是人员增加。</w:t>
      </w:r>
    </w:p>
    <w:p w:rsidR="001C1A50" w:rsidRPr="008F2AE6" w:rsidRDefault="001C1A50" w:rsidP="001C1A5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sidR="006653A6">
        <w:rPr>
          <w:rFonts w:ascii="仿宋_GB2312" w:eastAsia="仿宋_GB2312" w:hAnsi="宋体" w:hint="eastAsia"/>
          <w:color w:val="000000"/>
          <w:sz w:val="32"/>
          <w:szCs w:val="32"/>
        </w:rPr>
        <w:t>、</w:t>
      </w:r>
      <w:r>
        <w:rPr>
          <w:rFonts w:ascii="仿宋_GB2312" w:eastAsia="仿宋_GB2312" w:hAnsi="宋体" w:hint="eastAsia"/>
          <w:color w:val="000000"/>
          <w:sz w:val="32"/>
          <w:szCs w:val="32"/>
        </w:rPr>
        <w:t>住房保障支出（类）12.20</w:t>
      </w:r>
      <w:r w:rsidRPr="008F2AE6">
        <w:rPr>
          <w:rFonts w:ascii="仿宋_GB2312" w:eastAsia="仿宋_GB2312" w:hAnsi="宋体" w:hint="eastAsia"/>
          <w:color w:val="000000"/>
          <w:sz w:val="32"/>
          <w:szCs w:val="32"/>
        </w:rPr>
        <w:t>万元，比2</w:t>
      </w:r>
      <w:r w:rsidRPr="008F2AE6">
        <w:rPr>
          <w:rFonts w:ascii="仿宋_GB2312" w:eastAsia="仿宋_GB2312" w:hAnsi="宋体"/>
          <w:color w:val="000000"/>
          <w:sz w:val="32"/>
          <w:szCs w:val="32"/>
        </w:rPr>
        <w:t>0</w:t>
      </w:r>
      <w:r>
        <w:rPr>
          <w:rFonts w:ascii="仿宋_GB2312" w:eastAsia="仿宋_GB2312" w:hAnsi="宋体" w:hint="eastAsia"/>
          <w:color w:val="000000"/>
          <w:sz w:val="32"/>
          <w:szCs w:val="32"/>
        </w:rPr>
        <w:t>20</w:t>
      </w:r>
      <w:r w:rsidRPr="008F2AE6">
        <w:rPr>
          <w:rFonts w:ascii="仿宋_GB2312" w:eastAsia="仿宋_GB2312" w:hAnsi="宋体" w:hint="eastAsia"/>
          <w:color w:val="000000"/>
          <w:sz w:val="32"/>
          <w:szCs w:val="32"/>
        </w:rPr>
        <w:t>年</w:t>
      </w:r>
      <w:r w:rsidRPr="008F2AE6">
        <w:rPr>
          <w:rFonts w:ascii="仿宋_GB2312" w:eastAsia="仿宋_GB2312" w:hAnsi="宋体"/>
          <w:color w:val="000000"/>
          <w:sz w:val="32"/>
          <w:szCs w:val="32"/>
        </w:rPr>
        <w:t>预算</w:t>
      </w:r>
      <w:r w:rsidRPr="008F2AE6">
        <w:rPr>
          <w:rFonts w:ascii="仿宋_GB2312" w:eastAsia="仿宋_GB2312" w:hAnsi="宋体" w:hint="eastAsia"/>
          <w:color w:val="000000"/>
          <w:sz w:val="32"/>
          <w:szCs w:val="32"/>
        </w:rPr>
        <w:t>增加</w:t>
      </w:r>
      <w:r w:rsidR="006653A6">
        <w:rPr>
          <w:rFonts w:ascii="仿宋_GB2312" w:eastAsia="仿宋_GB2312" w:hAnsi="宋体" w:hint="eastAsia"/>
          <w:color w:val="000000"/>
          <w:sz w:val="32"/>
          <w:szCs w:val="32"/>
        </w:rPr>
        <w:t>3</w:t>
      </w:r>
      <w:r w:rsidRPr="008F2AE6">
        <w:rPr>
          <w:rFonts w:ascii="仿宋_GB2312" w:eastAsia="仿宋_GB2312" w:hAnsi="宋体" w:hint="eastAsia"/>
          <w:color w:val="000000"/>
          <w:sz w:val="32"/>
          <w:szCs w:val="32"/>
        </w:rPr>
        <w:t>万元，增长</w:t>
      </w:r>
      <w:r w:rsidR="006653A6">
        <w:rPr>
          <w:rFonts w:ascii="仿宋_GB2312" w:eastAsia="仿宋_GB2312" w:hAnsi="宋体" w:hint="eastAsia"/>
          <w:color w:val="000000"/>
          <w:sz w:val="32"/>
          <w:szCs w:val="32"/>
        </w:rPr>
        <w:t>32.61</w:t>
      </w:r>
      <w:r>
        <w:rPr>
          <w:rFonts w:ascii="仿宋_GB2312" w:eastAsia="仿宋_GB2312" w:hAnsi="宋体" w:hint="eastAsia"/>
          <w:color w:val="000000"/>
          <w:sz w:val="32"/>
          <w:szCs w:val="32"/>
        </w:rPr>
        <w:t>%。主要原因是人员增加。</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四、2022年一般公共预算基本支出预算情况</w:t>
      </w:r>
    </w:p>
    <w:p w:rsidR="0065413F" w:rsidRDefault="0065413F">
      <w:pPr>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2022</w:t>
      </w:r>
      <w:r>
        <w:rPr>
          <w:rFonts w:ascii="仿宋_GB2312" w:eastAsia="仿宋_GB2312" w:hAnsi="宋体" w:hint="eastAsia"/>
          <w:color w:val="000000"/>
          <w:sz w:val="32"/>
          <w:szCs w:val="32"/>
        </w:rPr>
        <w:t>年一般公共预算基本支出预算</w:t>
      </w:r>
      <w:r w:rsidR="004564F5">
        <w:rPr>
          <w:rFonts w:ascii="仿宋_GB2312" w:eastAsia="仿宋_GB2312" w:hAnsi="宋体" w:hint="eastAsia"/>
          <w:color w:val="000000"/>
          <w:sz w:val="32"/>
          <w:szCs w:val="32"/>
        </w:rPr>
        <w:t>92.44</w:t>
      </w:r>
      <w:r>
        <w:rPr>
          <w:rFonts w:ascii="仿宋_GB2312" w:eastAsia="仿宋_GB2312" w:hAnsi="宋体" w:hint="eastAsia"/>
          <w:color w:val="000000"/>
          <w:sz w:val="32"/>
          <w:szCs w:val="32"/>
        </w:rPr>
        <w:t>万元，包括人员经费</w:t>
      </w:r>
      <w:r w:rsidR="004564F5">
        <w:rPr>
          <w:rFonts w:ascii="仿宋_GB2312" w:eastAsia="仿宋_GB2312" w:hAnsi="宋体" w:hint="eastAsia"/>
          <w:color w:val="000000"/>
          <w:sz w:val="32"/>
          <w:szCs w:val="32"/>
        </w:rPr>
        <w:t>72.37</w:t>
      </w:r>
      <w:r>
        <w:rPr>
          <w:rFonts w:ascii="仿宋_GB2312" w:eastAsia="仿宋_GB2312" w:hAnsi="宋体" w:hint="eastAsia"/>
          <w:color w:val="000000"/>
          <w:sz w:val="32"/>
          <w:szCs w:val="32"/>
        </w:rPr>
        <w:t>万元，公用经费</w:t>
      </w:r>
      <w:r w:rsidR="004564F5">
        <w:rPr>
          <w:rFonts w:ascii="仿宋_GB2312" w:eastAsia="仿宋_GB2312" w:hAnsi="宋体" w:hint="eastAsia"/>
          <w:color w:val="000000"/>
          <w:sz w:val="32"/>
          <w:szCs w:val="32"/>
        </w:rPr>
        <w:t>11.07</w:t>
      </w:r>
      <w:r>
        <w:rPr>
          <w:rFonts w:ascii="仿宋_GB2312" w:eastAsia="仿宋_GB2312" w:hAnsi="宋体" w:hint="eastAsia"/>
          <w:color w:val="000000"/>
          <w:sz w:val="32"/>
          <w:szCs w:val="32"/>
        </w:rPr>
        <w:t>万元。其中：</w:t>
      </w:r>
    </w:p>
    <w:p w:rsidR="0065413F" w:rsidRDefault="0065413F">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1、工资福利支出</w:t>
      </w:r>
      <w:r w:rsidR="004564F5">
        <w:rPr>
          <w:rFonts w:ascii="仿宋_GB2312" w:eastAsia="仿宋_GB2312" w:hAnsi="宋体" w:hint="eastAsia"/>
          <w:color w:val="000000"/>
          <w:sz w:val="32"/>
          <w:szCs w:val="32"/>
        </w:rPr>
        <w:t>71.93</w:t>
      </w:r>
      <w:r>
        <w:rPr>
          <w:rFonts w:ascii="仿宋_GB2312" w:eastAsia="仿宋_GB2312" w:hAnsi="宋体" w:hint="eastAsia"/>
          <w:color w:val="000000"/>
          <w:sz w:val="32"/>
          <w:szCs w:val="32"/>
        </w:rPr>
        <w:t>万元，主要用于：基本工资、津贴补贴、奖金</w:t>
      </w:r>
      <w:r w:rsidR="004564F5">
        <w:rPr>
          <w:rFonts w:ascii="仿宋_GB2312" w:eastAsia="仿宋_GB2312" w:hAnsi="宋体" w:hint="eastAsia"/>
          <w:color w:val="000000"/>
          <w:sz w:val="32"/>
          <w:szCs w:val="32"/>
        </w:rPr>
        <w:t>、机关事业单位基本养老保险缴费、职工基本医疗保险缴费、公务员医疗补助缴费、其他社会保险缴费、住房公积金。</w:t>
      </w:r>
    </w:p>
    <w:p w:rsidR="0065413F" w:rsidRDefault="0065413F" w:rsidP="004564F5">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2、商品和服务支出</w:t>
      </w:r>
      <w:r w:rsidR="004564F5">
        <w:rPr>
          <w:rFonts w:ascii="仿宋_GB2312" w:eastAsia="仿宋_GB2312" w:hAnsi="宋体" w:hint="eastAsia"/>
          <w:color w:val="000000"/>
          <w:sz w:val="32"/>
          <w:szCs w:val="32"/>
        </w:rPr>
        <w:t>11.07</w:t>
      </w:r>
      <w:r>
        <w:rPr>
          <w:rFonts w:ascii="仿宋_GB2312" w:eastAsia="仿宋_GB2312" w:hAnsi="宋体" w:hint="eastAsia"/>
          <w:color w:val="000000"/>
          <w:sz w:val="32"/>
          <w:szCs w:val="32"/>
        </w:rPr>
        <w:t>万元，主要用于：办公费、</w:t>
      </w:r>
      <w:r w:rsidR="004564F5">
        <w:rPr>
          <w:rFonts w:ascii="仿宋_GB2312" w:eastAsia="仿宋_GB2312" w:hAnsi="宋体" w:hint="eastAsia"/>
          <w:color w:val="000000"/>
          <w:sz w:val="32"/>
          <w:szCs w:val="32"/>
        </w:rPr>
        <w:t>公务接待费、工会经费、公务用车运行维护费、其他交通费用、其他商品和服务支</w:t>
      </w:r>
      <w:r w:rsidR="004564F5">
        <w:rPr>
          <w:rFonts w:ascii="仿宋_GB2312" w:eastAsia="仿宋_GB2312" w:hAnsi="宋体" w:hint="eastAsia"/>
          <w:color w:val="000000"/>
          <w:sz w:val="32"/>
          <w:szCs w:val="32"/>
        </w:rPr>
        <w:lastRenderedPageBreak/>
        <w:t>出。</w:t>
      </w:r>
    </w:p>
    <w:p w:rsidR="0065413F" w:rsidRPr="004564F5" w:rsidRDefault="004564F5" w:rsidP="004564F5">
      <w:pPr>
        <w:ind w:firstLineChars="200" w:firstLine="640"/>
        <w:rPr>
          <w:rFonts w:ascii="仿宋_GB2312" w:eastAsia="仿宋_GB2312" w:hAnsi="宋体"/>
          <w:color w:val="000000"/>
          <w:sz w:val="32"/>
          <w:szCs w:val="32"/>
        </w:rPr>
      </w:pPr>
      <w:r w:rsidRPr="004564F5">
        <w:rPr>
          <w:rFonts w:ascii="仿宋_GB2312" w:eastAsia="仿宋_GB2312" w:hAnsi="宋体" w:hint="eastAsia"/>
          <w:color w:val="000000"/>
          <w:sz w:val="32"/>
          <w:szCs w:val="32"/>
        </w:rPr>
        <w:t>3、</w:t>
      </w:r>
      <w:r>
        <w:rPr>
          <w:rFonts w:ascii="仿宋_GB2312" w:eastAsia="仿宋_GB2312" w:hAnsi="宋体" w:hint="eastAsia"/>
          <w:color w:val="000000"/>
          <w:sz w:val="32"/>
          <w:szCs w:val="32"/>
        </w:rPr>
        <w:t>对个人和家庭的补助0.44万元，主要用于退休费、奖励金。</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“三公”经费预算</w:t>
      </w:r>
      <w:r>
        <w:rPr>
          <w:rFonts w:ascii="黑体" w:eastAsia="黑体" w:hAnsi="黑体" w:hint="eastAsia"/>
          <w:sz w:val="32"/>
          <w:szCs w:val="32"/>
        </w:rPr>
        <w:t>情况说明</w:t>
      </w:r>
    </w:p>
    <w:p w:rsidR="0065413F" w:rsidRDefault="00A00808">
      <w:pPr>
        <w:ind w:firstLineChars="200" w:firstLine="640"/>
        <w:rPr>
          <w:rFonts w:ascii="仿宋_GB2312" w:eastAsia="仿宋_GB2312"/>
          <w:color w:val="000000"/>
          <w:sz w:val="32"/>
          <w:szCs w:val="32"/>
        </w:rPr>
      </w:pPr>
      <w:r>
        <w:rPr>
          <w:rFonts w:ascii="仿宋_GB2312" w:eastAsia="仿宋_GB2312" w:hint="eastAsia"/>
          <w:color w:val="000000"/>
          <w:sz w:val="32"/>
          <w:szCs w:val="32"/>
        </w:rPr>
        <w:t>庄河市工商业联合会</w:t>
      </w:r>
      <w:r w:rsidR="0065413F">
        <w:rPr>
          <w:rFonts w:ascii="仿宋_GB2312" w:eastAsia="仿宋_GB2312"/>
          <w:color w:val="000000"/>
          <w:sz w:val="32"/>
          <w:szCs w:val="32"/>
        </w:rPr>
        <w:t>2022年</w:t>
      </w:r>
      <w:r w:rsidR="0065413F">
        <w:rPr>
          <w:rFonts w:ascii="仿宋_GB2312" w:eastAsia="仿宋_GB2312"/>
          <w:color w:val="000000"/>
          <w:sz w:val="32"/>
          <w:szCs w:val="32"/>
        </w:rPr>
        <w:t>“</w:t>
      </w:r>
      <w:r w:rsidR="0065413F">
        <w:rPr>
          <w:rFonts w:ascii="仿宋_GB2312" w:eastAsia="仿宋_GB2312"/>
          <w:color w:val="000000"/>
          <w:sz w:val="32"/>
          <w:szCs w:val="32"/>
        </w:rPr>
        <w:t>三公</w:t>
      </w:r>
      <w:r w:rsidR="0065413F">
        <w:rPr>
          <w:rFonts w:ascii="仿宋_GB2312" w:eastAsia="仿宋_GB2312"/>
          <w:color w:val="000000"/>
          <w:sz w:val="32"/>
          <w:szCs w:val="32"/>
        </w:rPr>
        <w:t>”</w:t>
      </w:r>
      <w:r w:rsidR="0065413F">
        <w:rPr>
          <w:rFonts w:ascii="仿宋_GB2312" w:eastAsia="仿宋_GB2312"/>
          <w:color w:val="000000"/>
          <w:sz w:val="32"/>
          <w:szCs w:val="32"/>
        </w:rPr>
        <w:t>经费财政拨款预算为</w:t>
      </w:r>
      <w:r w:rsidR="004564F5">
        <w:rPr>
          <w:rFonts w:ascii="仿宋_GB2312" w:eastAsia="仿宋_GB2312" w:hint="eastAsia"/>
          <w:color w:val="000000"/>
          <w:sz w:val="32"/>
          <w:szCs w:val="32"/>
        </w:rPr>
        <w:t>2.8</w:t>
      </w:r>
      <w:r w:rsidR="0065413F">
        <w:rPr>
          <w:rFonts w:ascii="仿宋_GB2312" w:eastAsia="仿宋_GB2312"/>
          <w:color w:val="000000"/>
          <w:sz w:val="32"/>
          <w:szCs w:val="32"/>
        </w:rPr>
        <w:t>万元，包括</w:t>
      </w:r>
      <w:r>
        <w:rPr>
          <w:rFonts w:ascii="仿宋_GB2312" w:eastAsia="仿宋_GB2312" w:hint="eastAsia"/>
          <w:color w:val="000000"/>
          <w:sz w:val="32"/>
          <w:szCs w:val="32"/>
        </w:rPr>
        <w:t>庄河市工商业联合会</w:t>
      </w:r>
      <w:r w:rsidR="0065413F">
        <w:rPr>
          <w:rFonts w:ascii="仿宋_GB2312" w:eastAsia="仿宋_GB2312"/>
          <w:color w:val="000000"/>
          <w:sz w:val="32"/>
          <w:szCs w:val="32"/>
        </w:rPr>
        <w:t>本部使用市级财政拨款预算安排的因公出国（境）费、公务接待费、公务用车购置及运行费，比2021年预算</w:t>
      </w:r>
      <w:r w:rsidR="0065413F">
        <w:rPr>
          <w:rFonts w:ascii="仿宋_GB2312" w:eastAsia="仿宋_GB2312" w:hint="eastAsia"/>
          <w:color w:val="000000"/>
          <w:sz w:val="32"/>
          <w:szCs w:val="32"/>
        </w:rPr>
        <w:t>减少</w:t>
      </w:r>
      <w:r w:rsidR="004564F5">
        <w:rPr>
          <w:rFonts w:ascii="仿宋_GB2312" w:eastAsia="仿宋_GB2312" w:hint="eastAsia"/>
          <w:color w:val="000000"/>
          <w:sz w:val="32"/>
          <w:szCs w:val="32"/>
        </w:rPr>
        <w:t>0.2</w:t>
      </w:r>
      <w:r w:rsidR="0065413F">
        <w:rPr>
          <w:rFonts w:ascii="仿宋_GB2312" w:eastAsia="仿宋_GB2312"/>
          <w:color w:val="000000"/>
          <w:sz w:val="32"/>
          <w:szCs w:val="32"/>
        </w:rPr>
        <w:t xml:space="preserve">万元。其中： </w:t>
      </w:r>
    </w:p>
    <w:p w:rsidR="0065413F" w:rsidRDefault="0065413F">
      <w:pPr>
        <w:ind w:firstLineChars="200" w:firstLine="640"/>
        <w:rPr>
          <w:rFonts w:ascii="仿宋_GB2312" w:eastAsia="仿宋_GB2312"/>
          <w:color w:val="000000"/>
          <w:sz w:val="32"/>
          <w:szCs w:val="32"/>
        </w:rPr>
      </w:pPr>
      <w:r>
        <w:rPr>
          <w:rFonts w:ascii="仿宋_GB2312" w:eastAsia="仿宋_GB2312"/>
          <w:color w:val="000000"/>
          <w:sz w:val="32"/>
          <w:szCs w:val="32"/>
        </w:rPr>
        <w:t>因公出国（境）费预算</w:t>
      </w:r>
      <w:r w:rsidR="004564F5">
        <w:rPr>
          <w:rFonts w:ascii="仿宋_GB2312" w:eastAsia="仿宋_GB2312" w:hint="eastAsia"/>
          <w:color w:val="000000"/>
          <w:sz w:val="32"/>
          <w:szCs w:val="32"/>
        </w:rPr>
        <w:t>0</w:t>
      </w:r>
      <w:r>
        <w:rPr>
          <w:rFonts w:ascii="仿宋_GB2312" w:eastAsia="仿宋_GB2312"/>
          <w:color w:val="000000"/>
          <w:sz w:val="32"/>
          <w:szCs w:val="32"/>
        </w:rPr>
        <w:t>万元，主要安排机关及下属预算单位人员的国际合作交流、重大项目洽谈、境外培训研修等的国际旅费、国外城市间交通费、住宿费、伙食费、公杂费等支出。</w:t>
      </w:r>
      <w:r>
        <w:rPr>
          <w:rFonts w:ascii="仿宋_GB2312" w:eastAsia="仿宋_GB2312" w:hint="eastAsia"/>
          <w:color w:val="000000"/>
          <w:sz w:val="32"/>
          <w:szCs w:val="32"/>
        </w:rPr>
        <w:t>比</w:t>
      </w:r>
      <w:r>
        <w:rPr>
          <w:rFonts w:ascii="仿宋_GB2312" w:eastAsia="仿宋_GB2312"/>
          <w:color w:val="000000"/>
          <w:sz w:val="32"/>
          <w:szCs w:val="32"/>
        </w:rPr>
        <w:t>2021年预算</w:t>
      </w:r>
      <w:r>
        <w:rPr>
          <w:rFonts w:ascii="仿宋_GB2312" w:eastAsia="仿宋_GB2312" w:hint="eastAsia"/>
          <w:color w:val="000000"/>
          <w:sz w:val="32"/>
          <w:szCs w:val="32"/>
        </w:rPr>
        <w:t>增加（减少）</w:t>
      </w:r>
      <w:r w:rsidR="004564F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564F5">
        <w:rPr>
          <w:rFonts w:ascii="仿宋_GB2312" w:eastAsia="仿宋_GB2312" w:hint="eastAsia"/>
          <w:color w:val="000000"/>
          <w:sz w:val="32"/>
          <w:szCs w:val="32"/>
        </w:rPr>
        <w:t>不涉及出国业务</w:t>
      </w:r>
      <w:r>
        <w:rPr>
          <w:rFonts w:ascii="仿宋_GB2312" w:eastAsia="仿宋_GB2312"/>
          <w:color w:val="000000"/>
          <w:sz w:val="32"/>
          <w:szCs w:val="32"/>
        </w:rPr>
        <w:t xml:space="preserve">。 </w:t>
      </w:r>
    </w:p>
    <w:p w:rsidR="0065413F" w:rsidRDefault="0065413F">
      <w:pPr>
        <w:ind w:firstLineChars="200" w:firstLine="640"/>
        <w:rPr>
          <w:rFonts w:ascii="仿宋_GB2312" w:eastAsia="仿宋_GB2312"/>
          <w:color w:val="000000"/>
          <w:sz w:val="32"/>
          <w:szCs w:val="32"/>
        </w:rPr>
      </w:pPr>
      <w:r>
        <w:rPr>
          <w:rFonts w:ascii="仿宋_GB2312" w:eastAsia="仿宋_GB2312"/>
          <w:color w:val="000000"/>
          <w:sz w:val="32"/>
          <w:szCs w:val="32"/>
        </w:rPr>
        <w:t>公务接待费预算</w:t>
      </w:r>
      <w:r w:rsidR="004564F5">
        <w:rPr>
          <w:rFonts w:ascii="仿宋_GB2312" w:eastAsia="仿宋_GB2312" w:hint="eastAsia"/>
          <w:color w:val="000000"/>
          <w:sz w:val="32"/>
          <w:szCs w:val="32"/>
        </w:rPr>
        <w:t>2</w:t>
      </w:r>
      <w:r>
        <w:rPr>
          <w:rFonts w:ascii="仿宋_GB2312" w:eastAsia="仿宋_GB2312"/>
          <w:color w:val="000000"/>
          <w:sz w:val="32"/>
          <w:szCs w:val="32"/>
        </w:rPr>
        <w:t>万元，主要安排全国性专业会议、国家重大政策调研、专项检查以及外事团组接待交流等执行公务或开展业务所需住宿费、交通费、伙食费等支出。</w:t>
      </w:r>
      <w:r>
        <w:rPr>
          <w:rFonts w:ascii="仿宋_GB2312" w:eastAsia="仿宋_GB2312" w:hint="eastAsia"/>
          <w:color w:val="000000"/>
          <w:sz w:val="32"/>
          <w:szCs w:val="32"/>
        </w:rPr>
        <w:t>比</w:t>
      </w:r>
      <w:r>
        <w:rPr>
          <w:rFonts w:ascii="仿宋_GB2312" w:eastAsia="仿宋_GB2312"/>
          <w:color w:val="000000"/>
          <w:sz w:val="32"/>
          <w:szCs w:val="32"/>
        </w:rPr>
        <w:t>2021年预算</w:t>
      </w:r>
      <w:r>
        <w:rPr>
          <w:rFonts w:ascii="仿宋_GB2312" w:eastAsia="仿宋_GB2312" w:hint="eastAsia"/>
          <w:color w:val="000000"/>
          <w:sz w:val="32"/>
          <w:szCs w:val="32"/>
        </w:rPr>
        <w:t>增加（减少）</w:t>
      </w:r>
      <w:r w:rsidR="004564F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564F5">
        <w:rPr>
          <w:rFonts w:ascii="仿宋_GB2312" w:eastAsia="仿宋_GB2312" w:hint="eastAsia"/>
          <w:color w:val="000000"/>
          <w:sz w:val="32"/>
          <w:szCs w:val="32"/>
        </w:rPr>
        <w:t>业务规模无变化</w:t>
      </w:r>
      <w:r>
        <w:rPr>
          <w:rFonts w:ascii="仿宋_GB2312" w:eastAsia="仿宋_GB2312"/>
          <w:color w:val="000000"/>
          <w:sz w:val="32"/>
          <w:szCs w:val="32"/>
        </w:rPr>
        <w:t>。</w:t>
      </w:r>
    </w:p>
    <w:p w:rsidR="0065413F" w:rsidRDefault="0065413F">
      <w:pPr>
        <w:ind w:firstLineChars="200" w:firstLine="640"/>
        <w:rPr>
          <w:rFonts w:ascii="仿宋_GB2312" w:eastAsia="仿宋_GB2312"/>
          <w:color w:val="000000"/>
          <w:sz w:val="32"/>
          <w:szCs w:val="32"/>
        </w:rPr>
      </w:pPr>
      <w:r>
        <w:rPr>
          <w:rFonts w:ascii="仿宋_GB2312" w:eastAsia="仿宋_GB2312"/>
          <w:color w:val="000000"/>
          <w:sz w:val="32"/>
          <w:szCs w:val="32"/>
        </w:rPr>
        <w:t>公务用车购置及运行费预算</w:t>
      </w:r>
      <w:r w:rsidR="004564F5">
        <w:rPr>
          <w:rFonts w:ascii="仿宋_GB2312" w:eastAsia="仿宋_GB2312" w:hint="eastAsia"/>
          <w:color w:val="000000"/>
          <w:sz w:val="32"/>
          <w:szCs w:val="32"/>
        </w:rPr>
        <w:t>0.8</w:t>
      </w:r>
      <w:r>
        <w:rPr>
          <w:rFonts w:ascii="仿宋_GB2312" w:eastAsia="仿宋_GB2312"/>
          <w:color w:val="000000"/>
          <w:sz w:val="32"/>
          <w:szCs w:val="32"/>
        </w:rPr>
        <w:t>万元</w:t>
      </w:r>
      <w:r>
        <w:rPr>
          <w:rFonts w:ascii="仿宋_GB2312" w:eastAsia="仿宋_GB2312" w:hint="eastAsia"/>
          <w:color w:val="000000"/>
          <w:sz w:val="32"/>
          <w:szCs w:val="32"/>
        </w:rPr>
        <w:t>,</w:t>
      </w:r>
      <w:r>
        <w:rPr>
          <w:rFonts w:ascii="仿宋_GB2312" w:eastAsia="仿宋_GB2312"/>
          <w:color w:val="000000"/>
          <w:sz w:val="32"/>
          <w:szCs w:val="32"/>
        </w:rPr>
        <w:t>主要安排编制内公务车辆的报废更新，以及用于安排市内因公出差、公务文件交换、日常工作开展等所需公务用车燃料费、维修费、过路过桥费、保险费等支出</w:t>
      </w:r>
      <w:r>
        <w:rPr>
          <w:rFonts w:ascii="仿宋_GB2312" w:eastAsia="仿宋_GB2312" w:hint="eastAsia"/>
          <w:color w:val="000000"/>
          <w:sz w:val="32"/>
          <w:szCs w:val="32"/>
        </w:rPr>
        <w:t>。</w:t>
      </w:r>
      <w:r>
        <w:rPr>
          <w:rFonts w:ascii="仿宋_GB2312" w:eastAsia="仿宋_GB2312"/>
          <w:color w:val="000000"/>
          <w:sz w:val="32"/>
          <w:szCs w:val="32"/>
        </w:rPr>
        <w:t>其中，公务用车购置费</w:t>
      </w:r>
      <w:r w:rsidR="004564F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2021年预算</w:t>
      </w:r>
      <w:r>
        <w:rPr>
          <w:rFonts w:ascii="仿宋_GB2312" w:eastAsia="仿宋_GB2312" w:hint="eastAsia"/>
          <w:color w:val="000000"/>
          <w:sz w:val="32"/>
          <w:szCs w:val="32"/>
        </w:rPr>
        <w:t>增加（减少）</w:t>
      </w:r>
      <w:r w:rsidR="004564F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564F5">
        <w:rPr>
          <w:rFonts w:ascii="仿宋_GB2312" w:eastAsia="仿宋_GB2312" w:hint="eastAsia"/>
          <w:color w:val="000000"/>
          <w:sz w:val="32"/>
          <w:szCs w:val="32"/>
        </w:rPr>
        <w:t>无购车计划</w:t>
      </w:r>
      <w:r>
        <w:rPr>
          <w:rFonts w:ascii="仿宋_GB2312" w:eastAsia="仿宋_GB2312" w:hint="eastAsia"/>
          <w:color w:val="000000"/>
          <w:sz w:val="32"/>
          <w:szCs w:val="32"/>
        </w:rPr>
        <w:t>。</w:t>
      </w:r>
      <w:r>
        <w:rPr>
          <w:rFonts w:ascii="仿宋_GB2312" w:eastAsia="仿宋_GB2312"/>
          <w:color w:val="000000"/>
          <w:sz w:val="32"/>
          <w:szCs w:val="32"/>
        </w:rPr>
        <w:t>公务用车运行费</w:t>
      </w:r>
      <w:r w:rsidR="004564F5">
        <w:rPr>
          <w:rFonts w:ascii="仿宋_GB2312" w:eastAsia="仿宋_GB2312" w:hint="eastAsia"/>
          <w:color w:val="000000"/>
          <w:sz w:val="32"/>
          <w:szCs w:val="32"/>
        </w:rPr>
        <w:t>0.8</w:t>
      </w:r>
      <w:r>
        <w:rPr>
          <w:rFonts w:ascii="仿宋_GB2312" w:eastAsia="仿宋_GB2312"/>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2021年预算</w:t>
      </w:r>
      <w:r>
        <w:rPr>
          <w:rFonts w:ascii="仿宋_GB2312" w:eastAsia="仿宋_GB2312" w:hint="eastAsia"/>
          <w:color w:val="000000"/>
          <w:sz w:val="32"/>
          <w:szCs w:val="32"/>
        </w:rPr>
        <w:t>减少</w:t>
      </w:r>
      <w:r w:rsidR="004564F5">
        <w:rPr>
          <w:rFonts w:ascii="仿宋_GB2312" w:eastAsia="仿宋_GB2312" w:hint="eastAsia"/>
          <w:color w:val="000000"/>
          <w:sz w:val="32"/>
          <w:szCs w:val="32"/>
        </w:rPr>
        <w:t>0.2</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564F5">
        <w:rPr>
          <w:rFonts w:ascii="仿宋_GB2312" w:eastAsia="仿宋_GB2312" w:hint="eastAsia"/>
          <w:color w:val="000000"/>
          <w:sz w:val="32"/>
          <w:szCs w:val="32"/>
        </w:rPr>
        <w:t>受疫情影响公车使用频率减少</w:t>
      </w:r>
      <w:r>
        <w:rPr>
          <w:rFonts w:ascii="仿宋_GB2312" w:eastAsia="仿宋_GB2312" w:hint="eastAsia"/>
          <w:color w:val="000000"/>
          <w:sz w:val="32"/>
          <w:szCs w:val="32"/>
        </w:rPr>
        <w:t>。</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、政府</w:t>
      </w:r>
      <w:r>
        <w:rPr>
          <w:rFonts w:ascii="黑体" w:eastAsia="黑体" w:hAnsi="黑体" w:hint="eastAsia"/>
          <w:sz w:val="32"/>
          <w:szCs w:val="32"/>
        </w:rPr>
        <w:t>性基金预算支出预算情况</w:t>
      </w:r>
    </w:p>
    <w:p w:rsidR="0065413F" w:rsidRPr="00473AA9" w:rsidRDefault="0065413F" w:rsidP="00473AA9">
      <w:pPr>
        <w:ind w:firstLineChars="200" w:firstLine="640"/>
        <w:rPr>
          <w:rFonts w:ascii="仿宋_GB2312" w:eastAsia="仿宋_GB2312"/>
          <w:color w:val="000000"/>
          <w:sz w:val="32"/>
          <w:szCs w:val="32"/>
        </w:rPr>
      </w:pPr>
      <w:r w:rsidRPr="00473AA9">
        <w:rPr>
          <w:rFonts w:ascii="仿宋_GB2312" w:eastAsia="仿宋_GB2312" w:hint="eastAsia"/>
          <w:color w:val="000000"/>
          <w:sz w:val="32"/>
          <w:szCs w:val="32"/>
        </w:rPr>
        <w:lastRenderedPageBreak/>
        <w:t>2022年本部门无政府性基金预算。</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国有资本经营预算支出预算</w:t>
      </w:r>
      <w:r>
        <w:rPr>
          <w:rFonts w:ascii="黑体" w:eastAsia="黑体" w:hAnsi="黑体"/>
          <w:sz w:val="32"/>
          <w:szCs w:val="32"/>
        </w:rPr>
        <w:t>情况</w:t>
      </w:r>
    </w:p>
    <w:p w:rsidR="0065413F" w:rsidRDefault="0065413F">
      <w:pPr>
        <w:ind w:firstLineChars="200" w:firstLine="640"/>
        <w:rPr>
          <w:rFonts w:ascii="黑体" w:eastAsia="黑体" w:hAnsi="黑体"/>
          <w:sz w:val="32"/>
          <w:szCs w:val="32"/>
        </w:rPr>
      </w:pPr>
      <w:r>
        <w:rPr>
          <w:rFonts w:ascii="仿宋_GB2312" w:eastAsia="仿宋_GB2312" w:hint="eastAsia"/>
          <w:color w:val="000000"/>
          <w:sz w:val="32"/>
          <w:szCs w:val="32"/>
        </w:rPr>
        <w:t>2022年度本部门无国有资本经营预算</w:t>
      </w:r>
      <w:r>
        <w:rPr>
          <w:rFonts w:ascii="仿宋_GB2312" w:eastAsia="仿宋_GB2312"/>
          <w:color w:val="000000"/>
          <w:sz w:val="32"/>
          <w:szCs w:val="32"/>
        </w:rPr>
        <w:t>。</w:t>
      </w:r>
    </w:p>
    <w:p w:rsidR="0065413F" w:rsidRDefault="0065413F">
      <w:pPr>
        <w:ind w:firstLineChars="200" w:firstLine="640"/>
        <w:rPr>
          <w:rFonts w:ascii="黑体" w:eastAsia="黑体" w:hAnsi="黑体"/>
          <w:sz w:val="32"/>
          <w:szCs w:val="32"/>
        </w:rPr>
      </w:pPr>
      <w:r>
        <w:rPr>
          <w:rFonts w:ascii="黑体" w:eastAsia="黑体" w:hAnsi="黑体" w:hint="eastAsia"/>
          <w:sz w:val="32"/>
          <w:szCs w:val="32"/>
        </w:rPr>
        <w:t>八、其他重要事项的情况</w:t>
      </w:r>
      <w:r>
        <w:rPr>
          <w:rFonts w:ascii="黑体" w:eastAsia="黑体" w:hAnsi="黑体"/>
          <w:sz w:val="32"/>
          <w:szCs w:val="32"/>
        </w:rPr>
        <w:t xml:space="preserve">说明 </w:t>
      </w:r>
    </w:p>
    <w:p w:rsidR="00C255E6" w:rsidRPr="00F926B7" w:rsidRDefault="00C255E6" w:rsidP="00C255E6">
      <w:pPr>
        <w:ind w:firstLineChars="200" w:firstLine="643"/>
        <w:outlineLvl w:val="0"/>
        <w:rPr>
          <w:rFonts w:ascii="楷体_GB2312" w:eastAsia="楷体_GB2312" w:hAnsi="宋体" w:cs="黑体"/>
          <w:b/>
          <w:color w:val="000000"/>
          <w:sz w:val="32"/>
          <w:szCs w:val="32"/>
        </w:rPr>
      </w:pPr>
      <w:r w:rsidRPr="00F926B7">
        <w:rPr>
          <w:rFonts w:ascii="楷体_GB2312" w:eastAsia="楷体_GB2312" w:hAnsi="宋体" w:cs="黑体" w:hint="eastAsia"/>
          <w:b/>
          <w:color w:val="000000"/>
          <w:sz w:val="32"/>
          <w:szCs w:val="32"/>
        </w:rPr>
        <w:t>（一</w:t>
      </w:r>
      <w:r w:rsidRPr="00F926B7">
        <w:rPr>
          <w:rFonts w:ascii="楷体_GB2312" w:eastAsia="楷体_GB2312" w:hAnsi="宋体" w:cs="黑体"/>
          <w:b/>
          <w:color w:val="000000"/>
          <w:sz w:val="32"/>
          <w:szCs w:val="32"/>
        </w:rPr>
        <w:t>）</w:t>
      </w:r>
      <w:r>
        <w:rPr>
          <w:rFonts w:ascii="楷体_GB2312" w:eastAsia="楷体_GB2312" w:hAnsi="宋体" w:cs="黑体" w:hint="eastAsia"/>
          <w:b/>
          <w:color w:val="000000"/>
          <w:sz w:val="32"/>
          <w:szCs w:val="32"/>
        </w:rPr>
        <w:t>外出考察培训体检</w:t>
      </w:r>
      <w:r w:rsidRPr="00F926B7">
        <w:rPr>
          <w:rFonts w:ascii="楷体_GB2312" w:eastAsia="楷体_GB2312" w:hAnsi="宋体" w:cs="黑体" w:hint="eastAsia"/>
          <w:b/>
          <w:color w:val="000000"/>
          <w:sz w:val="32"/>
          <w:szCs w:val="32"/>
        </w:rPr>
        <w:t>项目情况</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1、项目概述</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该项经费用于非公有制人士体检等, 由市财政局每年固定拨付, 促进非公企业健康发展发挥了重要作用。</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2、立项依据</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为全市社会稳定和经济发展保驾护航，充分利用专项经费，为企业非</w:t>
      </w:r>
      <w:proofErr w:type="gramStart"/>
      <w:r w:rsidRPr="009E7BB7">
        <w:rPr>
          <w:rFonts w:ascii="仿宋_GB2312" w:eastAsia="仿宋_GB2312" w:hint="eastAsia"/>
          <w:sz w:val="32"/>
          <w:szCs w:val="32"/>
        </w:rPr>
        <w:t>公人士</w:t>
      </w:r>
      <w:proofErr w:type="gramEnd"/>
      <w:r w:rsidRPr="009E7BB7">
        <w:rPr>
          <w:rFonts w:ascii="仿宋_GB2312" w:eastAsia="仿宋_GB2312" w:hint="eastAsia"/>
          <w:sz w:val="32"/>
          <w:szCs w:val="32"/>
        </w:rPr>
        <w:t>的健康提供了保障。</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3、实施主体</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庄河市工商业联合会。</w:t>
      </w:r>
    </w:p>
    <w:p w:rsidR="00C255E6" w:rsidRPr="009E7BB7" w:rsidRDefault="00B65508" w:rsidP="009E7BB7">
      <w:pPr>
        <w:ind w:firstLineChars="200" w:firstLine="640"/>
        <w:rPr>
          <w:rFonts w:ascii="仿宋_GB2312" w:eastAsia="仿宋_GB2312"/>
          <w:sz w:val="32"/>
          <w:szCs w:val="32"/>
        </w:rPr>
      </w:pPr>
      <w:r w:rsidRPr="009E7BB7">
        <w:rPr>
          <w:rFonts w:ascii="仿宋_GB2312" w:eastAsia="仿宋_GB2312" w:hint="eastAsia"/>
          <w:sz w:val="32"/>
          <w:szCs w:val="32"/>
        </w:rPr>
        <w:t>4、</w:t>
      </w:r>
      <w:r w:rsidR="00C255E6" w:rsidRPr="009E7BB7">
        <w:rPr>
          <w:rFonts w:ascii="仿宋_GB2312" w:eastAsia="仿宋_GB2312" w:hint="eastAsia"/>
          <w:sz w:val="32"/>
          <w:szCs w:val="32"/>
        </w:rPr>
        <w:t>实施方案</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①项目的主要目标是加强和改进企业非</w:t>
      </w:r>
      <w:proofErr w:type="gramStart"/>
      <w:r w:rsidRPr="009E7BB7">
        <w:rPr>
          <w:rFonts w:ascii="仿宋_GB2312" w:eastAsia="仿宋_GB2312" w:hint="eastAsia"/>
          <w:sz w:val="32"/>
          <w:szCs w:val="32"/>
        </w:rPr>
        <w:t>公人士</w:t>
      </w:r>
      <w:proofErr w:type="gramEnd"/>
      <w:r w:rsidRPr="009E7BB7">
        <w:rPr>
          <w:rFonts w:ascii="仿宋_GB2312" w:eastAsia="仿宋_GB2312" w:hint="eastAsia"/>
          <w:sz w:val="32"/>
          <w:szCs w:val="32"/>
        </w:rPr>
        <w:t>健康，协助政府管理和服务非公有制企业人士</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 xml:space="preserve">实施方式开展的主要活动有: </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成立体检领导小组, 与体检企业联系, 协商具体体检日期、体检项目和参加体检人数；通知参加体检企业集合时间，确认参加人员能准时到场。</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②项目实施与实现项目目标之间的关联性：体检项目实施能够加强和改进企业非</w:t>
      </w:r>
      <w:proofErr w:type="gramStart"/>
      <w:r w:rsidRPr="009E7BB7">
        <w:rPr>
          <w:rFonts w:ascii="仿宋_GB2312" w:eastAsia="仿宋_GB2312" w:hint="eastAsia"/>
          <w:sz w:val="32"/>
          <w:szCs w:val="32"/>
        </w:rPr>
        <w:t>公人士</w:t>
      </w:r>
      <w:proofErr w:type="gramEnd"/>
      <w:r w:rsidRPr="009E7BB7">
        <w:rPr>
          <w:rFonts w:ascii="仿宋_GB2312" w:eastAsia="仿宋_GB2312" w:hint="eastAsia"/>
          <w:sz w:val="32"/>
          <w:szCs w:val="32"/>
        </w:rPr>
        <w:t>健康，达到项目目标。</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lastRenderedPageBreak/>
        <w:t>③项目实施方案的路径选择是否最优的说明（是否有其他替代方案，为何选择本方案）：经过多年的活动开展的经验积累，该方案能够达到最优的结果。</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5、实施周期</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项目从2022年1月到12月期间实施。</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6、年度预算安排</w:t>
      </w:r>
    </w:p>
    <w:p w:rsidR="00C255E6" w:rsidRPr="009E7BB7" w:rsidRDefault="00C255E6" w:rsidP="009E7BB7">
      <w:pPr>
        <w:ind w:firstLineChars="200" w:firstLine="640"/>
        <w:rPr>
          <w:rFonts w:ascii="仿宋_GB2312" w:eastAsia="仿宋_GB2312"/>
          <w:sz w:val="32"/>
          <w:szCs w:val="32"/>
        </w:rPr>
      </w:pPr>
      <w:r w:rsidRPr="009E7BB7">
        <w:rPr>
          <w:rFonts w:ascii="仿宋_GB2312" w:eastAsia="仿宋_GB2312" w:hint="eastAsia"/>
          <w:sz w:val="32"/>
          <w:szCs w:val="32"/>
        </w:rPr>
        <w:t>2022年拟安排该项目一般公共预算9万元。</w:t>
      </w:r>
    </w:p>
    <w:p w:rsidR="0065413F" w:rsidRDefault="0065413F">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 xml:space="preserve">（二）机关（事业）运行经费预算 </w:t>
      </w:r>
    </w:p>
    <w:p w:rsidR="0065413F" w:rsidRPr="00C255E6" w:rsidRDefault="0065413F" w:rsidP="00C255E6">
      <w:pPr>
        <w:ind w:firstLineChars="250" w:firstLine="800"/>
        <w:rPr>
          <w:rFonts w:ascii="仿宋_GB2312" w:eastAsia="仿宋_GB2312"/>
          <w:color w:val="000000"/>
          <w:sz w:val="32"/>
          <w:szCs w:val="32"/>
        </w:rPr>
      </w:pPr>
      <w:r w:rsidRPr="00C255E6">
        <w:rPr>
          <w:rFonts w:ascii="仿宋_GB2312" w:eastAsia="仿宋_GB2312" w:hint="eastAsia"/>
          <w:color w:val="000000"/>
          <w:sz w:val="32"/>
          <w:szCs w:val="32"/>
        </w:rPr>
        <w:t>2022年无机关（事业</w:t>
      </w:r>
      <w:r w:rsidRPr="00C255E6">
        <w:rPr>
          <w:rFonts w:ascii="仿宋_GB2312" w:eastAsia="仿宋_GB2312"/>
          <w:color w:val="000000"/>
          <w:sz w:val="32"/>
          <w:szCs w:val="32"/>
        </w:rPr>
        <w:t>）</w:t>
      </w:r>
      <w:r w:rsidRPr="00C255E6">
        <w:rPr>
          <w:rFonts w:ascii="仿宋_GB2312" w:eastAsia="仿宋_GB2312" w:hint="eastAsia"/>
          <w:color w:val="000000"/>
          <w:sz w:val="32"/>
          <w:szCs w:val="32"/>
        </w:rPr>
        <w:t>运行经费预算。</w:t>
      </w:r>
    </w:p>
    <w:p w:rsidR="0065413F" w:rsidRDefault="0065413F">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（三</w:t>
      </w:r>
      <w:r>
        <w:rPr>
          <w:rFonts w:ascii="楷体_GB2312" w:eastAsia="楷体_GB2312"/>
          <w:b/>
          <w:color w:val="000000"/>
          <w:sz w:val="32"/>
          <w:szCs w:val="32"/>
        </w:rPr>
        <w:t xml:space="preserve">）政府采购情况 </w:t>
      </w:r>
    </w:p>
    <w:p w:rsidR="0065413F" w:rsidRDefault="0065413F">
      <w:pPr>
        <w:ind w:firstLineChars="200" w:firstLine="640"/>
        <w:rPr>
          <w:rFonts w:ascii="仿宋_GB2312" w:eastAsia="仿宋_GB2312"/>
          <w:color w:val="000000"/>
          <w:sz w:val="32"/>
          <w:szCs w:val="32"/>
        </w:rPr>
      </w:pPr>
      <w:r>
        <w:rPr>
          <w:rFonts w:ascii="仿宋_GB2312" w:eastAsia="仿宋_GB2312"/>
          <w:color w:val="000000"/>
          <w:sz w:val="32"/>
          <w:szCs w:val="32"/>
        </w:rPr>
        <w:t>2022年度本部门政府采购预算</w:t>
      </w:r>
      <w:r w:rsidR="00CC05C4">
        <w:rPr>
          <w:rFonts w:ascii="仿宋_GB2312" w:eastAsia="仿宋_GB2312" w:hint="eastAsia"/>
          <w:color w:val="000000"/>
          <w:sz w:val="32"/>
          <w:szCs w:val="32"/>
        </w:rPr>
        <w:t>0</w:t>
      </w:r>
      <w:r>
        <w:rPr>
          <w:rFonts w:ascii="仿宋_GB2312" w:eastAsia="仿宋_GB2312"/>
          <w:color w:val="000000"/>
          <w:sz w:val="32"/>
          <w:szCs w:val="32"/>
        </w:rPr>
        <w:t>万元，其中：</w:t>
      </w:r>
      <w:r>
        <w:rPr>
          <w:rFonts w:ascii="仿宋_GB2312" w:eastAsia="仿宋_GB2312" w:hint="eastAsia"/>
          <w:color w:val="000000"/>
          <w:sz w:val="32"/>
          <w:szCs w:val="32"/>
        </w:rPr>
        <w:t>货物类</w:t>
      </w:r>
      <w:r>
        <w:rPr>
          <w:rFonts w:ascii="仿宋_GB2312" w:eastAsia="仿宋_GB2312"/>
          <w:color w:val="000000"/>
          <w:sz w:val="32"/>
          <w:szCs w:val="32"/>
        </w:rPr>
        <w:t>预算</w:t>
      </w:r>
      <w:r w:rsidR="00CC05C4">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服务类</w:t>
      </w:r>
      <w:r>
        <w:rPr>
          <w:rFonts w:ascii="仿宋_GB2312" w:eastAsia="仿宋_GB2312"/>
          <w:color w:val="000000"/>
          <w:sz w:val="32"/>
          <w:szCs w:val="32"/>
        </w:rPr>
        <w:t>预算</w:t>
      </w:r>
      <w:r w:rsidR="00CC05C4">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工程类</w:t>
      </w:r>
      <w:r>
        <w:rPr>
          <w:rFonts w:ascii="仿宋_GB2312" w:eastAsia="仿宋_GB2312"/>
          <w:color w:val="000000"/>
          <w:sz w:val="32"/>
          <w:szCs w:val="32"/>
        </w:rPr>
        <w:t>预算</w:t>
      </w:r>
      <w:r w:rsidR="00CC05C4">
        <w:rPr>
          <w:rFonts w:ascii="仿宋_GB2312" w:eastAsia="仿宋_GB2312" w:hint="eastAsia"/>
          <w:color w:val="000000"/>
          <w:sz w:val="32"/>
          <w:szCs w:val="32"/>
        </w:rPr>
        <w:t>0</w:t>
      </w:r>
      <w:r>
        <w:rPr>
          <w:rFonts w:ascii="仿宋_GB2312" w:eastAsia="仿宋_GB2312"/>
          <w:color w:val="000000"/>
          <w:sz w:val="32"/>
          <w:szCs w:val="32"/>
        </w:rPr>
        <w:t xml:space="preserve">万元。 </w:t>
      </w:r>
    </w:p>
    <w:p w:rsidR="0065413F" w:rsidRDefault="0065413F">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（四</w:t>
      </w:r>
      <w:r>
        <w:rPr>
          <w:rFonts w:ascii="楷体_GB2312" w:eastAsia="楷体_GB2312"/>
          <w:b/>
          <w:color w:val="000000"/>
          <w:sz w:val="32"/>
          <w:szCs w:val="32"/>
        </w:rPr>
        <w:t xml:space="preserve">）预算绩效情况 </w:t>
      </w:r>
    </w:p>
    <w:p w:rsidR="0065413F" w:rsidRDefault="0065413F">
      <w:pPr>
        <w:ind w:firstLineChars="200" w:firstLine="640"/>
        <w:rPr>
          <w:rFonts w:ascii="仿宋_GB2312" w:eastAsia="仿宋_GB2312"/>
          <w:color w:val="000000"/>
          <w:sz w:val="32"/>
          <w:szCs w:val="32"/>
        </w:rPr>
      </w:pPr>
      <w:r>
        <w:rPr>
          <w:rFonts w:ascii="仿宋_GB2312" w:eastAsia="仿宋_GB2312" w:hint="eastAsia"/>
          <w:color w:val="000000"/>
          <w:sz w:val="32"/>
          <w:szCs w:val="32"/>
        </w:rPr>
        <w:t>按照预算和</w:t>
      </w:r>
      <w:r>
        <w:rPr>
          <w:rFonts w:ascii="仿宋_GB2312" w:eastAsia="仿宋_GB2312"/>
          <w:color w:val="000000"/>
          <w:sz w:val="32"/>
          <w:szCs w:val="32"/>
        </w:rPr>
        <w:t>绩效管理一体化</w:t>
      </w:r>
      <w:r>
        <w:rPr>
          <w:rFonts w:ascii="仿宋_GB2312" w:eastAsia="仿宋_GB2312" w:hint="eastAsia"/>
          <w:color w:val="000000"/>
          <w:sz w:val="32"/>
          <w:szCs w:val="32"/>
        </w:rPr>
        <w:t>原则，本部门共计编制项目绩效目标</w:t>
      </w:r>
      <w:r w:rsidR="00B05E65">
        <w:rPr>
          <w:rFonts w:ascii="仿宋_GB2312" w:eastAsia="仿宋_GB2312" w:hint="eastAsia"/>
          <w:color w:val="000000"/>
          <w:sz w:val="32"/>
          <w:szCs w:val="32"/>
        </w:rPr>
        <w:t>1</w:t>
      </w:r>
      <w:r>
        <w:rPr>
          <w:rFonts w:ascii="仿宋_GB2312" w:eastAsia="仿宋_GB2312" w:hint="eastAsia"/>
          <w:color w:val="000000"/>
          <w:sz w:val="32"/>
          <w:szCs w:val="32"/>
        </w:rPr>
        <w:t>个，预算金额</w:t>
      </w:r>
      <w:r w:rsidR="00B05E65">
        <w:rPr>
          <w:rFonts w:ascii="仿宋_GB2312" w:eastAsia="仿宋_GB2312" w:hint="eastAsia"/>
          <w:color w:val="000000"/>
          <w:sz w:val="32"/>
          <w:szCs w:val="32"/>
        </w:rPr>
        <w:t>9</w:t>
      </w:r>
      <w:r>
        <w:rPr>
          <w:rFonts w:ascii="仿宋_GB2312" w:eastAsia="仿宋_GB2312" w:hint="eastAsia"/>
          <w:color w:val="000000"/>
          <w:sz w:val="32"/>
          <w:szCs w:val="32"/>
        </w:rPr>
        <w:t>万元，占本部门项目支出预算比重</w:t>
      </w:r>
      <w:r>
        <w:rPr>
          <w:rFonts w:ascii="仿宋_GB2312" w:eastAsia="仿宋_GB2312"/>
          <w:color w:val="000000"/>
          <w:sz w:val="32"/>
          <w:szCs w:val="32"/>
        </w:rPr>
        <w:t>100%</w:t>
      </w:r>
      <w:r>
        <w:rPr>
          <w:rFonts w:ascii="仿宋_GB2312" w:eastAsia="仿宋_GB2312" w:hint="eastAsia"/>
          <w:color w:val="000000"/>
          <w:sz w:val="32"/>
          <w:szCs w:val="32"/>
        </w:rPr>
        <w:t>。</w:t>
      </w:r>
    </w:p>
    <w:p w:rsidR="0065413F" w:rsidRDefault="0065413F">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（五</w:t>
      </w:r>
      <w:r>
        <w:rPr>
          <w:rFonts w:ascii="楷体_GB2312" w:eastAsia="楷体_GB2312"/>
          <w:b/>
          <w:color w:val="000000"/>
          <w:sz w:val="32"/>
          <w:szCs w:val="32"/>
        </w:rPr>
        <w:t>）</w:t>
      </w:r>
      <w:r>
        <w:rPr>
          <w:rFonts w:ascii="楷体_GB2312" w:eastAsia="楷体_GB2312" w:hint="eastAsia"/>
          <w:b/>
          <w:color w:val="000000"/>
          <w:sz w:val="32"/>
          <w:szCs w:val="32"/>
        </w:rPr>
        <w:t>国有资产占有使用情况</w:t>
      </w:r>
    </w:p>
    <w:p w:rsidR="00B05E65" w:rsidRDefault="00B05E65" w:rsidP="00B05E65">
      <w:pPr>
        <w:ind w:firstLine="645"/>
        <w:jc w:val="left"/>
        <w:rPr>
          <w:rFonts w:eastAsia="仿宋_GB2312"/>
          <w:color w:val="000000"/>
          <w:sz w:val="32"/>
          <w:szCs w:val="32"/>
        </w:rPr>
      </w:pPr>
      <w:r w:rsidRPr="008F2AE6">
        <w:rPr>
          <w:rFonts w:eastAsia="仿宋_GB2312"/>
          <w:color w:val="000000"/>
          <w:sz w:val="32"/>
          <w:szCs w:val="32"/>
        </w:rPr>
        <w:t>截至</w:t>
      </w:r>
      <w:r w:rsidRPr="008F2AE6">
        <w:rPr>
          <w:rFonts w:eastAsia="仿宋_GB2312"/>
          <w:color w:val="000000"/>
          <w:sz w:val="32"/>
          <w:szCs w:val="32"/>
        </w:rPr>
        <w:t>20</w:t>
      </w:r>
      <w:r>
        <w:rPr>
          <w:rFonts w:eastAsia="仿宋_GB2312" w:hint="eastAsia"/>
          <w:color w:val="000000"/>
          <w:sz w:val="32"/>
          <w:szCs w:val="32"/>
        </w:rPr>
        <w:t>21</w:t>
      </w:r>
      <w:r w:rsidRPr="008F2AE6">
        <w:rPr>
          <w:rFonts w:eastAsia="仿宋_GB2312"/>
          <w:color w:val="000000"/>
          <w:sz w:val="32"/>
          <w:szCs w:val="32"/>
        </w:rPr>
        <w:t>年</w:t>
      </w:r>
      <w:r w:rsidRPr="008F2AE6">
        <w:rPr>
          <w:rFonts w:eastAsia="仿宋_GB2312"/>
          <w:color w:val="000000"/>
          <w:sz w:val="32"/>
          <w:szCs w:val="32"/>
        </w:rPr>
        <w:t>12</w:t>
      </w:r>
      <w:r w:rsidRPr="008F2AE6">
        <w:rPr>
          <w:rFonts w:eastAsia="仿宋_GB2312"/>
          <w:color w:val="000000"/>
          <w:sz w:val="32"/>
          <w:szCs w:val="32"/>
        </w:rPr>
        <w:t>月</w:t>
      </w:r>
      <w:r w:rsidRPr="008F2AE6">
        <w:rPr>
          <w:rFonts w:eastAsia="仿宋_GB2312"/>
          <w:color w:val="000000"/>
          <w:sz w:val="32"/>
          <w:szCs w:val="32"/>
        </w:rPr>
        <w:t>31</w:t>
      </w:r>
      <w:r w:rsidRPr="008F2AE6">
        <w:rPr>
          <w:rFonts w:eastAsia="仿宋_GB2312"/>
          <w:color w:val="000000"/>
          <w:sz w:val="32"/>
          <w:szCs w:val="32"/>
        </w:rPr>
        <w:t>日，</w:t>
      </w:r>
      <w:r w:rsidRPr="008F2AE6">
        <w:rPr>
          <w:rFonts w:eastAsia="仿宋_GB2312" w:hint="eastAsia"/>
          <w:color w:val="000000"/>
          <w:sz w:val="32"/>
          <w:szCs w:val="32"/>
        </w:rPr>
        <w:t>本部门</w:t>
      </w:r>
      <w:r w:rsidRPr="008F2AE6">
        <w:rPr>
          <w:rFonts w:eastAsia="仿宋_GB2312"/>
          <w:color w:val="000000"/>
          <w:sz w:val="32"/>
          <w:szCs w:val="32"/>
        </w:rPr>
        <w:t>共有车辆</w:t>
      </w:r>
      <w:r>
        <w:rPr>
          <w:rFonts w:ascii="仿宋_GB2312" w:eastAsia="仿宋_GB2312" w:hint="eastAsia"/>
          <w:color w:val="000000"/>
          <w:sz w:val="32"/>
          <w:szCs w:val="32"/>
        </w:rPr>
        <w:t>1</w:t>
      </w:r>
      <w:r w:rsidRPr="008F2AE6">
        <w:rPr>
          <w:rFonts w:eastAsia="仿宋_GB2312"/>
          <w:color w:val="000000"/>
          <w:sz w:val="32"/>
          <w:szCs w:val="32"/>
        </w:rPr>
        <w:t>辆，其中，</w:t>
      </w:r>
      <w:r w:rsidRPr="008F2AE6">
        <w:rPr>
          <w:rFonts w:ascii="仿宋_GB2312" w:eastAsia="仿宋_GB2312" w:hAnsi="宋体" w:cs="Arial" w:hint="eastAsia"/>
          <w:color w:val="000000"/>
          <w:kern w:val="0"/>
          <w:sz w:val="32"/>
          <w:szCs w:val="32"/>
        </w:rPr>
        <w:t>副部（省）级</w:t>
      </w:r>
      <w:r>
        <w:rPr>
          <w:rFonts w:ascii="仿宋_GB2312" w:eastAsia="仿宋_GB2312" w:hAnsi="宋体" w:cs="Arial" w:hint="eastAsia"/>
          <w:color w:val="000000"/>
          <w:kern w:val="0"/>
          <w:sz w:val="32"/>
          <w:szCs w:val="32"/>
        </w:rPr>
        <w:t>及</w:t>
      </w:r>
      <w:r w:rsidRPr="008F2AE6">
        <w:rPr>
          <w:rFonts w:ascii="仿宋_GB2312" w:eastAsia="仿宋_GB2312" w:hAnsi="宋体" w:cs="Arial" w:hint="eastAsia"/>
          <w:color w:val="000000"/>
          <w:kern w:val="0"/>
          <w:sz w:val="32"/>
          <w:szCs w:val="32"/>
        </w:rPr>
        <w:t>以上领导用车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ascii="仿宋_GB2312" w:eastAsia="仿宋_GB2312" w:hAnsi="宋体" w:cs="Arial" w:hint="eastAsia"/>
          <w:color w:val="000000"/>
          <w:kern w:val="0"/>
          <w:sz w:val="32"/>
          <w:szCs w:val="32"/>
        </w:rPr>
        <w:t>，主要领导干部用车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ascii="仿宋_GB2312" w:eastAsia="仿宋_GB2312" w:hAnsi="宋体" w:cs="Arial" w:hint="eastAsia"/>
          <w:color w:val="000000"/>
          <w:kern w:val="0"/>
          <w:sz w:val="32"/>
          <w:szCs w:val="32"/>
        </w:rPr>
        <w:t>，机要通信用车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eastAsia="仿宋_GB2312" w:hint="eastAsia"/>
          <w:color w:val="000000"/>
          <w:sz w:val="32"/>
          <w:szCs w:val="32"/>
        </w:rPr>
        <w:t>，</w:t>
      </w:r>
      <w:r w:rsidRPr="008F2AE6">
        <w:rPr>
          <w:rFonts w:ascii="仿宋_GB2312" w:eastAsia="仿宋_GB2312" w:hAnsi="宋体" w:cs="Arial" w:hint="eastAsia"/>
          <w:color w:val="000000"/>
          <w:kern w:val="0"/>
          <w:sz w:val="32"/>
          <w:szCs w:val="32"/>
        </w:rPr>
        <w:t>应急保障用车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ascii="仿宋_GB2312" w:eastAsia="仿宋_GB2312" w:hint="eastAsia"/>
          <w:color w:val="000000"/>
          <w:sz w:val="32"/>
          <w:szCs w:val="32"/>
        </w:rPr>
        <w:t>, 执法执勤用车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ascii="仿宋_GB2312" w:eastAsia="仿宋_GB2312" w:hint="eastAsia"/>
          <w:color w:val="000000"/>
          <w:sz w:val="32"/>
          <w:szCs w:val="32"/>
        </w:rPr>
        <w:t>，特种专业技术用车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ascii="仿宋_GB2312" w:eastAsia="仿宋_GB2312" w:hint="eastAsia"/>
          <w:color w:val="000000"/>
          <w:sz w:val="32"/>
          <w:szCs w:val="32"/>
        </w:rPr>
        <w:t>，离退休干部用车</w:t>
      </w:r>
      <w:r>
        <w:rPr>
          <w:rFonts w:ascii="仿宋_GB2312" w:eastAsia="仿宋_GB2312" w:hint="eastAsia"/>
          <w:color w:val="000000"/>
          <w:sz w:val="32"/>
          <w:szCs w:val="32"/>
        </w:rPr>
        <w:t>0</w:t>
      </w:r>
      <w:r w:rsidRPr="008F2AE6">
        <w:rPr>
          <w:rFonts w:eastAsia="仿宋_GB2312"/>
          <w:color w:val="000000"/>
          <w:sz w:val="32"/>
          <w:szCs w:val="32"/>
        </w:rPr>
        <w:t>辆</w:t>
      </w:r>
      <w:r w:rsidRPr="008F2AE6">
        <w:rPr>
          <w:rFonts w:eastAsia="仿宋_GB2312" w:hint="eastAsia"/>
          <w:color w:val="000000"/>
          <w:sz w:val="32"/>
          <w:szCs w:val="32"/>
        </w:rPr>
        <w:t>，</w:t>
      </w:r>
      <w:r w:rsidRPr="008F2AE6">
        <w:rPr>
          <w:rFonts w:ascii="仿宋_GB2312" w:eastAsia="仿宋_GB2312" w:hint="eastAsia"/>
          <w:color w:val="000000"/>
          <w:sz w:val="32"/>
          <w:szCs w:val="32"/>
        </w:rPr>
        <w:t>其他用车</w:t>
      </w:r>
      <w:r>
        <w:rPr>
          <w:rFonts w:ascii="仿宋_GB2312" w:eastAsia="仿宋_GB2312" w:hint="eastAsia"/>
          <w:color w:val="000000"/>
          <w:sz w:val="32"/>
          <w:szCs w:val="32"/>
        </w:rPr>
        <w:t>1</w:t>
      </w:r>
      <w:r w:rsidRPr="008F2AE6">
        <w:rPr>
          <w:rFonts w:eastAsia="仿宋_GB2312"/>
          <w:color w:val="000000"/>
          <w:sz w:val="32"/>
          <w:szCs w:val="32"/>
        </w:rPr>
        <w:t>辆</w:t>
      </w:r>
      <w:r>
        <w:rPr>
          <w:rFonts w:eastAsia="仿宋_GB2312" w:hint="eastAsia"/>
          <w:color w:val="000000"/>
          <w:sz w:val="32"/>
          <w:szCs w:val="32"/>
        </w:rPr>
        <w:t>，</w:t>
      </w:r>
      <w:r w:rsidRPr="008F1B10">
        <w:rPr>
          <w:rFonts w:ascii="仿宋_GB2312" w:eastAsia="仿宋_GB2312" w:hAnsi="宋体" w:cs="Arial" w:hint="eastAsia"/>
          <w:color w:val="000000"/>
          <w:kern w:val="0"/>
          <w:sz w:val="32"/>
          <w:szCs w:val="32"/>
        </w:rPr>
        <w:t>其他用车主要是</w:t>
      </w:r>
      <w:r>
        <w:rPr>
          <w:rFonts w:ascii="仿宋_GB2312" w:eastAsia="仿宋_GB2312" w:hAnsi="宋体" w:cs="Arial" w:hint="eastAsia"/>
          <w:color w:val="000000"/>
          <w:kern w:val="0"/>
          <w:sz w:val="32"/>
          <w:szCs w:val="32"/>
        </w:rPr>
        <w:t>用于平时办公</w:t>
      </w:r>
      <w:r w:rsidRPr="008F1B10">
        <w:rPr>
          <w:rFonts w:ascii="仿宋_GB2312" w:eastAsia="仿宋_GB2312" w:hAnsi="宋体" w:cs="Arial" w:hint="eastAsia"/>
          <w:color w:val="000000"/>
          <w:kern w:val="0"/>
          <w:sz w:val="32"/>
          <w:szCs w:val="32"/>
        </w:rPr>
        <w:t>。</w:t>
      </w:r>
      <w:r w:rsidRPr="008F2AE6">
        <w:rPr>
          <w:rFonts w:eastAsia="仿宋_GB2312"/>
          <w:color w:val="000000"/>
          <w:sz w:val="32"/>
          <w:szCs w:val="32"/>
        </w:rPr>
        <w:t>单位价值</w:t>
      </w:r>
      <w:r w:rsidRPr="008F2AE6">
        <w:rPr>
          <w:rFonts w:eastAsia="仿宋_GB2312"/>
          <w:color w:val="000000"/>
          <w:sz w:val="32"/>
          <w:szCs w:val="32"/>
        </w:rPr>
        <w:t>50</w:t>
      </w:r>
      <w:r w:rsidRPr="008F2AE6">
        <w:rPr>
          <w:rFonts w:eastAsia="仿宋_GB2312"/>
          <w:color w:val="000000"/>
          <w:sz w:val="32"/>
          <w:szCs w:val="32"/>
        </w:rPr>
        <w:t>万元</w:t>
      </w:r>
      <w:r>
        <w:rPr>
          <w:rFonts w:eastAsia="仿宋_GB2312" w:hint="eastAsia"/>
          <w:color w:val="000000"/>
          <w:sz w:val="32"/>
          <w:szCs w:val="32"/>
        </w:rPr>
        <w:t>（含</w:t>
      </w:r>
      <w:r>
        <w:rPr>
          <w:rFonts w:eastAsia="仿宋_GB2312"/>
          <w:color w:val="000000"/>
          <w:sz w:val="32"/>
          <w:szCs w:val="32"/>
        </w:rPr>
        <w:t>）</w:t>
      </w:r>
      <w:r w:rsidRPr="008F2AE6">
        <w:rPr>
          <w:rFonts w:eastAsia="仿宋_GB2312"/>
          <w:color w:val="000000"/>
          <w:sz w:val="32"/>
          <w:szCs w:val="32"/>
        </w:rPr>
        <w:t>以上通用设备</w:t>
      </w:r>
      <w:r>
        <w:rPr>
          <w:rFonts w:ascii="仿宋_GB2312" w:eastAsia="仿宋_GB2312" w:hint="eastAsia"/>
          <w:color w:val="000000"/>
          <w:sz w:val="32"/>
          <w:szCs w:val="32"/>
        </w:rPr>
        <w:t>0</w:t>
      </w:r>
      <w:r w:rsidRPr="008F2AE6">
        <w:rPr>
          <w:rFonts w:eastAsia="仿宋_GB2312"/>
          <w:color w:val="000000"/>
          <w:sz w:val="32"/>
          <w:szCs w:val="32"/>
        </w:rPr>
        <w:t>台（套），单位价值</w:t>
      </w:r>
      <w:r w:rsidRPr="008F2AE6">
        <w:rPr>
          <w:rFonts w:eastAsia="仿宋_GB2312"/>
          <w:color w:val="000000"/>
          <w:sz w:val="32"/>
          <w:szCs w:val="32"/>
        </w:rPr>
        <w:t>100</w:t>
      </w:r>
      <w:r w:rsidRPr="008F2AE6">
        <w:rPr>
          <w:rFonts w:eastAsia="仿宋_GB2312"/>
          <w:color w:val="000000"/>
          <w:sz w:val="32"/>
          <w:szCs w:val="32"/>
        </w:rPr>
        <w:t>万元以上专用设备</w:t>
      </w:r>
      <w:r>
        <w:rPr>
          <w:rFonts w:ascii="仿宋_GB2312" w:eastAsia="仿宋_GB2312" w:hint="eastAsia"/>
          <w:color w:val="000000"/>
          <w:sz w:val="32"/>
          <w:szCs w:val="32"/>
        </w:rPr>
        <w:t>0</w:t>
      </w:r>
      <w:r w:rsidRPr="008F2AE6">
        <w:rPr>
          <w:rFonts w:eastAsia="仿宋_GB2312"/>
          <w:color w:val="000000"/>
          <w:sz w:val="32"/>
          <w:szCs w:val="32"/>
        </w:rPr>
        <w:t>台（套）。</w:t>
      </w:r>
    </w:p>
    <w:p w:rsidR="0065413F" w:rsidRDefault="0065413F">
      <w:pPr>
        <w:jc w:val="center"/>
        <w:rPr>
          <w:rFonts w:ascii="楷体_GB2312" w:eastAsia="楷体_GB2312"/>
          <w:color w:val="000000"/>
          <w:sz w:val="44"/>
          <w:szCs w:val="44"/>
        </w:rPr>
      </w:pPr>
      <w:r>
        <w:rPr>
          <w:rFonts w:ascii="楷体_GB2312" w:eastAsia="楷体_GB2312" w:hint="eastAsia"/>
          <w:color w:val="000000"/>
          <w:sz w:val="44"/>
          <w:szCs w:val="44"/>
        </w:rPr>
        <w:lastRenderedPageBreak/>
        <w:t xml:space="preserve">第四部分  </w:t>
      </w:r>
    </w:p>
    <w:p w:rsidR="0065413F" w:rsidRDefault="0065413F">
      <w:pPr>
        <w:jc w:val="center"/>
        <w:rPr>
          <w:rFonts w:ascii="楷体_GB2312" w:eastAsia="楷体_GB2312"/>
          <w:color w:val="000000"/>
          <w:sz w:val="44"/>
          <w:szCs w:val="44"/>
        </w:rPr>
      </w:pPr>
      <w:r>
        <w:rPr>
          <w:rFonts w:ascii="楷体_GB2312" w:eastAsia="楷体_GB2312" w:hint="eastAsia"/>
          <w:color w:val="000000"/>
          <w:sz w:val="44"/>
          <w:szCs w:val="44"/>
        </w:rPr>
        <w:t>名词解释</w:t>
      </w:r>
    </w:p>
    <w:p w:rsidR="0065413F" w:rsidRDefault="0065413F">
      <w:pPr>
        <w:jc w:val="center"/>
        <w:rPr>
          <w:rFonts w:ascii="楷体_GB2312" w:eastAsia="楷体_GB2312"/>
          <w:color w:val="000000"/>
          <w:sz w:val="44"/>
          <w:szCs w:val="44"/>
        </w:rPr>
      </w:pPr>
    </w:p>
    <w:p w:rsidR="00B05E65" w:rsidRPr="00B05E65" w:rsidRDefault="00B05E65" w:rsidP="00B05E65">
      <w:pPr>
        <w:ind w:firstLineChars="200" w:firstLine="640"/>
        <w:rPr>
          <w:rFonts w:ascii="仿宋_GB2312" w:eastAsia="仿宋_GB2312"/>
          <w:sz w:val="32"/>
          <w:szCs w:val="32"/>
        </w:rPr>
      </w:pPr>
      <w:r>
        <w:rPr>
          <w:rFonts w:ascii="仿宋_GB2312" w:eastAsia="仿宋_GB2312" w:hint="eastAsia"/>
          <w:sz w:val="32"/>
          <w:szCs w:val="32"/>
        </w:rPr>
        <w:t>1.</w:t>
      </w:r>
      <w:r w:rsidRPr="00B05E65">
        <w:rPr>
          <w:rFonts w:ascii="仿宋_GB2312" w:eastAsia="仿宋_GB2312" w:hint="eastAsia"/>
          <w:sz w:val="32"/>
          <w:szCs w:val="32"/>
        </w:rPr>
        <w:t>财政拨款收入：指市财政当年拨付的资金。</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2.事业收入：指事业单位开展专业业务活动及其辅助活动取得的收入。</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3.经营收入：指事业单位在专业业务活动及其辅助活动之外开展非独立核算经营活动取得的收入。</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4.其他收入：指单位取得的除“财政拨款收入”、“事业收入”、“经营收入”等以外的收入。</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5.基本支出：指为保障机构正常运转、完成日常工作任务而发生的人员支出和公用支出。</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6.项目支出：指在基本支出之外为完成特定行政任务和事业发展目标所发生的支出。</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7.“三公”经费：指用财政拨款安排的因公出国（境）费、公务用车购置及运行费和公务接待费。其中，因公出国（境）</w:t>
      </w:r>
      <w:proofErr w:type="gramStart"/>
      <w:r w:rsidRPr="00B05E65">
        <w:rPr>
          <w:rFonts w:ascii="仿宋_GB2312" w:eastAsia="仿宋_GB2312" w:hint="eastAsia"/>
          <w:sz w:val="32"/>
          <w:szCs w:val="32"/>
        </w:rPr>
        <w:t>费反映</w:t>
      </w:r>
      <w:proofErr w:type="gramEnd"/>
      <w:r w:rsidRPr="00B05E65">
        <w:rPr>
          <w:rFonts w:ascii="仿宋_GB2312" w:eastAsia="仿宋_GB2312" w:hint="eastAsia"/>
          <w:sz w:val="32"/>
          <w:szCs w:val="32"/>
        </w:rPr>
        <w:t>单位公务出国（境）的住宿费、旅费、伙食补助费、杂费、培训费等支出；公务用车购置及运行</w:t>
      </w:r>
      <w:proofErr w:type="gramStart"/>
      <w:r w:rsidRPr="00B05E65">
        <w:rPr>
          <w:rFonts w:ascii="仿宋_GB2312" w:eastAsia="仿宋_GB2312" w:hint="eastAsia"/>
          <w:sz w:val="32"/>
          <w:szCs w:val="32"/>
        </w:rPr>
        <w:t>费反映</w:t>
      </w:r>
      <w:proofErr w:type="gramEnd"/>
      <w:r w:rsidRPr="00B05E65">
        <w:rPr>
          <w:rFonts w:ascii="仿宋_GB2312" w:eastAsia="仿宋_GB2312" w:hint="eastAsia"/>
          <w:sz w:val="32"/>
          <w:szCs w:val="32"/>
        </w:rPr>
        <w:t>单位公务用车购置费以及按规定保留的公务用车燃料费、维修费、过路过桥费、保险费、安全奖励费用等支出；公务接待</w:t>
      </w:r>
      <w:proofErr w:type="gramStart"/>
      <w:r w:rsidRPr="00B05E65">
        <w:rPr>
          <w:rFonts w:ascii="仿宋_GB2312" w:eastAsia="仿宋_GB2312" w:hint="eastAsia"/>
          <w:sz w:val="32"/>
          <w:szCs w:val="32"/>
        </w:rPr>
        <w:t>费反映</w:t>
      </w:r>
      <w:proofErr w:type="gramEnd"/>
      <w:r w:rsidRPr="00B05E65">
        <w:rPr>
          <w:rFonts w:ascii="仿宋_GB2312" w:eastAsia="仿宋_GB2312" w:hint="eastAsia"/>
          <w:sz w:val="32"/>
          <w:szCs w:val="32"/>
        </w:rPr>
        <w:t>单位按规定开支的各类公务接待（含外宾接待）支出。</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8. 一般公共服务（201）统计信息事务（05）行政运行（01）：指统计局行政单位用于保障机构正常运行、开展日常工作的基本支出。</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lastRenderedPageBreak/>
        <w:t>7.一般公共服务（201）统计信息事务（05）一般行政管理事务（02）：指统计局行政单位未单独设置项级科目的其他项目支出。</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8.社会保障和就业（208）行政事业单位离退休（05）归口管理的行政单位离退休（01）：指统计局实行归口管理的行政单位（包括实行公务员管理的事业单位）开支的离退休经费。</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9.</w:t>
      </w:r>
      <w:r w:rsidRPr="00B05E65">
        <w:rPr>
          <w:rFonts w:eastAsia="仿宋_GB2312" w:hint="eastAsia"/>
          <w:sz w:val="32"/>
          <w:szCs w:val="32"/>
        </w:rPr>
        <w:t> </w:t>
      </w:r>
      <w:r w:rsidRPr="00B05E65">
        <w:rPr>
          <w:rFonts w:ascii="仿宋_GB2312" w:eastAsia="仿宋_GB2312" w:hint="eastAsia"/>
          <w:sz w:val="32"/>
          <w:szCs w:val="32"/>
        </w:rPr>
        <w:t>社会保障和就业（208）行政事业单位离退休（05）机关事业单位养老保险（05）：指统计局缴纳的基本养老保险费。由单位代扣的工作人员基本养老保险缴费，不在此科目反映。</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10.医疗卫生与计划生育（210）行政事业单位医疗（11）行政单位医疗（01）：指统计局集中安排的行政单位基本医疗保险缴费经费，未参加医疗保险的行政单位的公费医疗经费，按国家规定享受离休人员、红军老战士待遇人员的医疗经费。</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11.医疗卫生与计划生育（210）行政事业单位医疗（11）公务员医疗补助（03）：指统计局集中安排的公务员医疗补助经费。</w:t>
      </w:r>
    </w:p>
    <w:p w:rsidR="00B05E65"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12.住房保障（221）住房改革（02）住房公积金（01）：指统计局行政事业单位按人力资源和社会保障部、财政部规定的基本工资和津贴补贴以及规定比例为职工缴纳的住房公积金。</w:t>
      </w:r>
    </w:p>
    <w:p w:rsidR="0065413F" w:rsidRPr="00B05E65" w:rsidRDefault="00B05E65" w:rsidP="00B05E65">
      <w:pPr>
        <w:ind w:firstLineChars="200" w:firstLine="640"/>
        <w:rPr>
          <w:rFonts w:ascii="仿宋_GB2312" w:eastAsia="仿宋_GB2312"/>
          <w:sz w:val="32"/>
          <w:szCs w:val="32"/>
        </w:rPr>
      </w:pPr>
      <w:r w:rsidRPr="00B05E65">
        <w:rPr>
          <w:rFonts w:ascii="仿宋_GB2312" w:eastAsia="仿宋_GB2312" w:hint="eastAsia"/>
          <w:sz w:val="32"/>
          <w:szCs w:val="32"/>
        </w:rPr>
        <w:t>13.住房保障（221）住房改革支出（02）提租补贴（02）：指统计局按房改政策规定的标准，行政事业单位向职工（含离退休）人员发放的租金补贴。</w:t>
      </w:r>
    </w:p>
    <w:sectPr w:rsidR="0065413F" w:rsidRPr="00B05E65" w:rsidSect="000F737B">
      <w:headerReference w:type="default" r:id="rId7"/>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0B0" w:rsidRDefault="00E440B0">
      <w:r>
        <w:separator/>
      </w:r>
    </w:p>
  </w:endnote>
  <w:endnote w:type="continuationSeparator" w:id="0">
    <w:p w:rsidR="00E440B0" w:rsidRDefault="00E440B0">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0B0" w:rsidRDefault="00E440B0">
      <w:r>
        <w:separator/>
      </w:r>
    </w:p>
  </w:footnote>
  <w:footnote w:type="continuationSeparator" w:id="0">
    <w:p w:rsidR="00E440B0" w:rsidRDefault="00E44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3F" w:rsidRDefault="0065413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05C5A"/>
    <w:multiLevelType w:val="multilevel"/>
    <w:tmpl w:val="19405C5A"/>
    <w:lvl w:ilvl="0">
      <w:start w:val="4"/>
      <w:numFmt w:val="decimal"/>
      <w:lvlText w:val="%1、"/>
      <w:lvlJc w:val="left"/>
      <w:pPr>
        <w:ind w:left="1429" w:hanging="720"/>
      </w:pPr>
      <w:rPr>
        <w:rFonts w:ascii="仿宋_GB2312" w:eastAsia="仿宋_GB2312" w:hAnsi="Times New Roman" w:cs="Times New Roman" w:hint="default"/>
        <w:b w:val="0"/>
        <w:sz w:val="32"/>
      </w:rPr>
    </w:lvl>
    <w:lvl w:ilvl="1">
      <w:start w:val="3"/>
      <w:numFmt w:val="decimalEnclosedCircle"/>
      <w:lvlText w:val="%2"/>
      <w:lvlJc w:val="left"/>
      <w:pPr>
        <w:ind w:left="1420" w:hanging="36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A5B04A3"/>
    <w:multiLevelType w:val="multilevel"/>
    <w:tmpl w:val="6A5B04A3"/>
    <w:lvl w:ilvl="0">
      <w:start w:val="1"/>
      <w:numFmt w:val="decimal"/>
      <w:lvlText w:val="%1."/>
      <w:lvlJc w:val="left"/>
      <w:pPr>
        <w:ind w:left="1000" w:hanging="360"/>
      </w:pPr>
      <w:rPr>
        <w:rFonts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5083"/>
    <w:rsid w:val="0000000F"/>
    <w:rsid w:val="000034F6"/>
    <w:rsid w:val="000037D3"/>
    <w:rsid w:val="00004869"/>
    <w:rsid w:val="000103AF"/>
    <w:rsid w:val="000129A5"/>
    <w:rsid w:val="00017360"/>
    <w:rsid w:val="00022A33"/>
    <w:rsid w:val="000252FA"/>
    <w:rsid w:val="000254D2"/>
    <w:rsid w:val="00032762"/>
    <w:rsid w:val="00033EDD"/>
    <w:rsid w:val="00044E2B"/>
    <w:rsid w:val="000537D2"/>
    <w:rsid w:val="00061A49"/>
    <w:rsid w:val="000741D7"/>
    <w:rsid w:val="00074AA2"/>
    <w:rsid w:val="00081A8F"/>
    <w:rsid w:val="00084BA6"/>
    <w:rsid w:val="0008700E"/>
    <w:rsid w:val="0008726B"/>
    <w:rsid w:val="0009770C"/>
    <w:rsid w:val="00097A67"/>
    <w:rsid w:val="000A482A"/>
    <w:rsid w:val="000A7C2A"/>
    <w:rsid w:val="000B15FA"/>
    <w:rsid w:val="000B5D50"/>
    <w:rsid w:val="000C2464"/>
    <w:rsid w:val="000D41FA"/>
    <w:rsid w:val="000D42E1"/>
    <w:rsid w:val="000E06BB"/>
    <w:rsid w:val="000E0D59"/>
    <w:rsid w:val="000E22E7"/>
    <w:rsid w:val="000E4A07"/>
    <w:rsid w:val="000F20D2"/>
    <w:rsid w:val="000F606C"/>
    <w:rsid w:val="000F6CFB"/>
    <w:rsid w:val="000F737B"/>
    <w:rsid w:val="0010455A"/>
    <w:rsid w:val="00104AA7"/>
    <w:rsid w:val="00106D01"/>
    <w:rsid w:val="00106D35"/>
    <w:rsid w:val="00110452"/>
    <w:rsid w:val="00111EE5"/>
    <w:rsid w:val="00114B70"/>
    <w:rsid w:val="00114EE2"/>
    <w:rsid w:val="001230A7"/>
    <w:rsid w:val="00124969"/>
    <w:rsid w:val="00125A64"/>
    <w:rsid w:val="001463CC"/>
    <w:rsid w:val="001528FE"/>
    <w:rsid w:val="001726AB"/>
    <w:rsid w:val="00180424"/>
    <w:rsid w:val="0018085D"/>
    <w:rsid w:val="00187E46"/>
    <w:rsid w:val="00190A5A"/>
    <w:rsid w:val="00193BC6"/>
    <w:rsid w:val="001A0DDB"/>
    <w:rsid w:val="001A2ED7"/>
    <w:rsid w:val="001A5ECE"/>
    <w:rsid w:val="001B00DD"/>
    <w:rsid w:val="001B26C6"/>
    <w:rsid w:val="001B5B38"/>
    <w:rsid w:val="001B721A"/>
    <w:rsid w:val="001C1A50"/>
    <w:rsid w:val="001C5108"/>
    <w:rsid w:val="001F341A"/>
    <w:rsid w:val="001F35F6"/>
    <w:rsid w:val="001F3EEA"/>
    <w:rsid w:val="002007C7"/>
    <w:rsid w:val="00201443"/>
    <w:rsid w:val="0021132A"/>
    <w:rsid w:val="00212C73"/>
    <w:rsid w:val="002132AC"/>
    <w:rsid w:val="00215E22"/>
    <w:rsid w:val="002161FD"/>
    <w:rsid w:val="002325A0"/>
    <w:rsid w:val="00234C0D"/>
    <w:rsid w:val="002412A6"/>
    <w:rsid w:val="00261826"/>
    <w:rsid w:val="0026684B"/>
    <w:rsid w:val="00266B17"/>
    <w:rsid w:val="0026725A"/>
    <w:rsid w:val="00270EB4"/>
    <w:rsid w:val="00274242"/>
    <w:rsid w:val="002743BD"/>
    <w:rsid w:val="00275083"/>
    <w:rsid w:val="002820C8"/>
    <w:rsid w:val="002944B9"/>
    <w:rsid w:val="002A2AB4"/>
    <w:rsid w:val="002A4974"/>
    <w:rsid w:val="002B6279"/>
    <w:rsid w:val="002C0688"/>
    <w:rsid w:val="002C1447"/>
    <w:rsid w:val="002C40A1"/>
    <w:rsid w:val="002D5659"/>
    <w:rsid w:val="002E52F1"/>
    <w:rsid w:val="002F0304"/>
    <w:rsid w:val="002F6074"/>
    <w:rsid w:val="003022EA"/>
    <w:rsid w:val="00304022"/>
    <w:rsid w:val="00306E3F"/>
    <w:rsid w:val="0031177A"/>
    <w:rsid w:val="003142FF"/>
    <w:rsid w:val="00317AA1"/>
    <w:rsid w:val="00322E9F"/>
    <w:rsid w:val="00333550"/>
    <w:rsid w:val="003345AC"/>
    <w:rsid w:val="00334781"/>
    <w:rsid w:val="003353B2"/>
    <w:rsid w:val="00337F8D"/>
    <w:rsid w:val="00340EDD"/>
    <w:rsid w:val="00342906"/>
    <w:rsid w:val="00343BB1"/>
    <w:rsid w:val="00344B2F"/>
    <w:rsid w:val="003505B7"/>
    <w:rsid w:val="00355E17"/>
    <w:rsid w:val="00380B80"/>
    <w:rsid w:val="00385E8F"/>
    <w:rsid w:val="003913B0"/>
    <w:rsid w:val="003A35D5"/>
    <w:rsid w:val="003B2AFB"/>
    <w:rsid w:val="003B2FEE"/>
    <w:rsid w:val="003B5BA3"/>
    <w:rsid w:val="003C4C29"/>
    <w:rsid w:val="003D1272"/>
    <w:rsid w:val="003D1310"/>
    <w:rsid w:val="003D13F0"/>
    <w:rsid w:val="003D4511"/>
    <w:rsid w:val="003D7D69"/>
    <w:rsid w:val="003E071C"/>
    <w:rsid w:val="003E0CAC"/>
    <w:rsid w:val="003E16F5"/>
    <w:rsid w:val="003E27EA"/>
    <w:rsid w:val="003E3C92"/>
    <w:rsid w:val="003E3F12"/>
    <w:rsid w:val="003E6125"/>
    <w:rsid w:val="003E7183"/>
    <w:rsid w:val="003F03BB"/>
    <w:rsid w:val="003F13E3"/>
    <w:rsid w:val="003F63EB"/>
    <w:rsid w:val="00403440"/>
    <w:rsid w:val="00403488"/>
    <w:rsid w:val="00410A2E"/>
    <w:rsid w:val="004114B3"/>
    <w:rsid w:val="00416186"/>
    <w:rsid w:val="0042102B"/>
    <w:rsid w:val="004254C8"/>
    <w:rsid w:val="00433221"/>
    <w:rsid w:val="00434EB2"/>
    <w:rsid w:val="004355F3"/>
    <w:rsid w:val="00440B61"/>
    <w:rsid w:val="00443362"/>
    <w:rsid w:val="00445565"/>
    <w:rsid w:val="00452C82"/>
    <w:rsid w:val="004539E5"/>
    <w:rsid w:val="004564F5"/>
    <w:rsid w:val="00456C97"/>
    <w:rsid w:val="00460843"/>
    <w:rsid w:val="004612C0"/>
    <w:rsid w:val="0046358F"/>
    <w:rsid w:val="004647F2"/>
    <w:rsid w:val="00473AA9"/>
    <w:rsid w:val="00475C36"/>
    <w:rsid w:val="0049538F"/>
    <w:rsid w:val="004A2EF2"/>
    <w:rsid w:val="004A431F"/>
    <w:rsid w:val="004C3D07"/>
    <w:rsid w:val="004C65D3"/>
    <w:rsid w:val="004D2820"/>
    <w:rsid w:val="004D7833"/>
    <w:rsid w:val="004E70B2"/>
    <w:rsid w:val="004F3727"/>
    <w:rsid w:val="00501592"/>
    <w:rsid w:val="00504F2A"/>
    <w:rsid w:val="00515BF2"/>
    <w:rsid w:val="00517952"/>
    <w:rsid w:val="00520D00"/>
    <w:rsid w:val="00521C0C"/>
    <w:rsid w:val="0052639A"/>
    <w:rsid w:val="00531341"/>
    <w:rsid w:val="0053566D"/>
    <w:rsid w:val="00536725"/>
    <w:rsid w:val="0055340F"/>
    <w:rsid w:val="0056260D"/>
    <w:rsid w:val="005653A3"/>
    <w:rsid w:val="00571C41"/>
    <w:rsid w:val="0057214F"/>
    <w:rsid w:val="00572A8E"/>
    <w:rsid w:val="00572B5C"/>
    <w:rsid w:val="00580DD2"/>
    <w:rsid w:val="005914CB"/>
    <w:rsid w:val="00595557"/>
    <w:rsid w:val="005A4041"/>
    <w:rsid w:val="005A79C5"/>
    <w:rsid w:val="005B239B"/>
    <w:rsid w:val="005C0C1B"/>
    <w:rsid w:val="005D0F22"/>
    <w:rsid w:val="005D0FB4"/>
    <w:rsid w:val="005D1109"/>
    <w:rsid w:val="005D6F53"/>
    <w:rsid w:val="005E4BCA"/>
    <w:rsid w:val="005F5D27"/>
    <w:rsid w:val="005F6846"/>
    <w:rsid w:val="0060006E"/>
    <w:rsid w:val="00611A69"/>
    <w:rsid w:val="00616BB8"/>
    <w:rsid w:val="006235F4"/>
    <w:rsid w:val="00626713"/>
    <w:rsid w:val="00626E42"/>
    <w:rsid w:val="00641019"/>
    <w:rsid w:val="00646640"/>
    <w:rsid w:val="006501A2"/>
    <w:rsid w:val="00652DC9"/>
    <w:rsid w:val="0065413F"/>
    <w:rsid w:val="006616CE"/>
    <w:rsid w:val="0066429B"/>
    <w:rsid w:val="006653A6"/>
    <w:rsid w:val="0066666A"/>
    <w:rsid w:val="006702C9"/>
    <w:rsid w:val="006732CF"/>
    <w:rsid w:val="0067582E"/>
    <w:rsid w:val="0068110F"/>
    <w:rsid w:val="006924A3"/>
    <w:rsid w:val="006965B9"/>
    <w:rsid w:val="006A5D51"/>
    <w:rsid w:val="006A7C9F"/>
    <w:rsid w:val="006B6B4B"/>
    <w:rsid w:val="006B771E"/>
    <w:rsid w:val="006E311B"/>
    <w:rsid w:val="006F63C7"/>
    <w:rsid w:val="00701280"/>
    <w:rsid w:val="00701981"/>
    <w:rsid w:val="00705404"/>
    <w:rsid w:val="00705E28"/>
    <w:rsid w:val="007130B7"/>
    <w:rsid w:val="00713955"/>
    <w:rsid w:val="0072676C"/>
    <w:rsid w:val="00726EBC"/>
    <w:rsid w:val="00727319"/>
    <w:rsid w:val="00730932"/>
    <w:rsid w:val="00730F69"/>
    <w:rsid w:val="007455F3"/>
    <w:rsid w:val="00747D31"/>
    <w:rsid w:val="00753F5E"/>
    <w:rsid w:val="00762640"/>
    <w:rsid w:val="007800F7"/>
    <w:rsid w:val="00780667"/>
    <w:rsid w:val="007810E9"/>
    <w:rsid w:val="00782FFD"/>
    <w:rsid w:val="00787DD8"/>
    <w:rsid w:val="007946E5"/>
    <w:rsid w:val="0079517B"/>
    <w:rsid w:val="007A2705"/>
    <w:rsid w:val="007B0ADD"/>
    <w:rsid w:val="007B15A6"/>
    <w:rsid w:val="007B55F5"/>
    <w:rsid w:val="007C6BB7"/>
    <w:rsid w:val="007D602E"/>
    <w:rsid w:val="007D6B0C"/>
    <w:rsid w:val="007E5459"/>
    <w:rsid w:val="007E6034"/>
    <w:rsid w:val="007F463A"/>
    <w:rsid w:val="007F54F6"/>
    <w:rsid w:val="00802336"/>
    <w:rsid w:val="0080561D"/>
    <w:rsid w:val="00813137"/>
    <w:rsid w:val="00816088"/>
    <w:rsid w:val="00826036"/>
    <w:rsid w:val="008269A0"/>
    <w:rsid w:val="00832F13"/>
    <w:rsid w:val="00836270"/>
    <w:rsid w:val="0084539A"/>
    <w:rsid w:val="00845F2F"/>
    <w:rsid w:val="00850B07"/>
    <w:rsid w:val="00861F3B"/>
    <w:rsid w:val="00862FB0"/>
    <w:rsid w:val="008907BD"/>
    <w:rsid w:val="0089091D"/>
    <w:rsid w:val="008926BB"/>
    <w:rsid w:val="008939BB"/>
    <w:rsid w:val="008A07A2"/>
    <w:rsid w:val="008A3130"/>
    <w:rsid w:val="008B01C6"/>
    <w:rsid w:val="008C27EA"/>
    <w:rsid w:val="008D3DFA"/>
    <w:rsid w:val="008E2104"/>
    <w:rsid w:val="008E381C"/>
    <w:rsid w:val="008E5416"/>
    <w:rsid w:val="008E6E0C"/>
    <w:rsid w:val="008E7E4B"/>
    <w:rsid w:val="008F1B10"/>
    <w:rsid w:val="008F2AE6"/>
    <w:rsid w:val="008F3EC1"/>
    <w:rsid w:val="009032C1"/>
    <w:rsid w:val="0090562E"/>
    <w:rsid w:val="00921CB3"/>
    <w:rsid w:val="00922A8A"/>
    <w:rsid w:val="009230E1"/>
    <w:rsid w:val="009258D7"/>
    <w:rsid w:val="009425E4"/>
    <w:rsid w:val="009470C1"/>
    <w:rsid w:val="0095448A"/>
    <w:rsid w:val="00956316"/>
    <w:rsid w:val="00963FD5"/>
    <w:rsid w:val="00965339"/>
    <w:rsid w:val="00966081"/>
    <w:rsid w:val="009820F4"/>
    <w:rsid w:val="00982B0A"/>
    <w:rsid w:val="009841C8"/>
    <w:rsid w:val="00994E8F"/>
    <w:rsid w:val="009A08B0"/>
    <w:rsid w:val="009B281E"/>
    <w:rsid w:val="009B6997"/>
    <w:rsid w:val="009C5465"/>
    <w:rsid w:val="009E0D46"/>
    <w:rsid w:val="009E5BDE"/>
    <w:rsid w:val="009E76D9"/>
    <w:rsid w:val="009E7BB7"/>
    <w:rsid w:val="009F181C"/>
    <w:rsid w:val="009F23F1"/>
    <w:rsid w:val="00A00808"/>
    <w:rsid w:val="00A02D22"/>
    <w:rsid w:val="00A0727A"/>
    <w:rsid w:val="00A07618"/>
    <w:rsid w:val="00A16F95"/>
    <w:rsid w:val="00A203AF"/>
    <w:rsid w:val="00A2442F"/>
    <w:rsid w:val="00A438F5"/>
    <w:rsid w:val="00A43D84"/>
    <w:rsid w:val="00A559ED"/>
    <w:rsid w:val="00A575EC"/>
    <w:rsid w:val="00A57898"/>
    <w:rsid w:val="00A61885"/>
    <w:rsid w:val="00A64855"/>
    <w:rsid w:val="00A64D99"/>
    <w:rsid w:val="00A67B33"/>
    <w:rsid w:val="00A71300"/>
    <w:rsid w:val="00A737B3"/>
    <w:rsid w:val="00A7540F"/>
    <w:rsid w:val="00A76727"/>
    <w:rsid w:val="00A76D55"/>
    <w:rsid w:val="00A77C97"/>
    <w:rsid w:val="00A80868"/>
    <w:rsid w:val="00A8548B"/>
    <w:rsid w:val="00A86B09"/>
    <w:rsid w:val="00A94DE1"/>
    <w:rsid w:val="00A95E55"/>
    <w:rsid w:val="00A9614A"/>
    <w:rsid w:val="00AA0A3A"/>
    <w:rsid w:val="00AB3C25"/>
    <w:rsid w:val="00AB69E3"/>
    <w:rsid w:val="00AC13F9"/>
    <w:rsid w:val="00AC153C"/>
    <w:rsid w:val="00AC708B"/>
    <w:rsid w:val="00AD189F"/>
    <w:rsid w:val="00AE12C8"/>
    <w:rsid w:val="00AE2324"/>
    <w:rsid w:val="00AE626B"/>
    <w:rsid w:val="00AE6EAB"/>
    <w:rsid w:val="00AF4A5D"/>
    <w:rsid w:val="00AF70AD"/>
    <w:rsid w:val="00B005D1"/>
    <w:rsid w:val="00B04355"/>
    <w:rsid w:val="00B04939"/>
    <w:rsid w:val="00B05E65"/>
    <w:rsid w:val="00B128C4"/>
    <w:rsid w:val="00B15192"/>
    <w:rsid w:val="00B15547"/>
    <w:rsid w:val="00B24888"/>
    <w:rsid w:val="00B3072C"/>
    <w:rsid w:val="00B4466A"/>
    <w:rsid w:val="00B44D5B"/>
    <w:rsid w:val="00B46F20"/>
    <w:rsid w:val="00B5376E"/>
    <w:rsid w:val="00B5377E"/>
    <w:rsid w:val="00B55343"/>
    <w:rsid w:val="00B65508"/>
    <w:rsid w:val="00B66CD0"/>
    <w:rsid w:val="00B67600"/>
    <w:rsid w:val="00B73135"/>
    <w:rsid w:val="00B73A00"/>
    <w:rsid w:val="00B74A31"/>
    <w:rsid w:val="00B770E7"/>
    <w:rsid w:val="00B801C7"/>
    <w:rsid w:val="00B915C2"/>
    <w:rsid w:val="00B92412"/>
    <w:rsid w:val="00B95321"/>
    <w:rsid w:val="00BA351E"/>
    <w:rsid w:val="00BA7CF4"/>
    <w:rsid w:val="00BB41DF"/>
    <w:rsid w:val="00BC70E0"/>
    <w:rsid w:val="00BC7AF3"/>
    <w:rsid w:val="00BD3ED9"/>
    <w:rsid w:val="00BD5694"/>
    <w:rsid w:val="00BD63FB"/>
    <w:rsid w:val="00BE0591"/>
    <w:rsid w:val="00BE190F"/>
    <w:rsid w:val="00BE3FEA"/>
    <w:rsid w:val="00BE6052"/>
    <w:rsid w:val="00BF49B0"/>
    <w:rsid w:val="00BF5A66"/>
    <w:rsid w:val="00BF60CD"/>
    <w:rsid w:val="00BF7CD3"/>
    <w:rsid w:val="00C0105E"/>
    <w:rsid w:val="00C07C47"/>
    <w:rsid w:val="00C131D7"/>
    <w:rsid w:val="00C14B43"/>
    <w:rsid w:val="00C15DEA"/>
    <w:rsid w:val="00C21F6D"/>
    <w:rsid w:val="00C255E6"/>
    <w:rsid w:val="00C27862"/>
    <w:rsid w:val="00C42291"/>
    <w:rsid w:val="00C428A1"/>
    <w:rsid w:val="00C65089"/>
    <w:rsid w:val="00C67FB6"/>
    <w:rsid w:val="00C70973"/>
    <w:rsid w:val="00C73B08"/>
    <w:rsid w:val="00C75E26"/>
    <w:rsid w:val="00C76536"/>
    <w:rsid w:val="00C815CC"/>
    <w:rsid w:val="00C85562"/>
    <w:rsid w:val="00C87AD0"/>
    <w:rsid w:val="00CB50F0"/>
    <w:rsid w:val="00CB5D31"/>
    <w:rsid w:val="00CC05C4"/>
    <w:rsid w:val="00CC0743"/>
    <w:rsid w:val="00CC18FD"/>
    <w:rsid w:val="00CC3004"/>
    <w:rsid w:val="00CC5867"/>
    <w:rsid w:val="00CD35BB"/>
    <w:rsid w:val="00CE19AB"/>
    <w:rsid w:val="00CE2618"/>
    <w:rsid w:val="00CE56C0"/>
    <w:rsid w:val="00CE7077"/>
    <w:rsid w:val="00CF0A4A"/>
    <w:rsid w:val="00D0053D"/>
    <w:rsid w:val="00D10537"/>
    <w:rsid w:val="00D1516A"/>
    <w:rsid w:val="00D22813"/>
    <w:rsid w:val="00D347C3"/>
    <w:rsid w:val="00D40971"/>
    <w:rsid w:val="00D41484"/>
    <w:rsid w:val="00D51A49"/>
    <w:rsid w:val="00D55675"/>
    <w:rsid w:val="00D57C76"/>
    <w:rsid w:val="00D637C6"/>
    <w:rsid w:val="00D6469F"/>
    <w:rsid w:val="00D7215E"/>
    <w:rsid w:val="00D72388"/>
    <w:rsid w:val="00D72CCC"/>
    <w:rsid w:val="00D73391"/>
    <w:rsid w:val="00D8199F"/>
    <w:rsid w:val="00D84737"/>
    <w:rsid w:val="00DA3E6C"/>
    <w:rsid w:val="00DC4F13"/>
    <w:rsid w:val="00DC62BA"/>
    <w:rsid w:val="00DD0519"/>
    <w:rsid w:val="00DD09CD"/>
    <w:rsid w:val="00DD2252"/>
    <w:rsid w:val="00DD3E2D"/>
    <w:rsid w:val="00DD4B11"/>
    <w:rsid w:val="00DE3401"/>
    <w:rsid w:val="00DF637B"/>
    <w:rsid w:val="00DF7740"/>
    <w:rsid w:val="00E0192A"/>
    <w:rsid w:val="00E03D3C"/>
    <w:rsid w:val="00E0540C"/>
    <w:rsid w:val="00E13778"/>
    <w:rsid w:val="00E15BA9"/>
    <w:rsid w:val="00E15C89"/>
    <w:rsid w:val="00E2116C"/>
    <w:rsid w:val="00E23923"/>
    <w:rsid w:val="00E27162"/>
    <w:rsid w:val="00E3236E"/>
    <w:rsid w:val="00E36CE7"/>
    <w:rsid w:val="00E376EB"/>
    <w:rsid w:val="00E37870"/>
    <w:rsid w:val="00E4261F"/>
    <w:rsid w:val="00E440B0"/>
    <w:rsid w:val="00E53D0C"/>
    <w:rsid w:val="00E66FB1"/>
    <w:rsid w:val="00E71D70"/>
    <w:rsid w:val="00E724F3"/>
    <w:rsid w:val="00E7638E"/>
    <w:rsid w:val="00E83FBC"/>
    <w:rsid w:val="00E935F5"/>
    <w:rsid w:val="00E9705C"/>
    <w:rsid w:val="00EA3ADE"/>
    <w:rsid w:val="00EC0167"/>
    <w:rsid w:val="00EC06A2"/>
    <w:rsid w:val="00EC396A"/>
    <w:rsid w:val="00EC5939"/>
    <w:rsid w:val="00ED27A8"/>
    <w:rsid w:val="00ED6090"/>
    <w:rsid w:val="00EE35E2"/>
    <w:rsid w:val="00EF1F0E"/>
    <w:rsid w:val="00EF334C"/>
    <w:rsid w:val="00F01214"/>
    <w:rsid w:val="00F01512"/>
    <w:rsid w:val="00F0397B"/>
    <w:rsid w:val="00F109BB"/>
    <w:rsid w:val="00F11ED2"/>
    <w:rsid w:val="00F26E43"/>
    <w:rsid w:val="00F279D7"/>
    <w:rsid w:val="00F353DD"/>
    <w:rsid w:val="00F35D97"/>
    <w:rsid w:val="00F3680C"/>
    <w:rsid w:val="00F37E8A"/>
    <w:rsid w:val="00F44F30"/>
    <w:rsid w:val="00F6212B"/>
    <w:rsid w:val="00F64B92"/>
    <w:rsid w:val="00F65B55"/>
    <w:rsid w:val="00F65BAB"/>
    <w:rsid w:val="00F66FD7"/>
    <w:rsid w:val="00F7600D"/>
    <w:rsid w:val="00F845BA"/>
    <w:rsid w:val="00F853DB"/>
    <w:rsid w:val="00F926B7"/>
    <w:rsid w:val="00F94E6D"/>
    <w:rsid w:val="00F97030"/>
    <w:rsid w:val="00FA3338"/>
    <w:rsid w:val="00FB16C6"/>
    <w:rsid w:val="00FB2431"/>
    <w:rsid w:val="00FB3ADB"/>
    <w:rsid w:val="00FB5A7C"/>
    <w:rsid w:val="00FC0ABB"/>
    <w:rsid w:val="00FC568F"/>
    <w:rsid w:val="00FD3131"/>
    <w:rsid w:val="00FD3F98"/>
    <w:rsid w:val="00FD6D41"/>
    <w:rsid w:val="00FE1096"/>
    <w:rsid w:val="00FE221C"/>
    <w:rsid w:val="12EB0379"/>
    <w:rsid w:val="28FC2301"/>
    <w:rsid w:val="2B6B4829"/>
    <w:rsid w:val="478F76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737B"/>
    <w:pPr>
      <w:widowControl w:val="0"/>
      <w:jc w:val="both"/>
    </w:pPr>
    <w:rPr>
      <w:kern w:val="2"/>
      <w:sz w:val="21"/>
      <w:szCs w:val="24"/>
    </w:rPr>
  </w:style>
  <w:style w:type="paragraph" w:styleId="1">
    <w:name w:val="heading 1"/>
    <w:basedOn w:val="a"/>
    <w:next w:val="a"/>
    <w:link w:val="1Char"/>
    <w:uiPriority w:val="9"/>
    <w:qFormat/>
    <w:rsid w:val="000F737B"/>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F737B"/>
    <w:rPr>
      <w:rFonts w:ascii="Calibri" w:hAnsi="Calibri"/>
      <w:b/>
      <w:bCs/>
      <w:kern w:val="44"/>
      <w:sz w:val="44"/>
      <w:szCs w:val="44"/>
    </w:rPr>
  </w:style>
  <w:style w:type="paragraph" w:styleId="a3">
    <w:name w:val="Balloon Text"/>
    <w:basedOn w:val="a"/>
    <w:link w:val="Char"/>
    <w:rsid w:val="000F737B"/>
    <w:rPr>
      <w:sz w:val="18"/>
      <w:szCs w:val="18"/>
    </w:rPr>
  </w:style>
  <w:style w:type="character" w:customStyle="1" w:styleId="Char">
    <w:name w:val="批注框文本 Char"/>
    <w:link w:val="a3"/>
    <w:rsid w:val="000F737B"/>
    <w:rPr>
      <w:kern w:val="2"/>
      <w:sz w:val="18"/>
      <w:szCs w:val="18"/>
    </w:rPr>
  </w:style>
  <w:style w:type="paragraph" w:styleId="a4">
    <w:name w:val="footer"/>
    <w:basedOn w:val="a"/>
    <w:rsid w:val="000F737B"/>
    <w:pPr>
      <w:tabs>
        <w:tab w:val="center" w:pos="4153"/>
        <w:tab w:val="right" w:pos="8306"/>
      </w:tabs>
      <w:snapToGrid w:val="0"/>
      <w:jc w:val="left"/>
    </w:pPr>
    <w:rPr>
      <w:sz w:val="18"/>
      <w:szCs w:val="18"/>
    </w:rPr>
  </w:style>
  <w:style w:type="paragraph" w:styleId="a5">
    <w:name w:val="header"/>
    <w:basedOn w:val="a"/>
    <w:rsid w:val="000F737B"/>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0F737B"/>
    <w:pPr>
      <w:ind w:firstLineChars="200" w:firstLine="420"/>
    </w:pPr>
  </w:style>
  <w:style w:type="paragraph" w:styleId="a7">
    <w:name w:val="Normal (Web)"/>
    <w:basedOn w:val="a"/>
    <w:rsid w:val="00B05E65"/>
    <w:pPr>
      <w:widowControl/>
      <w:spacing w:before="75" w:after="75"/>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661</Words>
  <Characters>3768</Characters>
  <Application>Microsoft Office Word</Application>
  <DocSecurity>0</DocSecurity>
  <Lines>31</Lines>
  <Paragraphs>8</Paragraphs>
  <ScaleCrop>false</ScaleCrop>
  <Company>Microsoft China</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XXX2018年度部门预算</dc:title>
  <dc:creator>Microsoft</dc:creator>
  <cp:lastModifiedBy>Windows User</cp:lastModifiedBy>
  <cp:revision>6</cp:revision>
  <cp:lastPrinted>2022-01-14T06:50:00Z</cp:lastPrinted>
  <dcterms:created xsi:type="dcterms:W3CDTF">2022-01-28T00:51:00Z</dcterms:created>
  <dcterms:modified xsi:type="dcterms:W3CDTF">2022-06-10T02:42:00Z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FF5D18A3BD3D40AF8EF5B4AB059329D2</vt:lpwstr>
  </property>
</Properties>
</file>