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庄河市大营镇20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年财政决算</w:t>
      </w:r>
    </w:p>
    <w:p>
      <w:pPr>
        <w:spacing w:line="640" w:lineRule="exact"/>
        <w:jc w:val="center"/>
        <w:rPr>
          <w:rFonts w:ascii="方正小标宋简体" w:hAnsi="宋体" w:eastAsia="方正小标宋简体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和20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  <w:t>21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年财政追加预算（草案）报告</w:t>
      </w:r>
    </w:p>
    <w:p>
      <w:pPr>
        <w:spacing w:line="660" w:lineRule="exact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4"/>
          <w:szCs w:val="34"/>
        </w:rPr>
        <w:t>——20</w:t>
      </w:r>
      <w:r>
        <w:rPr>
          <w:rFonts w:hint="eastAsia" w:ascii="楷体" w:hAnsi="楷体" w:eastAsia="楷体" w:cs="楷体"/>
          <w:sz w:val="34"/>
          <w:szCs w:val="34"/>
          <w:lang w:val="en-US" w:eastAsia="zh-CN"/>
        </w:rPr>
        <w:t>21</w:t>
      </w:r>
      <w:r>
        <w:rPr>
          <w:rFonts w:hint="eastAsia" w:ascii="楷体" w:hAnsi="楷体" w:eastAsia="楷体" w:cs="楷体"/>
          <w:sz w:val="34"/>
          <w:szCs w:val="34"/>
        </w:rPr>
        <w:t>年</w:t>
      </w:r>
      <w:r>
        <w:rPr>
          <w:rFonts w:hint="eastAsia" w:ascii="楷体" w:hAnsi="楷体" w:eastAsia="楷体" w:cs="楷体"/>
          <w:sz w:val="34"/>
          <w:szCs w:val="34"/>
          <w:lang w:val="en-US" w:eastAsia="zh-CN"/>
        </w:rPr>
        <w:t>6</w:t>
      </w:r>
      <w:r>
        <w:rPr>
          <w:rFonts w:hint="eastAsia" w:ascii="楷体" w:hAnsi="楷体" w:eastAsia="楷体" w:cs="楷体"/>
          <w:sz w:val="34"/>
          <w:szCs w:val="34"/>
        </w:rPr>
        <w:t>月2</w:t>
      </w:r>
      <w:r>
        <w:rPr>
          <w:rFonts w:hint="eastAsia" w:ascii="楷体" w:hAnsi="楷体" w:eastAsia="楷体" w:cs="楷体"/>
          <w:sz w:val="34"/>
          <w:szCs w:val="34"/>
          <w:lang w:val="en-US" w:eastAsia="zh-CN"/>
        </w:rPr>
        <w:t>5</w:t>
      </w:r>
      <w:r>
        <w:rPr>
          <w:rFonts w:hint="eastAsia" w:ascii="楷体" w:hAnsi="楷体" w:eastAsia="楷体" w:cs="楷体"/>
          <w:sz w:val="34"/>
          <w:szCs w:val="34"/>
        </w:rPr>
        <w:t>日在</w:t>
      </w:r>
      <w:r>
        <w:rPr>
          <w:rFonts w:hint="eastAsia" w:ascii="楷体" w:hAnsi="楷体" w:eastAsia="楷体" w:cs="楷体"/>
          <w:sz w:val="32"/>
          <w:szCs w:val="32"/>
        </w:rPr>
        <w:t>大营镇</w:t>
      </w:r>
    </w:p>
    <w:p>
      <w:pPr>
        <w:spacing w:line="64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第十九届人民代表第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八</w:t>
      </w:r>
      <w:r>
        <w:rPr>
          <w:rFonts w:hint="eastAsia" w:ascii="楷体" w:hAnsi="楷体" w:eastAsia="楷体" w:cs="楷体"/>
          <w:sz w:val="32"/>
          <w:szCs w:val="32"/>
        </w:rPr>
        <w:t>次会议上</w:t>
      </w:r>
    </w:p>
    <w:p>
      <w:pPr>
        <w:spacing w:line="640" w:lineRule="exact"/>
        <w:jc w:val="center"/>
        <w:rPr>
          <w:rFonts w:ascii="楷体" w:hAnsi="楷体" w:eastAsia="楷体" w:cs="楷体"/>
          <w:sz w:val="34"/>
          <w:szCs w:val="34"/>
        </w:rPr>
      </w:pPr>
      <w:r>
        <w:rPr>
          <w:rFonts w:hint="eastAsia" w:ascii="楷体" w:hAnsi="楷体" w:eastAsia="楷体" w:cs="楷体"/>
          <w:sz w:val="36"/>
          <w:szCs w:val="36"/>
        </w:rPr>
        <w:t>财政所宋景瑞</w:t>
      </w:r>
    </w:p>
    <w:p>
      <w:pPr>
        <w:spacing w:line="62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各位代表：</w:t>
      </w:r>
    </w:p>
    <w:p>
      <w:pPr>
        <w:spacing w:line="620" w:lineRule="exact"/>
        <w:ind w:firstLine="630" w:firstLineChars="197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受镇政府委托，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向本次大会提交我镇20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年财政预算执行情况和202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年财政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追加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预算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草案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的书面报告，请审议，并请各位代表和其他列席人员提出意见。</w:t>
      </w:r>
    </w:p>
    <w:p>
      <w:pPr>
        <w:spacing w:line="620" w:lineRule="exact"/>
        <w:ind w:firstLine="630" w:firstLineChars="197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一、20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年财政预算执行情况</w:t>
      </w:r>
    </w:p>
    <w:p>
      <w:pPr>
        <w:spacing w:line="620" w:lineRule="exact"/>
        <w:ind w:firstLine="630" w:firstLineChars="197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我镇20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财政预算执行，以新发展理念为总引领，以稳中求进为总基调，以依法理财为总抓手，积极应对减收增支形势，采取大力增收节支，财政过“紧日子”等措施，使全镇财政状况呈现出紧中向好、稳中有升的局面。预计完成情况如下：</w:t>
      </w:r>
    </w:p>
    <w:p>
      <w:pPr>
        <w:spacing w:line="620" w:lineRule="exact"/>
        <w:ind w:firstLine="69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全镇一般公共预算收入安排2891万元，加上上级补助收入494万元，从预算稳定调节基金调入一般公共预算748万元，收入总量为4133万元。</w:t>
      </w:r>
    </w:p>
    <w:p>
      <w:pPr>
        <w:spacing w:line="620" w:lineRule="exact"/>
        <w:ind w:firstLine="69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全镇一般公共预算支出安排3995万元，加上上解支出138万元，支出总量为4133万元。按用途分，用于保工资821万元，用于保运转462万元，用于保民生492万元，用于项目支出1940万元，年初预留280万元；按功能分，具体安排为：（1）一般公共服务支出1495万元；（2）文化旅游体育与传媒支出25万元；（3）社会保障和就业支出422万元；（4）卫生健康支出73万元；（5）城乡社区支出65万元；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sz w:val="32"/>
          <w:szCs w:val="32"/>
        </w:rPr>
        <w:t>（6）农林水支出356万元；（7）资源勘探信息等支出1200万元；（8）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住房保障支出79万元；（9）年初预留280万元。收支预算平衡。 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我镇20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财政预算执行的总体情况是比较好的。一年来，全镇上下和预算执行部门适应新常态、贯彻新要求，大力推进依法理财。一是财政税收稳定。在经济下行、减收因素增多的条件下，财政收入完全走上了实收轨道，超额完成预算，内涵质量有所提高。二是支出保障提质。在收支矛盾突出的现实条件下，盘活存量、用好增量、整合财力、优化结构多措并举，竭尽全力保重点，不遗余力促发展。从而，保住了工资，保证了运转，保障了民生。三是预算管理提升。严格执行《预算法》，通过制度创新、管理创新，着力构建依法理财新机制。进一步健全财政预算体系，做到了“应编预算、尽编预算”，“应当公开、均予公开”。年初预算到位率和收支预算执行进度均好于往年。上述增收节支举措，促进了财政预算平稳运行。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当前，受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疫情导致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经济下行等一些深层次矛盾的制约和影响，我镇20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年预算执行也反映出财政吃紧的一面，有待今后逐步加以克服和解决。</w:t>
      </w:r>
    </w:p>
    <w:p>
      <w:pPr>
        <w:spacing w:line="620" w:lineRule="exact"/>
        <w:textAlignment w:val="baseline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    二、20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 w:cs="黑体"/>
          <w:sz w:val="36"/>
          <w:szCs w:val="36"/>
        </w:rPr>
        <w:t>年财政追加预算情况</w:t>
      </w:r>
    </w:p>
    <w:p>
      <w:pPr>
        <w:spacing w:line="6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年我镇新增</w:t>
      </w:r>
      <w:r>
        <w:rPr>
          <w:rFonts w:hint="eastAsia" w:ascii="仿宋_GB2312" w:eastAsia="仿宋_GB2312"/>
          <w:sz w:val="32"/>
          <w:szCs w:val="32"/>
          <w:lang w:eastAsia="zh-CN"/>
        </w:rPr>
        <w:t>两</w:t>
      </w:r>
      <w:r>
        <w:rPr>
          <w:rFonts w:hint="eastAsia" w:ascii="仿宋_GB2312" w:eastAsia="仿宋_GB2312"/>
          <w:sz w:val="32"/>
          <w:szCs w:val="32"/>
        </w:rPr>
        <w:t>个</w:t>
      </w:r>
      <w:r>
        <w:rPr>
          <w:rFonts w:hint="eastAsia" w:ascii="仿宋_GB2312" w:eastAsia="仿宋_GB2312"/>
          <w:sz w:val="32"/>
          <w:szCs w:val="32"/>
          <w:lang w:eastAsia="zh-CN"/>
        </w:rPr>
        <w:t>支付</w:t>
      </w:r>
      <w:r>
        <w:rPr>
          <w:rFonts w:hint="eastAsia" w:ascii="仿宋_GB2312" w:eastAsia="仿宋_GB2312"/>
          <w:sz w:val="32"/>
          <w:szCs w:val="32"/>
        </w:rPr>
        <w:t>项目需追加财政预算支出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658</w:t>
      </w:r>
      <w:r>
        <w:rPr>
          <w:rFonts w:hint="eastAsia" w:ascii="仿宋_GB2312" w:eastAsia="仿宋_GB2312"/>
          <w:sz w:val="32"/>
          <w:szCs w:val="32"/>
        </w:rPr>
        <w:t>万元，其中</w:t>
      </w:r>
      <w:r>
        <w:rPr>
          <w:rFonts w:hint="eastAsia" w:ascii="仿宋_GB2312" w:eastAsia="仿宋_GB2312"/>
          <w:sz w:val="32"/>
          <w:szCs w:val="32"/>
          <w:lang w:eastAsia="zh-CN"/>
        </w:rPr>
        <w:t>绩效</w:t>
      </w:r>
      <w:r>
        <w:rPr>
          <w:rFonts w:hint="eastAsia" w:ascii="仿宋_GB2312" w:eastAsia="仿宋_GB2312"/>
          <w:sz w:val="32"/>
          <w:szCs w:val="32"/>
        </w:rPr>
        <w:t>支出需要在原有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350</w:t>
      </w:r>
      <w:r>
        <w:rPr>
          <w:rFonts w:hint="eastAsia" w:ascii="仿宋_GB2312" w:eastAsia="仿宋_GB2312"/>
          <w:sz w:val="32"/>
          <w:szCs w:val="32"/>
        </w:rPr>
        <w:t>万元的基础上再增加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200</w:t>
      </w:r>
      <w:r>
        <w:rPr>
          <w:rFonts w:hint="eastAsia" w:ascii="仿宋_GB2312" w:eastAsia="仿宋_GB2312"/>
          <w:sz w:val="32"/>
          <w:szCs w:val="32"/>
        </w:rPr>
        <w:t>万元；新增</w:t>
      </w:r>
      <w:r>
        <w:rPr>
          <w:rFonts w:hint="eastAsia" w:ascii="仿宋_GB2312" w:eastAsia="仿宋_GB2312"/>
          <w:sz w:val="32"/>
          <w:szCs w:val="32"/>
          <w:lang w:eastAsia="zh-CN"/>
        </w:rPr>
        <w:t>教师绩效上解</w:t>
      </w:r>
      <w:r>
        <w:rPr>
          <w:rFonts w:hint="eastAsia" w:ascii="仿宋_GB2312" w:eastAsia="仿宋_GB2312"/>
          <w:sz w:val="32"/>
          <w:szCs w:val="32"/>
        </w:rPr>
        <w:t>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458</w:t>
      </w:r>
      <w:r>
        <w:rPr>
          <w:rFonts w:hint="eastAsia" w:ascii="仿宋_GB2312" w:eastAsia="仿宋_GB2312"/>
          <w:sz w:val="32"/>
          <w:szCs w:val="32"/>
        </w:rPr>
        <w:t>万元。具体情况汇报如下：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2020年绩效支出</w:t>
      </w:r>
    </w:p>
    <w:p>
      <w:pPr>
        <w:spacing w:line="620" w:lineRule="exact"/>
        <w:ind w:firstLine="640" w:firstLineChars="200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因在2021年初预算时未将2020年全年绩效奖列入预算中，所以需要追加预算2020年绩效奖200万。</w:t>
      </w:r>
    </w:p>
    <w:p>
      <w:pPr>
        <w:numPr>
          <w:ilvl w:val="0"/>
          <w:numId w:val="1"/>
        </w:num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教师绩效上解款</w:t>
      </w:r>
    </w:p>
    <w:p>
      <w:pPr>
        <w:spacing w:line="62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根据庄财发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[2021]7号《关于上解原农村教师绩效考核奖乡镇承担额的通知》，我镇需承担原农村教师绩效考核奖的30%，其中：2017年下半年68.7万元，2018年9个月108.6万元，2019年9个月124.4万元，共计301.7万元；</w:t>
      </w:r>
      <w:r>
        <w:rPr>
          <w:rFonts w:hint="eastAsia" w:ascii="仿宋_GB2312" w:eastAsia="仿宋_GB2312"/>
          <w:sz w:val="32"/>
          <w:szCs w:val="32"/>
          <w:lang w:eastAsia="zh-CN"/>
        </w:rPr>
        <w:t>庄财发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[2021]35号《关于上解原农村教师绩效考核奖乡镇承担额的通知》，我镇需承担原农村教师2020年上半年绩效考核奖的30%，共82.4万元；</w:t>
      </w:r>
      <w:r>
        <w:rPr>
          <w:rFonts w:hint="eastAsia" w:ascii="仿宋_GB2312" w:eastAsia="仿宋_GB2312"/>
          <w:sz w:val="32"/>
          <w:szCs w:val="32"/>
          <w:lang w:eastAsia="zh-CN"/>
        </w:rPr>
        <w:t>庄财发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[2021]54号《关于上解原农村教师绩效考核奖乡镇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承担额的通知》，我镇需承担原农村教师2020年下半年绩效考核奖的30%，共74.2万元。我镇本年度共需上解458万元，因在2021的全年预算中并未将此上解款列入预算，故需追加预算458万元。</w:t>
      </w:r>
    </w:p>
    <w:p>
      <w:pPr>
        <w:spacing w:line="62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各位代表：我们将在镇党委的正确领导下，在镇人大的监督支持下，迎难而上，开拓进取，确保实现全年财政预算目标。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姚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- 2 -</w:t>
    </w:r>
    <w:r>
      <w:rPr>
        <w:sz w:val="24"/>
        <w:szCs w:val="24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3E6043"/>
    <w:multiLevelType w:val="singleLevel"/>
    <w:tmpl w:val="163E604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92D46CF"/>
    <w:rsid w:val="002B19E4"/>
    <w:rsid w:val="005B5D8F"/>
    <w:rsid w:val="00DC51F1"/>
    <w:rsid w:val="04FB39C5"/>
    <w:rsid w:val="0B5C30E0"/>
    <w:rsid w:val="0C8F03C4"/>
    <w:rsid w:val="192068EE"/>
    <w:rsid w:val="1D600D3A"/>
    <w:rsid w:val="208F73CE"/>
    <w:rsid w:val="21396B81"/>
    <w:rsid w:val="28B63E9E"/>
    <w:rsid w:val="2DD35741"/>
    <w:rsid w:val="2FB3053A"/>
    <w:rsid w:val="2FFC06DB"/>
    <w:rsid w:val="311772FF"/>
    <w:rsid w:val="31670E1C"/>
    <w:rsid w:val="3B4B7929"/>
    <w:rsid w:val="42642B17"/>
    <w:rsid w:val="427736AA"/>
    <w:rsid w:val="4CDF6345"/>
    <w:rsid w:val="503B2E85"/>
    <w:rsid w:val="51BC59F5"/>
    <w:rsid w:val="592D46CF"/>
    <w:rsid w:val="59621C00"/>
    <w:rsid w:val="5EA431C8"/>
    <w:rsid w:val="5F504F8B"/>
    <w:rsid w:val="6C560FB3"/>
    <w:rsid w:val="6E4357D5"/>
    <w:rsid w:val="70D276A1"/>
    <w:rsid w:val="79917A54"/>
    <w:rsid w:val="7B271856"/>
    <w:rsid w:val="7C6D7CEB"/>
    <w:rsid w:val="7E206AC0"/>
    <w:rsid w:val="7F1426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outlineLvl w:val="0"/>
    </w:pPr>
    <w:rPr>
      <w:rFonts w:eastAsia="楷体"/>
      <w:b/>
      <w:kern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328</Words>
  <Characters>1873</Characters>
  <Lines>15</Lines>
  <Paragraphs>4</Paragraphs>
  <TotalTime>51</TotalTime>
  <ScaleCrop>false</ScaleCrop>
  <LinksUpToDate>false</LinksUpToDate>
  <CharactersWithSpaces>2197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2019-12-04T07:46:00Z</dcterms:created>
  <dc:creator>zy010</dc:creator>
  <cp:lastModifiedBy>南金国</cp:lastModifiedBy>
  <cp:lastPrinted>2021-06-21T06:51:00Z</cp:lastPrinted>
  <dcterms:modified xsi:type="dcterms:W3CDTF">2021-06-23T07:53:36Z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85208149D1B14576A5C45FB3D2CFE5DC</vt:lpwstr>
  </property>
</Properties>
</file>