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1FF6" w:rsidRDefault="00921FF6">
      <w:pPr>
        <w:spacing w:line="600" w:lineRule="auto"/>
        <w:jc w:val="center"/>
        <w:rPr>
          <w:rFonts w:ascii="仿宋" w:eastAsia="仿宋" w:hAnsi="仿宋" w:cs="仿宋"/>
          <w:b/>
          <w:sz w:val="48"/>
          <w:szCs w:val="48"/>
        </w:rPr>
      </w:pPr>
    </w:p>
    <w:p w:rsidR="00921FF6" w:rsidRDefault="00921FF6">
      <w:pPr>
        <w:spacing w:line="600" w:lineRule="auto"/>
        <w:jc w:val="center"/>
        <w:rPr>
          <w:rFonts w:ascii="仿宋" w:eastAsia="仿宋" w:hAnsi="仿宋" w:cs="仿宋"/>
          <w:b/>
          <w:sz w:val="48"/>
          <w:szCs w:val="48"/>
        </w:rPr>
      </w:pPr>
    </w:p>
    <w:p w:rsidR="00921FF6" w:rsidRDefault="00894B97">
      <w:pPr>
        <w:pStyle w:val="11"/>
        <w:spacing w:line="720" w:lineRule="auto"/>
        <w:outlineLvl w:val="0"/>
        <w:rPr>
          <w:rFonts w:ascii="Times New Roman" w:cs="Times New Roman"/>
          <w:b/>
          <w:color w:val="auto"/>
        </w:rPr>
      </w:pPr>
      <w:bookmarkStart w:id="0" w:name="_Toc8897"/>
      <w:bookmarkStart w:id="1" w:name="_Toc8484"/>
      <w:bookmarkStart w:id="2" w:name="_Toc8439"/>
      <w:bookmarkStart w:id="3" w:name="_Toc5851"/>
      <w:r>
        <w:rPr>
          <w:rFonts w:ascii="Times New Roman" w:cs="Times New Roman" w:hint="eastAsia"/>
          <w:b/>
          <w:color w:val="auto"/>
        </w:rPr>
        <w:t>庄河市</w:t>
      </w:r>
      <w:proofErr w:type="gramStart"/>
      <w:r>
        <w:rPr>
          <w:rFonts w:ascii="Times New Roman" w:cs="Times New Roman" w:hint="eastAsia"/>
          <w:b/>
          <w:color w:val="auto"/>
        </w:rPr>
        <w:t>大郑镇大</w:t>
      </w:r>
      <w:proofErr w:type="gramEnd"/>
      <w:r>
        <w:rPr>
          <w:rFonts w:ascii="Times New Roman" w:cs="Times New Roman" w:hint="eastAsia"/>
          <w:b/>
          <w:color w:val="auto"/>
        </w:rPr>
        <w:t>郑村</w:t>
      </w:r>
      <w:bookmarkEnd w:id="0"/>
      <w:bookmarkEnd w:id="1"/>
    </w:p>
    <w:p w:rsidR="00921FF6" w:rsidRDefault="00894B97">
      <w:pPr>
        <w:pStyle w:val="11"/>
        <w:spacing w:line="720" w:lineRule="auto"/>
        <w:outlineLvl w:val="0"/>
        <w:rPr>
          <w:rFonts w:ascii="Times New Roman" w:hAnsi="Times New Roman" w:cs="Times New Roman"/>
          <w:b/>
          <w:color w:val="auto"/>
        </w:rPr>
      </w:pPr>
      <w:bookmarkStart w:id="4" w:name="_Toc13430"/>
      <w:bookmarkStart w:id="5" w:name="_Toc4618"/>
      <w:r>
        <w:rPr>
          <w:rFonts w:ascii="Times New Roman" w:hAnsi="Times New Roman" w:cs="Times New Roman" w:hint="eastAsia"/>
          <w:b/>
          <w:color w:val="auto"/>
        </w:rPr>
        <w:t>饮用水水源地</w:t>
      </w:r>
      <w:bookmarkStart w:id="6" w:name="_Toc31756"/>
      <w:bookmarkStart w:id="7" w:name="_Toc17175"/>
      <w:bookmarkEnd w:id="2"/>
      <w:bookmarkEnd w:id="3"/>
      <w:r>
        <w:rPr>
          <w:rFonts w:ascii="Times New Roman" w:hAnsi="Times New Roman" w:cs="Times New Roman" w:hint="eastAsia"/>
          <w:b/>
          <w:color w:val="auto"/>
        </w:rPr>
        <w:t>突发环境事件应急预案</w:t>
      </w:r>
      <w:bookmarkEnd w:id="4"/>
      <w:bookmarkEnd w:id="5"/>
      <w:bookmarkEnd w:id="6"/>
      <w:bookmarkEnd w:id="7"/>
    </w:p>
    <w:p w:rsidR="00921FF6" w:rsidRDefault="00921FF6">
      <w:pPr>
        <w:pStyle w:val="11"/>
        <w:spacing w:line="360" w:lineRule="auto"/>
        <w:ind w:firstLineChars="200" w:firstLine="964"/>
        <w:rPr>
          <w:rFonts w:ascii="Times New Roman" w:hAnsi="Times New Roman" w:cs="Times New Roman"/>
          <w:b/>
          <w:color w:val="auto"/>
        </w:rPr>
      </w:pPr>
    </w:p>
    <w:p w:rsidR="00921FF6" w:rsidRDefault="00921FF6">
      <w:pPr>
        <w:spacing w:line="360" w:lineRule="auto"/>
        <w:ind w:firstLineChars="200" w:firstLine="883"/>
        <w:jc w:val="center"/>
        <w:rPr>
          <w:rFonts w:ascii="仿宋" w:eastAsia="仿宋" w:hAnsi="仿宋" w:cs="仿宋"/>
          <w:b/>
          <w:sz w:val="44"/>
          <w:szCs w:val="52"/>
        </w:rPr>
      </w:pPr>
    </w:p>
    <w:p w:rsidR="00921FF6" w:rsidRDefault="00921FF6">
      <w:pPr>
        <w:spacing w:line="360" w:lineRule="auto"/>
        <w:ind w:firstLineChars="200" w:firstLine="883"/>
        <w:jc w:val="center"/>
        <w:rPr>
          <w:rFonts w:ascii="仿宋" w:eastAsia="仿宋" w:hAnsi="仿宋" w:cs="仿宋"/>
          <w:b/>
          <w:sz w:val="44"/>
          <w:szCs w:val="52"/>
        </w:rPr>
      </w:pPr>
    </w:p>
    <w:p w:rsidR="00921FF6" w:rsidRDefault="00921FF6">
      <w:pPr>
        <w:spacing w:line="360" w:lineRule="auto"/>
        <w:ind w:firstLineChars="200" w:firstLine="883"/>
        <w:jc w:val="center"/>
        <w:rPr>
          <w:rFonts w:ascii="仿宋" w:eastAsia="仿宋" w:hAnsi="仿宋" w:cs="仿宋"/>
          <w:b/>
          <w:sz w:val="44"/>
          <w:szCs w:val="52"/>
        </w:rPr>
      </w:pPr>
    </w:p>
    <w:p w:rsidR="00921FF6" w:rsidRDefault="00921FF6">
      <w:pPr>
        <w:spacing w:line="360" w:lineRule="auto"/>
        <w:ind w:firstLineChars="200" w:firstLine="883"/>
        <w:jc w:val="center"/>
        <w:rPr>
          <w:rFonts w:ascii="仿宋" w:eastAsia="仿宋" w:hAnsi="仿宋" w:cs="仿宋"/>
          <w:b/>
          <w:sz w:val="44"/>
          <w:szCs w:val="52"/>
        </w:rPr>
      </w:pPr>
    </w:p>
    <w:p w:rsidR="00921FF6" w:rsidRDefault="00921FF6">
      <w:pPr>
        <w:spacing w:line="360" w:lineRule="auto"/>
        <w:ind w:firstLineChars="200" w:firstLine="883"/>
        <w:jc w:val="center"/>
        <w:rPr>
          <w:rFonts w:ascii="仿宋" w:eastAsia="仿宋" w:hAnsi="仿宋" w:cs="仿宋"/>
          <w:b/>
          <w:sz w:val="44"/>
          <w:szCs w:val="52"/>
        </w:rPr>
      </w:pPr>
    </w:p>
    <w:p w:rsidR="00921FF6" w:rsidRDefault="00921FF6">
      <w:pPr>
        <w:spacing w:line="360" w:lineRule="auto"/>
        <w:ind w:firstLineChars="200" w:firstLine="883"/>
        <w:jc w:val="center"/>
        <w:rPr>
          <w:rFonts w:ascii="仿宋" w:eastAsia="仿宋" w:hAnsi="仿宋" w:cs="仿宋"/>
          <w:b/>
          <w:sz w:val="44"/>
          <w:szCs w:val="52"/>
        </w:rPr>
      </w:pPr>
    </w:p>
    <w:p w:rsidR="00921FF6" w:rsidRDefault="00921FF6">
      <w:pPr>
        <w:spacing w:line="360" w:lineRule="auto"/>
        <w:ind w:firstLineChars="200" w:firstLine="883"/>
        <w:jc w:val="center"/>
        <w:rPr>
          <w:rFonts w:ascii="仿宋" w:eastAsia="仿宋" w:hAnsi="仿宋" w:cs="仿宋"/>
          <w:b/>
          <w:sz w:val="44"/>
          <w:szCs w:val="52"/>
        </w:rPr>
      </w:pPr>
    </w:p>
    <w:p w:rsidR="00921FF6" w:rsidRDefault="00921FF6">
      <w:pPr>
        <w:spacing w:line="360" w:lineRule="auto"/>
        <w:ind w:firstLineChars="200" w:firstLine="883"/>
        <w:jc w:val="center"/>
        <w:rPr>
          <w:rFonts w:ascii="仿宋" w:eastAsia="仿宋" w:hAnsi="仿宋" w:cs="仿宋"/>
          <w:b/>
          <w:sz w:val="44"/>
          <w:szCs w:val="52"/>
        </w:rPr>
      </w:pPr>
    </w:p>
    <w:p w:rsidR="00921FF6" w:rsidRDefault="00921FF6">
      <w:pPr>
        <w:spacing w:line="360" w:lineRule="auto"/>
        <w:ind w:firstLineChars="200" w:firstLine="883"/>
        <w:jc w:val="center"/>
        <w:rPr>
          <w:rFonts w:ascii="仿宋" w:eastAsia="仿宋" w:hAnsi="仿宋" w:cs="仿宋"/>
          <w:b/>
          <w:sz w:val="44"/>
          <w:szCs w:val="52"/>
        </w:rPr>
      </w:pPr>
    </w:p>
    <w:p w:rsidR="00921FF6" w:rsidRDefault="00921FF6">
      <w:pPr>
        <w:pStyle w:val="11"/>
        <w:spacing w:line="360" w:lineRule="auto"/>
        <w:rPr>
          <w:rFonts w:ascii="Times New Roman" w:hAnsi="Times New Roman" w:cs="Times New Roman"/>
          <w:color w:val="auto"/>
          <w:sz w:val="32"/>
          <w:szCs w:val="32"/>
        </w:rPr>
      </w:pPr>
    </w:p>
    <w:p w:rsidR="00921FF6" w:rsidRDefault="00921FF6">
      <w:pPr>
        <w:pStyle w:val="11"/>
        <w:spacing w:line="360" w:lineRule="auto"/>
        <w:rPr>
          <w:rFonts w:ascii="Times New Roman" w:hAnsi="Times New Roman" w:cs="Times New Roman"/>
          <w:color w:val="auto"/>
          <w:sz w:val="32"/>
          <w:szCs w:val="32"/>
        </w:rPr>
      </w:pPr>
    </w:p>
    <w:p w:rsidR="00921FF6" w:rsidRDefault="00921FF6">
      <w:pPr>
        <w:pStyle w:val="11"/>
        <w:spacing w:line="360" w:lineRule="auto"/>
        <w:rPr>
          <w:rFonts w:ascii="Times New Roman" w:hAnsi="Times New Roman" w:cs="Times New Roman"/>
          <w:color w:val="auto"/>
          <w:sz w:val="32"/>
          <w:szCs w:val="32"/>
        </w:rPr>
      </w:pPr>
    </w:p>
    <w:p w:rsidR="00921FF6" w:rsidRDefault="00975A6C">
      <w:pPr>
        <w:pStyle w:val="11"/>
        <w:rPr>
          <w:rFonts w:ascii="Times New Roman" w:hAnsi="Times New Roman" w:cs="Times New Roman"/>
          <w:bCs w:val="0"/>
          <w:color w:val="auto"/>
          <w:kern w:val="2"/>
          <w:sz w:val="30"/>
          <w:szCs w:val="30"/>
        </w:rPr>
      </w:pPr>
      <w:r>
        <w:rPr>
          <w:rFonts w:ascii="Times New Roman" w:hAnsi="Times New Roman" w:cs="Times New Roman" w:hint="eastAsia"/>
          <w:bCs w:val="0"/>
          <w:color w:val="auto"/>
          <w:kern w:val="2"/>
          <w:sz w:val="30"/>
          <w:szCs w:val="30"/>
        </w:rPr>
        <w:t>庄河市</w:t>
      </w:r>
      <w:r w:rsidR="00894B97">
        <w:rPr>
          <w:rFonts w:ascii="Times New Roman" w:hAnsi="Times New Roman" w:cs="Times New Roman" w:hint="eastAsia"/>
          <w:bCs w:val="0"/>
          <w:color w:val="auto"/>
          <w:kern w:val="2"/>
          <w:sz w:val="30"/>
          <w:szCs w:val="30"/>
        </w:rPr>
        <w:t>人民政府</w:t>
      </w:r>
    </w:p>
    <w:p w:rsidR="00921FF6" w:rsidRDefault="00894B97">
      <w:pPr>
        <w:pStyle w:val="11"/>
        <w:rPr>
          <w:rFonts w:ascii="Times New Roman" w:hAnsi="Times New Roman" w:cs="Times New Roman"/>
          <w:bCs w:val="0"/>
          <w:color w:val="auto"/>
          <w:kern w:val="2"/>
          <w:sz w:val="30"/>
          <w:szCs w:val="30"/>
        </w:rPr>
      </w:pPr>
      <w:r>
        <w:rPr>
          <w:rFonts w:ascii="Times New Roman" w:hAnsi="Times New Roman" w:cs="Times New Roman" w:hint="eastAsia"/>
          <w:bCs w:val="0"/>
          <w:color w:val="auto"/>
          <w:kern w:val="2"/>
          <w:sz w:val="30"/>
          <w:szCs w:val="30"/>
        </w:rPr>
        <w:t>二〇二三年十</w:t>
      </w:r>
      <w:r w:rsidR="00796971">
        <w:rPr>
          <w:rFonts w:ascii="Times New Roman" w:hAnsi="Times New Roman" w:cs="Times New Roman" w:hint="eastAsia"/>
          <w:bCs w:val="0"/>
          <w:color w:val="auto"/>
          <w:kern w:val="2"/>
          <w:sz w:val="30"/>
          <w:szCs w:val="30"/>
        </w:rPr>
        <w:t>二</w:t>
      </w:r>
      <w:r>
        <w:rPr>
          <w:rFonts w:ascii="Times New Roman" w:hAnsi="Times New Roman" w:cs="Times New Roman" w:hint="eastAsia"/>
          <w:bCs w:val="0"/>
          <w:color w:val="auto"/>
          <w:kern w:val="2"/>
          <w:sz w:val="30"/>
          <w:szCs w:val="30"/>
        </w:rPr>
        <w:t>月</w:t>
      </w:r>
    </w:p>
    <w:p w:rsidR="00921FF6" w:rsidRDefault="00921FF6">
      <w:pPr>
        <w:pStyle w:val="11"/>
        <w:rPr>
          <w:rFonts w:ascii="Times New Roman" w:hAnsi="Times New Roman" w:cs="Times New Roman"/>
          <w:bCs w:val="0"/>
          <w:color w:val="auto"/>
          <w:kern w:val="2"/>
          <w:sz w:val="30"/>
          <w:szCs w:val="30"/>
        </w:rPr>
        <w:sectPr w:rsidR="00921FF6">
          <w:pgSz w:w="11906" w:h="16838"/>
          <w:pgMar w:top="1440" w:right="1800" w:bottom="1440" w:left="1800" w:header="851" w:footer="992" w:gutter="0"/>
          <w:cols w:space="425"/>
          <w:docGrid w:type="lines" w:linePitch="312"/>
        </w:sectPr>
      </w:pPr>
    </w:p>
    <w:p w:rsidR="00921FF6" w:rsidRDefault="00894B97">
      <w:pPr>
        <w:pStyle w:val="a9"/>
        <w:widowControl/>
        <w:shd w:val="clear" w:color="auto" w:fill="FFFFFF"/>
        <w:spacing w:beforeAutospacing="0" w:afterAutospacing="0" w:line="360" w:lineRule="auto"/>
        <w:jc w:val="center"/>
        <w:outlineLvl w:val="0"/>
        <w:rPr>
          <w:rFonts w:ascii="Times New Roman" w:eastAsia="黑体" w:hAnsi="Times New Roman"/>
          <w:b/>
          <w:caps/>
          <w:sz w:val="32"/>
          <w:szCs w:val="32"/>
          <w:shd w:val="clear" w:color="auto" w:fill="FFFFFF"/>
        </w:rPr>
      </w:pPr>
      <w:bookmarkStart w:id="8" w:name="_Toc23770"/>
      <w:bookmarkStart w:id="9" w:name="_Toc21732"/>
      <w:bookmarkStart w:id="10" w:name="_Toc7814"/>
      <w:bookmarkStart w:id="11" w:name="_Toc13453"/>
      <w:bookmarkStart w:id="12" w:name="_Toc5451"/>
      <w:bookmarkStart w:id="13" w:name="_Toc10599"/>
      <w:bookmarkStart w:id="14" w:name="_Toc17564"/>
      <w:bookmarkStart w:id="15" w:name="_Toc3236"/>
      <w:r>
        <w:rPr>
          <w:rFonts w:ascii="Times New Roman" w:eastAsia="黑体" w:hAnsi="Times New Roman" w:hint="eastAsia"/>
          <w:b/>
          <w:caps/>
          <w:sz w:val="32"/>
          <w:szCs w:val="32"/>
          <w:shd w:val="clear" w:color="auto" w:fill="FFFFFF"/>
        </w:rPr>
        <w:lastRenderedPageBreak/>
        <w:t>目</w:t>
      </w:r>
      <w:r>
        <w:rPr>
          <w:rFonts w:ascii="Times New Roman" w:eastAsia="黑体" w:hAnsi="Times New Roman" w:hint="eastAsia"/>
          <w:b/>
          <w:caps/>
          <w:sz w:val="32"/>
          <w:szCs w:val="32"/>
          <w:shd w:val="clear" w:color="auto" w:fill="FFFFFF"/>
        </w:rPr>
        <w:t xml:space="preserve">  </w:t>
      </w:r>
      <w:r>
        <w:rPr>
          <w:rFonts w:ascii="Times New Roman" w:eastAsia="黑体" w:hAnsi="Times New Roman" w:hint="eastAsia"/>
          <w:b/>
          <w:caps/>
          <w:sz w:val="32"/>
          <w:szCs w:val="32"/>
          <w:shd w:val="clear" w:color="auto" w:fill="FFFFFF"/>
        </w:rPr>
        <w:t>录</w:t>
      </w:r>
      <w:bookmarkEnd w:id="8"/>
      <w:bookmarkEnd w:id="9"/>
      <w:bookmarkEnd w:id="10"/>
      <w:bookmarkEnd w:id="11"/>
      <w:bookmarkEnd w:id="12"/>
      <w:bookmarkEnd w:id="13"/>
      <w:bookmarkEnd w:id="14"/>
      <w:bookmarkEnd w:id="15"/>
    </w:p>
    <w:p w:rsidR="00921FF6" w:rsidRDefault="00894B97">
      <w:pPr>
        <w:pStyle w:val="10"/>
        <w:tabs>
          <w:tab w:val="right" w:leader="dot" w:pos="8306"/>
        </w:tabs>
        <w:spacing w:line="360" w:lineRule="auto"/>
        <w:rPr>
          <w:rFonts w:ascii="Times New Roman" w:hAnsi="Times New Roman"/>
          <w:b/>
          <w:bCs w:val="0"/>
          <w:sz w:val="24"/>
          <w:szCs w:val="24"/>
        </w:rPr>
      </w:pPr>
      <w:r>
        <w:rPr>
          <w:rFonts w:ascii="Times New Roman" w:eastAsia="仿宋_GB2312" w:hAnsi="Times New Roman"/>
          <w:b/>
          <w:caps/>
          <w:sz w:val="24"/>
          <w:szCs w:val="24"/>
          <w:shd w:val="clear" w:color="auto" w:fill="FFFFFF"/>
        </w:rPr>
        <w:fldChar w:fldCharType="begin"/>
      </w:r>
      <w:r>
        <w:rPr>
          <w:rFonts w:ascii="Times New Roman" w:eastAsia="仿宋_GB2312" w:hAnsi="Times New Roman"/>
          <w:b/>
          <w:caps/>
          <w:sz w:val="24"/>
          <w:szCs w:val="24"/>
          <w:shd w:val="clear" w:color="auto" w:fill="FFFFFF"/>
        </w:rPr>
        <w:instrText xml:space="preserve">TOC \o "1-3" \h \u </w:instrText>
      </w:r>
      <w:r>
        <w:rPr>
          <w:rFonts w:ascii="Times New Roman" w:eastAsia="仿宋_GB2312" w:hAnsi="Times New Roman"/>
          <w:b/>
          <w:caps/>
          <w:sz w:val="24"/>
          <w:szCs w:val="24"/>
          <w:shd w:val="clear" w:color="auto" w:fill="FFFFFF"/>
        </w:rPr>
        <w:fldChar w:fldCharType="separate"/>
      </w:r>
      <w:hyperlink w:anchor="_Toc18954" w:history="1">
        <w:r>
          <w:rPr>
            <w:rFonts w:ascii="Times New Roman" w:eastAsia="黑体" w:hAnsi="Times New Roman"/>
            <w:b/>
            <w:bCs w:val="0"/>
            <w:caps/>
            <w:sz w:val="24"/>
            <w:szCs w:val="24"/>
            <w:shd w:val="clear" w:color="auto" w:fill="FFFFFF"/>
          </w:rPr>
          <w:t>1</w:t>
        </w:r>
        <w:r>
          <w:rPr>
            <w:rFonts w:ascii="Times New Roman" w:eastAsia="黑体" w:hAnsi="Times New Roman"/>
            <w:b/>
            <w:bCs w:val="0"/>
            <w:caps/>
            <w:sz w:val="24"/>
            <w:szCs w:val="24"/>
            <w:shd w:val="clear" w:color="auto" w:fill="FFFFFF"/>
          </w:rPr>
          <w:t>总则</w:t>
        </w:r>
        <w:r>
          <w:rPr>
            <w:rFonts w:ascii="Times New Roman" w:eastAsia="黑体" w:hAnsi="Times New Roman"/>
            <w:b/>
            <w:bCs w:val="0"/>
            <w:caps/>
            <w:sz w:val="24"/>
            <w:szCs w:val="24"/>
            <w:shd w:val="clear" w:color="auto" w:fill="FFFFFF"/>
          </w:rPr>
          <w:t> </w:t>
        </w:r>
        <w:r>
          <w:rPr>
            <w:rFonts w:ascii="Times New Roman" w:hAnsi="Times New Roman"/>
            <w:b/>
            <w:bCs w:val="0"/>
            <w:sz w:val="24"/>
            <w:szCs w:val="24"/>
          </w:rPr>
          <w:tab/>
        </w:r>
        <w:r>
          <w:rPr>
            <w:rFonts w:ascii="Times New Roman" w:hAnsi="Times New Roman"/>
            <w:b/>
            <w:bCs w:val="0"/>
            <w:sz w:val="24"/>
            <w:szCs w:val="24"/>
          </w:rPr>
          <w:fldChar w:fldCharType="begin"/>
        </w:r>
        <w:r>
          <w:rPr>
            <w:rFonts w:ascii="Times New Roman" w:hAnsi="Times New Roman"/>
            <w:b/>
            <w:bCs w:val="0"/>
            <w:sz w:val="24"/>
            <w:szCs w:val="24"/>
          </w:rPr>
          <w:instrText xml:space="preserve"> PAGEREF _Toc18954 \h </w:instrText>
        </w:r>
        <w:r>
          <w:rPr>
            <w:rFonts w:ascii="Times New Roman" w:hAnsi="Times New Roman"/>
            <w:b/>
            <w:bCs w:val="0"/>
            <w:sz w:val="24"/>
            <w:szCs w:val="24"/>
          </w:rPr>
        </w:r>
        <w:r>
          <w:rPr>
            <w:rFonts w:ascii="Times New Roman" w:hAnsi="Times New Roman"/>
            <w:b/>
            <w:bCs w:val="0"/>
            <w:sz w:val="24"/>
            <w:szCs w:val="24"/>
          </w:rPr>
          <w:fldChar w:fldCharType="separate"/>
        </w:r>
        <w:r>
          <w:rPr>
            <w:rFonts w:ascii="Times New Roman" w:hAnsi="Times New Roman"/>
            <w:b/>
            <w:bCs w:val="0"/>
            <w:sz w:val="24"/>
            <w:szCs w:val="24"/>
          </w:rPr>
          <w:t>1</w:t>
        </w:r>
        <w:r>
          <w:rPr>
            <w:rFonts w:ascii="Times New Roman" w:hAnsi="Times New Roman"/>
            <w:b/>
            <w:bCs w:val="0"/>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18194" w:history="1">
        <w:r w:rsidR="00894B97">
          <w:rPr>
            <w:rFonts w:ascii="Times New Roman" w:eastAsia="楷体_GB2312" w:hAnsi="Times New Roman"/>
            <w:b/>
            <w:smallCaps/>
            <w:sz w:val="24"/>
            <w:szCs w:val="24"/>
            <w:shd w:val="clear" w:color="auto" w:fill="FFFFFF"/>
          </w:rPr>
          <w:t>1.1</w:t>
        </w:r>
        <w:r w:rsidR="00894B97">
          <w:rPr>
            <w:rFonts w:ascii="Times New Roman" w:eastAsia="楷体_GB2312" w:hAnsi="Times New Roman"/>
            <w:b/>
            <w:smallCaps/>
            <w:sz w:val="24"/>
            <w:szCs w:val="24"/>
            <w:shd w:val="clear" w:color="auto" w:fill="FFFFFF"/>
          </w:rPr>
          <w:t>编制目的</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_Toc18194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1</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sz w:val="24"/>
          <w:szCs w:val="24"/>
        </w:rPr>
      </w:pPr>
      <w:hyperlink w:anchor="_Toc23344" w:history="1">
        <w:r w:rsidR="00894B97">
          <w:rPr>
            <w:rFonts w:ascii="Times New Roman" w:eastAsia="楷体_GB2312" w:hAnsi="Times New Roman"/>
            <w:b/>
            <w:smallCaps/>
            <w:sz w:val="24"/>
            <w:szCs w:val="24"/>
            <w:shd w:val="clear" w:color="auto" w:fill="FFFFFF"/>
          </w:rPr>
          <w:t>1.2</w:t>
        </w:r>
        <w:r w:rsidR="00894B97">
          <w:rPr>
            <w:rFonts w:ascii="Times New Roman" w:eastAsia="楷体_GB2312" w:hAnsi="Times New Roman"/>
            <w:b/>
            <w:smallCaps/>
            <w:sz w:val="24"/>
            <w:szCs w:val="24"/>
            <w:shd w:val="clear" w:color="auto" w:fill="FFFFFF"/>
          </w:rPr>
          <w:t>编制依据</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_Toc23344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1</w:t>
        </w:r>
        <w:r w:rsidR="00894B97">
          <w:rPr>
            <w:rFonts w:ascii="Times New Roman" w:hAnsi="Times New Roman"/>
            <w:b/>
            <w:sz w:val="24"/>
            <w:szCs w:val="24"/>
          </w:rPr>
          <w:fldChar w:fldCharType="end"/>
        </w:r>
      </w:hyperlink>
    </w:p>
    <w:p w:rsidR="00921FF6" w:rsidRDefault="00BD58D4">
      <w:pPr>
        <w:pStyle w:val="30"/>
        <w:tabs>
          <w:tab w:val="right" w:leader="dot" w:pos="8306"/>
        </w:tabs>
        <w:spacing w:line="360" w:lineRule="auto"/>
        <w:rPr>
          <w:rFonts w:ascii="Times New Roman" w:hAnsi="Times New Roman"/>
          <w:sz w:val="24"/>
          <w:szCs w:val="24"/>
        </w:rPr>
      </w:pPr>
      <w:hyperlink w:anchor="_Toc9122" w:history="1">
        <w:r w:rsidR="00894B97">
          <w:rPr>
            <w:rFonts w:ascii="Times New Roman" w:eastAsia="仿宋_GB2312" w:hAnsi="Times New Roman"/>
            <w:sz w:val="24"/>
            <w:szCs w:val="24"/>
          </w:rPr>
          <w:t>1.2.1</w:t>
        </w:r>
        <w:r w:rsidR="00894B97">
          <w:rPr>
            <w:rFonts w:ascii="Times New Roman" w:eastAsia="仿宋_GB2312" w:hAnsi="Times New Roman"/>
            <w:sz w:val="24"/>
            <w:szCs w:val="24"/>
          </w:rPr>
          <w:t>主要法律、法规及规章</w:t>
        </w:r>
        <w:r w:rsidR="00894B97">
          <w:rPr>
            <w:rFonts w:ascii="Times New Roman" w:hAnsi="Times New Roman"/>
            <w:sz w:val="24"/>
            <w:szCs w:val="24"/>
          </w:rPr>
          <w:tab/>
        </w:r>
        <w:r w:rsidR="00894B97">
          <w:rPr>
            <w:rFonts w:ascii="Times New Roman" w:hAnsi="Times New Roman"/>
            <w:sz w:val="24"/>
            <w:szCs w:val="24"/>
          </w:rPr>
          <w:fldChar w:fldCharType="begin"/>
        </w:r>
        <w:r w:rsidR="00894B97">
          <w:rPr>
            <w:rFonts w:ascii="Times New Roman" w:hAnsi="Times New Roman"/>
            <w:sz w:val="24"/>
            <w:szCs w:val="24"/>
          </w:rPr>
          <w:instrText xml:space="preserve"> PAGEREF _Toc9122 \h </w:instrText>
        </w:r>
        <w:r w:rsidR="00894B97">
          <w:rPr>
            <w:rFonts w:ascii="Times New Roman" w:hAnsi="Times New Roman"/>
            <w:sz w:val="24"/>
            <w:szCs w:val="24"/>
          </w:rPr>
        </w:r>
        <w:r w:rsidR="00894B97">
          <w:rPr>
            <w:rFonts w:ascii="Times New Roman" w:hAnsi="Times New Roman"/>
            <w:sz w:val="24"/>
            <w:szCs w:val="24"/>
          </w:rPr>
          <w:fldChar w:fldCharType="separate"/>
        </w:r>
        <w:r w:rsidR="00894B97">
          <w:rPr>
            <w:rFonts w:ascii="Times New Roman" w:hAnsi="Times New Roman"/>
            <w:sz w:val="24"/>
            <w:szCs w:val="24"/>
          </w:rPr>
          <w:t>1</w:t>
        </w:r>
        <w:r w:rsidR="00894B97">
          <w:rPr>
            <w:rFonts w:ascii="Times New Roman" w:hAnsi="Times New Roman"/>
            <w:sz w:val="24"/>
            <w:szCs w:val="24"/>
          </w:rPr>
          <w:fldChar w:fldCharType="end"/>
        </w:r>
      </w:hyperlink>
    </w:p>
    <w:p w:rsidR="00921FF6" w:rsidRDefault="00BD58D4">
      <w:pPr>
        <w:pStyle w:val="30"/>
        <w:tabs>
          <w:tab w:val="right" w:leader="dot" w:pos="8306"/>
        </w:tabs>
        <w:spacing w:line="360" w:lineRule="auto"/>
        <w:rPr>
          <w:rFonts w:ascii="Times New Roman" w:hAnsi="Times New Roman"/>
          <w:sz w:val="24"/>
          <w:szCs w:val="24"/>
        </w:rPr>
      </w:pPr>
      <w:hyperlink w:anchor="_Toc2203" w:history="1">
        <w:r w:rsidR="00894B97">
          <w:rPr>
            <w:rFonts w:ascii="Times New Roman" w:eastAsia="仿宋_GB2312" w:hAnsi="Times New Roman"/>
            <w:sz w:val="24"/>
            <w:szCs w:val="24"/>
          </w:rPr>
          <w:t>1.2.2</w:t>
        </w:r>
        <w:r w:rsidR="00894B97">
          <w:rPr>
            <w:rFonts w:ascii="Times New Roman" w:eastAsia="仿宋_GB2312" w:hAnsi="Times New Roman"/>
            <w:sz w:val="24"/>
            <w:szCs w:val="24"/>
          </w:rPr>
          <w:t>有关预案、标准规范和规范性文件</w:t>
        </w:r>
        <w:r w:rsidR="00894B97">
          <w:rPr>
            <w:rFonts w:ascii="Times New Roman" w:hAnsi="Times New Roman"/>
            <w:sz w:val="24"/>
            <w:szCs w:val="24"/>
          </w:rPr>
          <w:tab/>
        </w:r>
        <w:r w:rsidR="00894B97">
          <w:rPr>
            <w:rFonts w:ascii="Times New Roman" w:hAnsi="Times New Roman"/>
            <w:sz w:val="24"/>
            <w:szCs w:val="24"/>
          </w:rPr>
          <w:fldChar w:fldCharType="begin"/>
        </w:r>
        <w:r w:rsidR="00894B97">
          <w:rPr>
            <w:rFonts w:ascii="Times New Roman" w:hAnsi="Times New Roman"/>
            <w:sz w:val="24"/>
            <w:szCs w:val="24"/>
          </w:rPr>
          <w:instrText xml:space="preserve"> PAGEREF _Toc2203 \h </w:instrText>
        </w:r>
        <w:r w:rsidR="00894B97">
          <w:rPr>
            <w:rFonts w:ascii="Times New Roman" w:hAnsi="Times New Roman"/>
            <w:sz w:val="24"/>
            <w:szCs w:val="24"/>
          </w:rPr>
        </w:r>
        <w:r w:rsidR="00894B97">
          <w:rPr>
            <w:rFonts w:ascii="Times New Roman" w:hAnsi="Times New Roman"/>
            <w:sz w:val="24"/>
            <w:szCs w:val="24"/>
          </w:rPr>
          <w:fldChar w:fldCharType="separate"/>
        </w:r>
        <w:r w:rsidR="00894B97">
          <w:rPr>
            <w:rFonts w:ascii="Times New Roman" w:hAnsi="Times New Roman"/>
            <w:sz w:val="24"/>
            <w:szCs w:val="24"/>
          </w:rPr>
          <w:t>2</w:t>
        </w:r>
        <w:r w:rsidR="00894B97">
          <w:rPr>
            <w:rFonts w:ascii="Times New Roman" w:hAnsi="Times New Roman"/>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30901" w:history="1">
        <w:r w:rsidR="00894B97">
          <w:rPr>
            <w:rFonts w:ascii="Times New Roman" w:eastAsia="楷体_GB2312" w:hAnsi="Times New Roman"/>
            <w:b/>
            <w:smallCaps/>
            <w:sz w:val="24"/>
            <w:szCs w:val="24"/>
            <w:shd w:val="clear" w:color="auto" w:fill="FFFFFF"/>
          </w:rPr>
          <w:t>1.3</w:t>
        </w:r>
        <w:r w:rsidR="00894B97">
          <w:rPr>
            <w:rFonts w:ascii="Times New Roman" w:eastAsia="楷体_GB2312" w:hAnsi="Times New Roman"/>
            <w:b/>
            <w:smallCaps/>
            <w:sz w:val="24"/>
            <w:szCs w:val="24"/>
            <w:shd w:val="clear" w:color="auto" w:fill="FFFFFF"/>
          </w:rPr>
          <w:t>适用范围</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_Toc30901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3</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32131" w:history="1">
        <w:r w:rsidR="00894B97">
          <w:rPr>
            <w:rFonts w:ascii="Times New Roman" w:eastAsia="楷体_GB2312" w:hAnsi="Times New Roman"/>
            <w:b/>
            <w:smallCaps/>
            <w:sz w:val="24"/>
            <w:szCs w:val="24"/>
            <w:shd w:val="clear" w:color="auto" w:fill="FFFFFF"/>
          </w:rPr>
          <w:t>1.4</w:t>
        </w:r>
        <w:r w:rsidR="00894B97">
          <w:rPr>
            <w:rFonts w:ascii="Times New Roman" w:eastAsia="楷体_GB2312" w:hAnsi="Times New Roman"/>
            <w:b/>
            <w:smallCaps/>
            <w:sz w:val="24"/>
            <w:szCs w:val="24"/>
            <w:shd w:val="clear" w:color="auto" w:fill="FFFFFF"/>
          </w:rPr>
          <w:t>预案衔接</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_Toc32131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4</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6455" w:history="1">
        <w:r w:rsidR="00894B97">
          <w:rPr>
            <w:rFonts w:ascii="Times New Roman" w:eastAsia="楷体_GB2312" w:hAnsi="Times New Roman"/>
            <w:b/>
            <w:smallCaps/>
            <w:sz w:val="24"/>
            <w:szCs w:val="24"/>
            <w:shd w:val="clear" w:color="auto" w:fill="FFFFFF"/>
          </w:rPr>
          <w:t>1.5</w:t>
        </w:r>
        <w:r w:rsidR="00894B97">
          <w:rPr>
            <w:rFonts w:ascii="Times New Roman" w:eastAsia="楷体_GB2312" w:hAnsi="Times New Roman"/>
            <w:b/>
            <w:smallCaps/>
            <w:sz w:val="24"/>
            <w:szCs w:val="24"/>
            <w:shd w:val="clear" w:color="auto" w:fill="FFFFFF"/>
          </w:rPr>
          <w:t>工作原则</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_Toc6455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5</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sz w:val="24"/>
          <w:szCs w:val="24"/>
        </w:rPr>
      </w:pPr>
      <w:hyperlink w:anchor="_Toc2931" w:history="1">
        <w:r w:rsidR="00894B97">
          <w:rPr>
            <w:rFonts w:ascii="Times New Roman" w:eastAsia="楷体_GB2312" w:hAnsi="Times New Roman"/>
            <w:b/>
            <w:smallCaps/>
            <w:sz w:val="24"/>
            <w:szCs w:val="24"/>
            <w:shd w:val="clear" w:color="auto" w:fill="FFFFFF"/>
          </w:rPr>
          <w:t>1.6</w:t>
        </w:r>
        <w:r w:rsidR="00894B97">
          <w:rPr>
            <w:rFonts w:ascii="Times New Roman" w:eastAsia="楷体_GB2312" w:hAnsi="Times New Roman"/>
            <w:b/>
            <w:smallCaps/>
            <w:sz w:val="24"/>
            <w:szCs w:val="24"/>
            <w:shd w:val="clear" w:color="auto" w:fill="FFFFFF"/>
          </w:rPr>
          <w:t>突发环境事件分级</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_Toc2931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7</w:t>
        </w:r>
        <w:r w:rsidR="00894B97">
          <w:rPr>
            <w:rFonts w:ascii="Times New Roman" w:hAnsi="Times New Roman"/>
            <w:b/>
            <w:sz w:val="24"/>
            <w:szCs w:val="24"/>
          </w:rPr>
          <w:fldChar w:fldCharType="end"/>
        </w:r>
      </w:hyperlink>
    </w:p>
    <w:p w:rsidR="00921FF6" w:rsidRDefault="00BD58D4">
      <w:pPr>
        <w:pStyle w:val="30"/>
        <w:tabs>
          <w:tab w:val="right" w:leader="dot" w:pos="8306"/>
        </w:tabs>
        <w:spacing w:line="360" w:lineRule="auto"/>
        <w:rPr>
          <w:rFonts w:ascii="Times New Roman" w:hAnsi="Times New Roman"/>
          <w:sz w:val="24"/>
          <w:szCs w:val="24"/>
        </w:rPr>
      </w:pPr>
      <w:hyperlink w:anchor="_Toc22949" w:history="1">
        <w:r w:rsidR="00894B97">
          <w:rPr>
            <w:rFonts w:ascii="Times New Roman" w:eastAsia="仿宋_GB2312" w:hAnsi="Times New Roman"/>
            <w:sz w:val="24"/>
            <w:szCs w:val="24"/>
          </w:rPr>
          <w:t>1.6.1</w:t>
        </w:r>
        <w:r w:rsidR="00894B97">
          <w:rPr>
            <w:rFonts w:ascii="Times New Roman" w:eastAsia="仿宋_GB2312" w:hAnsi="Times New Roman"/>
            <w:sz w:val="24"/>
            <w:szCs w:val="24"/>
          </w:rPr>
          <w:t>较大事件（</w:t>
        </w:r>
        <w:r w:rsidR="00894B97">
          <w:rPr>
            <w:rFonts w:ascii="Times New Roman" w:eastAsia="仿宋_GB2312" w:hAnsi="Times New Roman"/>
            <w:sz w:val="24"/>
            <w:szCs w:val="24"/>
          </w:rPr>
          <w:t>III</w:t>
        </w:r>
        <w:r w:rsidR="00894B97">
          <w:rPr>
            <w:rFonts w:ascii="Times New Roman" w:eastAsia="仿宋_GB2312" w:hAnsi="Times New Roman"/>
            <w:sz w:val="24"/>
            <w:szCs w:val="24"/>
          </w:rPr>
          <w:t>级）</w:t>
        </w:r>
        <w:r w:rsidR="00894B97">
          <w:rPr>
            <w:rFonts w:ascii="Times New Roman" w:hAnsi="Times New Roman"/>
            <w:sz w:val="24"/>
            <w:szCs w:val="24"/>
          </w:rPr>
          <w:tab/>
        </w:r>
        <w:r w:rsidR="00894B97">
          <w:rPr>
            <w:rFonts w:ascii="Times New Roman" w:hAnsi="Times New Roman"/>
            <w:sz w:val="24"/>
            <w:szCs w:val="24"/>
          </w:rPr>
          <w:fldChar w:fldCharType="begin"/>
        </w:r>
        <w:r w:rsidR="00894B97">
          <w:rPr>
            <w:rFonts w:ascii="Times New Roman" w:hAnsi="Times New Roman"/>
            <w:sz w:val="24"/>
            <w:szCs w:val="24"/>
          </w:rPr>
          <w:instrText xml:space="preserve"> PAGEREF _Toc22949 \h </w:instrText>
        </w:r>
        <w:r w:rsidR="00894B97">
          <w:rPr>
            <w:rFonts w:ascii="Times New Roman" w:hAnsi="Times New Roman"/>
            <w:sz w:val="24"/>
            <w:szCs w:val="24"/>
          </w:rPr>
        </w:r>
        <w:r w:rsidR="00894B97">
          <w:rPr>
            <w:rFonts w:ascii="Times New Roman" w:hAnsi="Times New Roman"/>
            <w:sz w:val="24"/>
            <w:szCs w:val="24"/>
          </w:rPr>
          <w:fldChar w:fldCharType="separate"/>
        </w:r>
        <w:r w:rsidR="00894B97">
          <w:rPr>
            <w:rFonts w:ascii="Times New Roman" w:hAnsi="Times New Roman"/>
            <w:sz w:val="24"/>
            <w:szCs w:val="24"/>
          </w:rPr>
          <w:t>7</w:t>
        </w:r>
        <w:r w:rsidR="00894B97">
          <w:rPr>
            <w:rFonts w:ascii="Times New Roman" w:hAnsi="Times New Roman"/>
            <w:sz w:val="24"/>
            <w:szCs w:val="24"/>
          </w:rPr>
          <w:fldChar w:fldCharType="end"/>
        </w:r>
      </w:hyperlink>
    </w:p>
    <w:p w:rsidR="00921FF6" w:rsidRDefault="00BD58D4">
      <w:pPr>
        <w:pStyle w:val="30"/>
        <w:tabs>
          <w:tab w:val="right" w:leader="dot" w:pos="8306"/>
        </w:tabs>
        <w:spacing w:line="360" w:lineRule="auto"/>
        <w:rPr>
          <w:rFonts w:ascii="Times New Roman" w:hAnsi="Times New Roman"/>
          <w:sz w:val="24"/>
          <w:szCs w:val="24"/>
        </w:rPr>
      </w:pPr>
      <w:hyperlink w:anchor="_Toc24971" w:history="1">
        <w:r w:rsidR="00894B97">
          <w:rPr>
            <w:rFonts w:ascii="Times New Roman" w:eastAsia="仿宋_GB2312" w:hAnsi="Times New Roman"/>
            <w:sz w:val="24"/>
            <w:szCs w:val="24"/>
          </w:rPr>
          <w:t>1.6.2</w:t>
        </w:r>
        <w:r w:rsidR="00894B97">
          <w:rPr>
            <w:rFonts w:ascii="Times New Roman" w:eastAsia="仿宋_GB2312" w:hAnsi="Times New Roman"/>
            <w:sz w:val="24"/>
            <w:szCs w:val="24"/>
          </w:rPr>
          <w:t>一般事件（</w:t>
        </w:r>
        <w:r w:rsidR="00894B97">
          <w:rPr>
            <w:rFonts w:ascii="Times New Roman" w:eastAsia="仿宋_GB2312" w:hAnsi="Times New Roman"/>
            <w:sz w:val="24"/>
            <w:szCs w:val="24"/>
          </w:rPr>
          <w:t>IV</w:t>
        </w:r>
        <w:r w:rsidR="00894B97">
          <w:rPr>
            <w:rFonts w:ascii="Times New Roman" w:eastAsia="仿宋_GB2312" w:hAnsi="Times New Roman"/>
            <w:sz w:val="24"/>
            <w:szCs w:val="24"/>
          </w:rPr>
          <w:t>级）</w:t>
        </w:r>
        <w:r w:rsidR="00894B97">
          <w:rPr>
            <w:rFonts w:ascii="Times New Roman" w:hAnsi="Times New Roman"/>
            <w:sz w:val="24"/>
            <w:szCs w:val="24"/>
          </w:rPr>
          <w:tab/>
        </w:r>
        <w:r w:rsidR="00894B97">
          <w:rPr>
            <w:rFonts w:ascii="Times New Roman" w:hAnsi="Times New Roman"/>
            <w:sz w:val="24"/>
            <w:szCs w:val="24"/>
          </w:rPr>
          <w:fldChar w:fldCharType="begin"/>
        </w:r>
        <w:r w:rsidR="00894B97">
          <w:rPr>
            <w:rFonts w:ascii="Times New Roman" w:hAnsi="Times New Roman"/>
            <w:sz w:val="24"/>
            <w:szCs w:val="24"/>
          </w:rPr>
          <w:instrText xml:space="preserve"> PAGEREF _Toc24971 \h </w:instrText>
        </w:r>
        <w:r w:rsidR="00894B97">
          <w:rPr>
            <w:rFonts w:ascii="Times New Roman" w:hAnsi="Times New Roman"/>
            <w:sz w:val="24"/>
            <w:szCs w:val="24"/>
          </w:rPr>
        </w:r>
        <w:r w:rsidR="00894B97">
          <w:rPr>
            <w:rFonts w:ascii="Times New Roman" w:hAnsi="Times New Roman"/>
            <w:sz w:val="24"/>
            <w:szCs w:val="24"/>
          </w:rPr>
          <w:fldChar w:fldCharType="separate"/>
        </w:r>
        <w:r w:rsidR="00894B97">
          <w:rPr>
            <w:rFonts w:ascii="Times New Roman" w:hAnsi="Times New Roman"/>
            <w:sz w:val="24"/>
            <w:szCs w:val="24"/>
          </w:rPr>
          <w:t>7</w:t>
        </w:r>
        <w:r w:rsidR="00894B97">
          <w:rPr>
            <w:rFonts w:ascii="Times New Roman" w:hAnsi="Times New Roman"/>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3798" w:history="1">
        <w:r w:rsidR="00894B97">
          <w:rPr>
            <w:rFonts w:ascii="Times New Roman" w:eastAsia="楷体_GB2312" w:hAnsi="Times New Roman"/>
            <w:b/>
            <w:smallCaps/>
            <w:sz w:val="24"/>
            <w:szCs w:val="24"/>
            <w:shd w:val="clear" w:color="auto" w:fill="FFFFFF"/>
          </w:rPr>
          <w:t>1.7</w:t>
        </w:r>
        <w:r w:rsidR="00894B97">
          <w:rPr>
            <w:rFonts w:ascii="Times New Roman" w:eastAsia="楷体_GB2312" w:hAnsi="Times New Roman"/>
            <w:b/>
            <w:smallCaps/>
            <w:sz w:val="24"/>
            <w:szCs w:val="24"/>
            <w:shd w:val="clear" w:color="auto" w:fill="FFFFFF"/>
          </w:rPr>
          <w:t>水源地基本情况</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_Toc3798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8</w:t>
        </w:r>
        <w:r w:rsidR="00894B97">
          <w:rPr>
            <w:rFonts w:ascii="Times New Roman" w:hAnsi="Times New Roman"/>
            <w:b/>
            <w:sz w:val="24"/>
            <w:szCs w:val="24"/>
          </w:rPr>
          <w:fldChar w:fldCharType="end"/>
        </w:r>
      </w:hyperlink>
    </w:p>
    <w:p w:rsidR="00921FF6" w:rsidRDefault="00BD58D4">
      <w:pPr>
        <w:pStyle w:val="10"/>
        <w:tabs>
          <w:tab w:val="right" w:leader="dot" w:pos="8306"/>
        </w:tabs>
        <w:spacing w:line="360" w:lineRule="auto"/>
        <w:rPr>
          <w:rFonts w:ascii="Times New Roman" w:hAnsi="Times New Roman"/>
          <w:b/>
          <w:sz w:val="24"/>
          <w:szCs w:val="24"/>
        </w:rPr>
      </w:pPr>
      <w:hyperlink w:anchor="_Toc8884" w:history="1">
        <w:r w:rsidR="00894B97">
          <w:rPr>
            <w:rFonts w:ascii="Times New Roman" w:eastAsia="黑体" w:hAnsi="Times New Roman"/>
            <w:b/>
            <w:sz w:val="24"/>
            <w:szCs w:val="24"/>
            <w:shd w:val="clear" w:color="auto" w:fill="FFFFFF"/>
          </w:rPr>
          <w:t>2</w:t>
        </w:r>
        <w:r w:rsidR="00894B97">
          <w:rPr>
            <w:rFonts w:ascii="Times New Roman" w:eastAsia="黑体" w:hAnsi="Times New Roman"/>
            <w:b/>
            <w:sz w:val="24"/>
            <w:szCs w:val="24"/>
            <w:shd w:val="clear" w:color="auto" w:fill="FFFFFF"/>
          </w:rPr>
          <w:t>应急组织指挥体系</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_Toc8884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9</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5068" w:history="1">
        <w:r w:rsidR="00894B97">
          <w:rPr>
            <w:rFonts w:ascii="Times New Roman" w:eastAsia="楷体_GB2312" w:hAnsi="Times New Roman"/>
            <w:b/>
            <w:smallCaps/>
            <w:sz w:val="24"/>
            <w:szCs w:val="24"/>
            <w:shd w:val="clear" w:color="auto" w:fill="FFFFFF"/>
          </w:rPr>
          <w:t>2.1</w:t>
        </w:r>
        <w:r w:rsidR="00894B97">
          <w:rPr>
            <w:rFonts w:ascii="Times New Roman" w:eastAsia="楷体_GB2312" w:hAnsi="Times New Roman"/>
            <w:b/>
            <w:smallCaps/>
            <w:sz w:val="24"/>
            <w:szCs w:val="24"/>
            <w:shd w:val="clear" w:color="auto" w:fill="FFFFFF"/>
          </w:rPr>
          <w:t>应急指挥部</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_Toc5068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9</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31389" w:history="1">
        <w:r w:rsidR="00894B97">
          <w:rPr>
            <w:rFonts w:ascii="Times New Roman" w:eastAsia="楷体_GB2312" w:hAnsi="Times New Roman"/>
            <w:b/>
            <w:smallCaps/>
            <w:sz w:val="24"/>
            <w:szCs w:val="24"/>
            <w:shd w:val="clear" w:color="auto" w:fill="FFFFFF"/>
          </w:rPr>
          <w:t>2.2</w:t>
        </w:r>
        <w:r w:rsidR="00894B97">
          <w:rPr>
            <w:rFonts w:ascii="Times New Roman" w:eastAsia="楷体_GB2312" w:hAnsi="Times New Roman"/>
            <w:b/>
            <w:smallCaps/>
            <w:sz w:val="24"/>
            <w:szCs w:val="24"/>
            <w:shd w:val="clear" w:color="auto" w:fill="FFFFFF"/>
          </w:rPr>
          <w:t>应急指挥部办公室</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_Toc31389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9</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5967" w:history="1">
        <w:r w:rsidR="00894B97">
          <w:rPr>
            <w:rFonts w:ascii="Times New Roman" w:eastAsia="楷体_GB2312" w:hAnsi="Times New Roman"/>
            <w:b/>
            <w:smallCaps/>
            <w:sz w:val="24"/>
            <w:szCs w:val="24"/>
            <w:shd w:val="clear" w:color="auto" w:fill="FFFFFF"/>
          </w:rPr>
          <w:t>2.3</w:t>
        </w:r>
        <w:r w:rsidR="00894B97">
          <w:rPr>
            <w:rFonts w:ascii="Times New Roman" w:eastAsia="楷体_GB2312" w:hAnsi="Times New Roman"/>
            <w:b/>
            <w:smallCaps/>
            <w:sz w:val="24"/>
            <w:szCs w:val="24"/>
            <w:shd w:val="clear" w:color="auto" w:fill="FFFFFF"/>
          </w:rPr>
          <w:t>应急指挥部各成员单位</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_Toc5967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9</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3962" w:history="1">
        <w:r w:rsidR="00894B97">
          <w:rPr>
            <w:rFonts w:ascii="Times New Roman" w:eastAsia="楷体_GB2312" w:hAnsi="Times New Roman"/>
            <w:b/>
            <w:smallCaps/>
            <w:sz w:val="24"/>
            <w:szCs w:val="24"/>
            <w:shd w:val="clear" w:color="auto" w:fill="FFFFFF"/>
          </w:rPr>
          <w:t>2.4</w:t>
        </w:r>
        <w:r w:rsidR="00894B97">
          <w:rPr>
            <w:rFonts w:ascii="Times New Roman" w:eastAsia="楷体_GB2312" w:hAnsi="Times New Roman"/>
            <w:b/>
            <w:smallCaps/>
            <w:sz w:val="24"/>
            <w:szCs w:val="24"/>
            <w:shd w:val="clear" w:color="auto" w:fill="FFFFFF"/>
          </w:rPr>
          <w:t>现场指挥部</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_Toc3962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10</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14115" w:history="1">
        <w:r w:rsidR="00894B97">
          <w:rPr>
            <w:rFonts w:ascii="Times New Roman" w:eastAsia="楷体_GB2312" w:hAnsi="Times New Roman"/>
            <w:b/>
            <w:smallCaps/>
            <w:sz w:val="24"/>
            <w:szCs w:val="24"/>
            <w:shd w:val="clear" w:color="auto" w:fill="FFFFFF"/>
          </w:rPr>
          <w:t>2.5</w:t>
        </w:r>
        <w:r w:rsidR="00894B97">
          <w:rPr>
            <w:rFonts w:ascii="Times New Roman" w:eastAsia="楷体_GB2312" w:hAnsi="Times New Roman"/>
            <w:b/>
            <w:smallCaps/>
            <w:sz w:val="24"/>
            <w:szCs w:val="24"/>
            <w:shd w:val="clear" w:color="auto" w:fill="FFFFFF"/>
          </w:rPr>
          <w:t>应急救援队伍</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_Toc14115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11</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24282" w:history="1">
        <w:r w:rsidR="00894B97">
          <w:rPr>
            <w:rFonts w:ascii="Times New Roman" w:eastAsia="楷体_GB2312" w:hAnsi="Times New Roman"/>
            <w:b/>
            <w:smallCaps/>
            <w:sz w:val="24"/>
            <w:szCs w:val="24"/>
            <w:shd w:val="clear" w:color="auto" w:fill="FFFFFF"/>
          </w:rPr>
          <w:t>2.6</w:t>
        </w:r>
        <w:r w:rsidR="00894B97">
          <w:rPr>
            <w:rFonts w:ascii="Times New Roman" w:eastAsia="楷体_GB2312" w:hAnsi="Times New Roman"/>
            <w:b/>
            <w:smallCaps/>
            <w:sz w:val="24"/>
            <w:szCs w:val="24"/>
            <w:shd w:val="clear" w:color="auto" w:fill="FFFFFF"/>
          </w:rPr>
          <w:t>乡镇应急指挥机构</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_Toc24282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11</w:t>
        </w:r>
        <w:r w:rsidR="00894B97">
          <w:rPr>
            <w:rFonts w:ascii="Times New Roman" w:hAnsi="Times New Roman"/>
            <w:b/>
            <w:sz w:val="24"/>
            <w:szCs w:val="24"/>
          </w:rPr>
          <w:fldChar w:fldCharType="end"/>
        </w:r>
      </w:hyperlink>
    </w:p>
    <w:p w:rsidR="00921FF6" w:rsidRDefault="00BD58D4">
      <w:pPr>
        <w:pStyle w:val="10"/>
        <w:tabs>
          <w:tab w:val="right" w:leader="dot" w:pos="8306"/>
        </w:tabs>
        <w:spacing w:line="360" w:lineRule="auto"/>
        <w:rPr>
          <w:rFonts w:ascii="Times New Roman" w:hAnsi="Times New Roman"/>
          <w:b/>
          <w:sz w:val="24"/>
          <w:szCs w:val="24"/>
        </w:rPr>
      </w:pPr>
      <w:hyperlink w:anchor="_Toc24079" w:history="1">
        <w:r w:rsidR="00894B97">
          <w:rPr>
            <w:rFonts w:ascii="Times New Roman" w:eastAsia="黑体" w:hAnsi="Times New Roman"/>
            <w:b/>
            <w:sz w:val="24"/>
            <w:szCs w:val="24"/>
            <w:shd w:val="clear" w:color="auto" w:fill="FFFFFF"/>
          </w:rPr>
          <w:t>3</w:t>
        </w:r>
        <w:r w:rsidR="00894B97">
          <w:rPr>
            <w:rFonts w:ascii="Times New Roman" w:eastAsia="黑体" w:hAnsi="Times New Roman"/>
            <w:b/>
            <w:sz w:val="24"/>
            <w:szCs w:val="24"/>
            <w:shd w:val="clear" w:color="auto" w:fill="FFFFFF"/>
          </w:rPr>
          <w:t>应急响应</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_Toc24079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12</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sz w:val="24"/>
          <w:szCs w:val="24"/>
        </w:rPr>
      </w:pPr>
      <w:hyperlink w:anchor="_Toc17937" w:history="1">
        <w:r w:rsidR="00894B97">
          <w:rPr>
            <w:rFonts w:ascii="Times New Roman" w:eastAsia="楷体_GB2312" w:hAnsi="Times New Roman"/>
            <w:b/>
            <w:smallCaps/>
            <w:sz w:val="24"/>
            <w:szCs w:val="24"/>
            <w:shd w:val="clear" w:color="auto" w:fill="FFFFFF"/>
          </w:rPr>
          <w:t>3.1</w:t>
        </w:r>
        <w:r w:rsidR="00894B97">
          <w:rPr>
            <w:rFonts w:ascii="Times New Roman" w:eastAsia="楷体_GB2312" w:hAnsi="Times New Roman"/>
            <w:b/>
            <w:smallCaps/>
            <w:sz w:val="24"/>
            <w:szCs w:val="24"/>
            <w:shd w:val="clear" w:color="auto" w:fill="FFFFFF"/>
          </w:rPr>
          <w:t>信息收集和研判</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_Toc17937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12</w:t>
        </w:r>
        <w:r w:rsidR="00894B97">
          <w:rPr>
            <w:rFonts w:ascii="Times New Roman" w:hAnsi="Times New Roman"/>
            <w:b/>
            <w:sz w:val="24"/>
            <w:szCs w:val="24"/>
          </w:rPr>
          <w:fldChar w:fldCharType="end"/>
        </w:r>
      </w:hyperlink>
    </w:p>
    <w:p w:rsidR="00921FF6" w:rsidRDefault="00BD58D4">
      <w:pPr>
        <w:pStyle w:val="30"/>
        <w:tabs>
          <w:tab w:val="right" w:leader="dot" w:pos="8306"/>
        </w:tabs>
        <w:spacing w:line="360" w:lineRule="auto"/>
        <w:rPr>
          <w:rFonts w:ascii="Times New Roman" w:hAnsi="Times New Roman"/>
          <w:sz w:val="24"/>
          <w:szCs w:val="24"/>
        </w:rPr>
      </w:pPr>
      <w:hyperlink w:anchor="_Toc17178" w:history="1">
        <w:r w:rsidR="00894B97">
          <w:rPr>
            <w:rFonts w:ascii="Times New Roman" w:eastAsia="仿宋_GB2312" w:hAnsi="Times New Roman"/>
            <w:sz w:val="24"/>
            <w:szCs w:val="24"/>
          </w:rPr>
          <w:t>3.1.1</w:t>
        </w:r>
        <w:r w:rsidR="00894B97">
          <w:rPr>
            <w:rFonts w:ascii="Times New Roman" w:eastAsia="仿宋_GB2312" w:hAnsi="Times New Roman"/>
            <w:sz w:val="24"/>
            <w:szCs w:val="24"/>
          </w:rPr>
          <w:t>信息收集</w:t>
        </w:r>
        <w:r w:rsidR="00894B97">
          <w:rPr>
            <w:rFonts w:ascii="Times New Roman" w:hAnsi="Times New Roman"/>
            <w:sz w:val="24"/>
            <w:szCs w:val="24"/>
          </w:rPr>
          <w:tab/>
        </w:r>
        <w:r w:rsidR="00894B97">
          <w:rPr>
            <w:rFonts w:ascii="Times New Roman" w:hAnsi="Times New Roman"/>
            <w:sz w:val="24"/>
            <w:szCs w:val="24"/>
          </w:rPr>
          <w:fldChar w:fldCharType="begin"/>
        </w:r>
        <w:r w:rsidR="00894B97">
          <w:rPr>
            <w:rFonts w:ascii="Times New Roman" w:hAnsi="Times New Roman"/>
            <w:sz w:val="24"/>
            <w:szCs w:val="24"/>
          </w:rPr>
          <w:instrText xml:space="preserve"> PAGEREF _Toc17178 \h </w:instrText>
        </w:r>
        <w:r w:rsidR="00894B97">
          <w:rPr>
            <w:rFonts w:ascii="Times New Roman" w:hAnsi="Times New Roman"/>
            <w:sz w:val="24"/>
            <w:szCs w:val="24"/>
          </w:rPr>
        </w:r>
        <w:r w:rsidR="00894B97">
          <w:rPr>
            <w:rFonts w:ascii="Times New Roman" w:hAnsi="Times New Roman"/>
            <w:sz w:val="24"/>
            <w:szCs w:val="24"/>
          </w:rPr>
          <w:fldChar w:fldCharType="separate"/>
        </w:r>
        <w:r w:rsidR="00894B97">
          <w:rPr>
            <w:rFonts w:ascii="Times New Roman" w:hAnsi="Times New Roman"/>
            <w:sz w:val="24"/>
            <w:szCs w:val="24"/>
          </w:rPr>
          <w:t>12</w:t>
        </w:r>
        <w:r w:rsidR="00894B97">
          <w:rPr>
            <w:rFonts w:ascii="Times New Roman" w:hAnsi="Times New Roman"/>
            <w:sz w:val="24"/>
            <w:szCs w:val="24"/>
          </w:rPr>
          <w:fldChar w:fldCharType="end"/>
        </w:r>
      </w:hyperlink>
    </w:p>
    <w:p w:rsidR="00921FF6" w:rsidRDefault="00BD58D4">
      <w:pPr>
        <w:pStyle w:val="30"/>
        <w:tabs>
          <w:tab w:val="right" w:leader="dot" w:pos="8306"/>
        </w:tabs>
        <w:spacing w:line="360" w:lineRule="auto"/>
        <w:rPr>
          <w:rFonts w:ascii="Times New Roman" w:hAnsi="Times New Roman"/>
          <w:sz w:val="24"/>
          <w:szCs w:val="24"/>
        </w:rPr>
      </w:pPr>
      <w:hyperlink w:anchor="_Toc15108" w:history="1">
        <w:r w:rsidR="00894B97">
          <w:rPr>
            <w:rFonts w:ascii="Times New Roman" w:eastAsia="仿宋_GB2312" w:hAnsi="Times New Roman"/>
            <w:sz w:val="24"/>
            <w:szCs w:val="24"/>
          </w:rPr>
          <w:t>3.1.2</w:t>
        </w:r>
        <w:r w:rsidR="00894B97">
          <w:rPr>
            <w:rFonts w:ascii="Times New Roman" w:eastAsia="仿宋_GB2312" w:hAnsi="Times New Roman"/>
            <w:sz w:val="24"/>
            <w:szCs w:val="24"/>
          </w:rPr>
          <w:t>信息研判与会商</w:t>
        </w:r>
        <w:r w:rsidR="00894B97">
          <w:rPr>
            <w:rFonts w:ascii="Times New Roman" w:hAnsi="Times New Roman"/>
            <w:sz w:val="24"/>
            <w:szCs w:val="24"/>
          </w:rPr>
          <w:tab/>
        </w:r>
        <w:r w:rsidR="00894B97">
          <w:rPr>
            <w:rFonts w:ascii="Times New Roman" w:hAnsi="Times New Roman"/>
            <w:sz w:val="24"/>
            <w:szCs w:val="24"/>
          </w:rPr>
          <w:fldChar w:fldCharType="begin"/>
        </w:r>
        <w:r w:rsidR="00894B97">
          <w:rPr>
            <w:rFonts w:ascii="Times New Roman" w:hAnsi="Times New Roman"/>
            <w:sz w:val="24"/>
            <w:szCs w:val="24"/>
          </w:rPr>
          <w:instrText xml:space="preserve"> PAGEREF _Toc15108 \h </w:instrText>
        </w:r>
        <w:r w:rsidR="00894B97">
          <w:rPr>
            <w:rFonts w:ascii="Times New Roman" w:hAnsi="Times New Roman"/>
            <w:sz w:val="24"/>
            <w:szCs w:val="24"/>
          </w:rPr>
        </w:r>
        <w:r w:rsidR="00894B97">
          <w:rPr>
            <w:rFonts w:ascii="Times New Roman" w:hAnsi="Times New Roman"/>
            <w:sz w:val="24"/>
            <w:szCs w:val="24"/>
          </w:rPr>
          <w:fldChar w:fldCharType="separate"/>
        </w:r>
        <w:r w:rsidR="00894B97">
          <w:rPr>
            <w:rFonts w:ascii="Times New Roman" w:hAnsi="Times New Roman"/>
            <w:sz w:val="24"/>
            <w:szCs w:val="24"/>
          </w:rPr>
          <w:t>13</w:t>
        </w:r>
        <w:r w:rsidR="00894B97">
          <w:rPr>
            <w:rFonts w:ascii="Times New Roman" w:hAnsi="Times New Roman"/>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7074" w:history="1">
        <w:r w:rsidR="00894B97">
          <w:rPr>
            <w:rFonts w:ascii="Times New Roman" w:eastAsia="楷体_GB2312" w:hAnsi="Times New Roman"/>
            <w:b/>
            <w:smallCaps/>
            <w:sz w:val="24"/>
            <w:szCs w:val="24"/>
            <w:shd w:val="clear" w:color="auto" w:fill="FFFFFF"/>
          </w:rPr>
          <w:t>3.2</w:t>
        </w:r>
        <w:r w:rsidR="00894B97">
          <w:rPr>
            <w:rFonts w:ascii="Times New Roman" w:eastAsia="楷体_GB2312" w:hAnsi="Times New Roman"/>
            <w:b/>
            <w:smallCaps/>
            <w:sz w:val="24"/>
            <w:szCs w:val="24"/>
            <w:shd w:val="clear" w:color="auto" w:fill="FFFFFF"/>
          </w:rPr>
          <w:t>预警</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_Toc7074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14</w:t>
        </w:r>
        <w:r w:rsidR="00894B97">
          <w:rPr>
            <w:rFonts w:ascii="Times New Roman" w:hAnsi="Times New Roman"/>
            <w:b/>
            <w:sz w:val="24"/>
            <w:szCs w:val="24"/>
          </w:rPr>
          <w:fldChar w:fldCharType="end"/>
        </w:r>
      </w:hyperlink>
    </w:p>
    <w:p w:rsidR="00921FF6" w:rsidRDefault="00BD58D4">
      <w:pPr>
        <w:pStyle w:val="30"/>
        <w:tabs>
          <w:tab w:val="right" w:leader="dot" w:pos="8306"/>
        </w:tabs>
        <w:spacing w:line="360" w:lineRule="auto"/>
        <w:rPr>
          <w:rFonts w:ascii="Times New Roman" w:hAnsi="Times New Roman"/>
          <w:sz w:val="24"/>
          <w:szCs w:val="24"/>
        </w:rPr>
      </w:pPr>
      <w:hyperlink w:anchor="_Toc8293" w:history="1">
        <w:r w:rsidR="00894B97">
          <w:rPr>
            <w:rFonts w:ascii="Times New Roman" w:eastAsia="仿宋_GB2312" w:hAnsi="Times New Roman"/>
            <w:sz w:val="24"/>
            <w:szCs w:val="24"/>
          </w:rPr>
          <w:t>3.2.1</w:t>
        </w:r>
        <w:r w:rsidR="00894B97">
          <w:rPr>
            <w:rFonts w:ascii="Times New Roman" w:eastAsia="仿宋_GB2312" w:hAnsi="Times New Roman"/>
            <w:sz w:val="24"/>
            <w:szCs w:val="24"/>
          </w:rPr>
          <w:t>预警分级</w:t>
        </w:r>
        <w:r w:rsidR="00894B97">
          <w:rPr>
            <w:rFonts w:ascii="Times New Roman" w:hAnsi="Times New Roman"/>
            <w:sz w:val="24"/>
            <w:szCs w:val="24"/>
          </w:rPr>
          <w:tab/>
        </w:r>
        <w:r w:rsidR="00894B97">
          <w:rPr>
            <w:rFonts w:ascii="Times New Roman" w:hAnsi="Times New Roman"/>
            <w:sz w:val="24"/>
            <w:szCs w:val="24"/>
          </w:rPr>
          <w:fldChar w:fldCharType="begin"/>
        </w:r>
        <w:r w:rsidR="00894B97">
          <w:rPr>
            <w:rFonts w:ascii="Times New Roman" w:hAnsi="Times New Roman"/>
            <w:sz w:val="24"/>
            <w:szCs w:val="24"/>
          </w:rPr>
          <w:instrText xml:space="preserve"> PAGEREF _Toc8293 \h </w:instrText>
        </w:r>
        <w:r w:rsidR="00894B97">
          <w:rPr>
            <w:rFonts w:ascii="Times New Roman" w:hAnsi="Times New Roman"/>
            <w:sz w:val="24"/>
            <w:szCs w:val="24"/>
          </w:rPr>
        </w:r>
        <w:r w:rsidR="00894B97">
          <w:rPr>
            <w:rFonts w:ascii="Times New Roman" w:hAnsi="Times New Roman"/>
            <w:sz w:val="24"/>
            <w:szCs w:val="24"/>
          </w:rPr>
          <w:fldChar w:fldCharType="separate"/>
        </w:r>
        <w:r w:rsidR="00894B97">
          <w:rPr>
            <w:rFonts w:ascii="Times New Roman" w:hAnsi="Times New Roman"/>
            <w:sz w:val="24"/>
            <w:szCs w:val="24"/>
          </w:rPr>
          <w:t>14</w:t>
        </w:r>
        <w:r w:rsidR="00894B97">
          <w:rPr>
            <w:rFonts w:ascii="Times New Roman" w:hAnsi="Times New Roman"/>
            <w:sz w:val="24"/>
            <w:szCs w:val="24"/>
          </w:rPr>
          <w:fldChar w:fldCharType="end"/>
        </w:r>
      </w:hyperlink>
    </w:p>
    <w:p w:rsidR="00921FF6" w:rsidRDefault="00BD58D4">
      <w:pPr>
        <w:pStyle w:val="30"/>
        <w:tabs>
          <w:tab w:val="right" w:leader="dot" w:pos="8306"/>
        </w:tabs>
        <w:spacing w:line="360" w:lineRule="auto"/>
        <w:rPr>
          <w:rFonts w:ascii="Times New Roman" w:hAnsi="Times New Roman"/>
          <w:sz w:val="24"/>
          <w:szCs w:val="24"/>
        </w:rPr>
      </w:pPr>
      <w:hyperlink w:anchor="_Toc24378" w:history="1">
        <w:r w:rsidR="00894B97">
          <w:rPr>
            <w:rFonts w:ascii="Times New Roman" w:eastAsia="仿宋_GB2312" w:hAnsi="Times New Roman"/>
            <w:sz w:val="24"/>
            <w:szCs w:val="24"/>
          </w:rPr>
          <w:t>3.2.2</w:t>
        </w:r>
        <w:r w:rsidR="00894B97">
          <w:rPr>
            <w:rFonts w:ascii="Times New Roman" w:eastAsia="仿宋_GB2312" w:hAnsi="Times New Roman"/>
            <w:sz w:val="24"/>
            <w:szCs w:val="24"/>
          </w:rPr>
          <w:t>预警的启动条件</w:t>
        </w:r>
        <w:r w:rsidR="00894B97">
          <w:rPr>
            <w:rFonts w:ascii="Times New Roman" w:hAnsi="Times New Roman"/>
            <w:sz w:val="24"/>
            <w:szCs w:val="24"/>
          </w:rPr>
          <w:tab/>
        </w:r>
        <w:r w:rsidR="00894B97">
          <w:rPr>
            <w:rFonts w:ascii="Times New Roman" w:hAnsi="Times New Roman"/>
            <w:sz w:val="24"/>
            <w:szCs w:val="24"/>
          </w:rPr>
          <w:fldChar w:fldCharType="begin"/>
        </w:r>
        <w:r w:rsidR="00894B97">
          <w:rPr>
            <w:rFonts w:ascii="Times New Roman" w:hAnsi="Times New Roman"/>
            <w:sz w:val="24"/>
            <w:szCs w:val="24"/>
          </w:rPr>
          <w:instrText xml:space="preserve"> PAGEREF _Toc24378 \h </w:instrText>
        </w:r>
        <w:r w:rsidR="00894B97">
          <w:rPr>
            <w:rFonts w:ascii="Times New Roman" w:hAnsi="Times New Roman"/>
            <w:sz w:val="24"/>
            <w:szCs w:val="24"/>
          </w:rPr>
        </w:r>
        <w:r w:rsidR="00894B97">
          <w:rPr>
            <w:rFonts w:ascii="Times New Roman" w:hAnsi="Times New Roman"/>
            <w:sz w:val="24"/>
            <w:szCs w:val="24"/>
          </w:rPr>
          <w:fldChar w:fldCharType="separate"/>
        </w:r>
        <w:r w:rsidR="00894B97">
          <w:rPr>
            <w:rFonts w:ascii="Times New Roman" w:hAnsi="Times New Roman"/>
            <w:sz w:val="24"/>
            <w:szCs w:val="24"/>
          </w:rPr>
          <w:t>14</w:t>
        </w:r>
        <w:r w:rsidR="00894B97">
          <w:rPr>
            <w:rFonts w:ascii="Times New Roman" w:hAnsi="Times New Roman"/>
            <w:sz w:val="24"/>
            <w:szCs w:val="24"/>
          </w:rPr>
          <w:fldChar w:fldCharType="end"/>
        </w:r>
      </w:hyperlink>
    </w:p>
    <w:p w:rsidR="00921FF6" w:rsidRDefault="00BD58D4">
      <w:pPr>
        <w:pStyle w:val="30"/>
        <w:tabs>
          <w:tab w:val="right" w:leader="dot" w:pos="8306"/>
        </w:tabs>
        <w:spacing w:line="360" w:lineRule="auto"/>
        <w:rPr>
          <w:rFonts w:ascii="Times New Roman" w:hAnsi="Times New Roman"/>
          <w:sz w:val="24"/>
          <w:szCs w:val="24"/>
        </w:rPr>
      </w:pPr>
      <w:hyperlink w:anchor="_Toc14481" w:history="1">
        <w:r w:rsidR="00894B97">
          <w:rPr>
            <w:rFonts w:ascii="Times New Roman" w:eastAsia="仿宋_GB2312" w:hAnsi="Times New Roman"/>
            <w:sz w:val="24"/>
            <w:szCs w:val="24"/>
          </w:rPr>
          <w:t>3.2.3</w:t>
        </w:r>
        <w:r w:rsidR="00894B97">
          <w:rPr>
            <w:rFonts w:ascii="Times New Roman" w:eastAsia="仿宋_GB2312" w:hAnsi="Times New Roman"/>
            <w:sz w:val="24"/>
            <w:szCs w:val="24"/>
          </w:rPr>
          <w:t>发布预警和预警级别调整</w:t>
        </w:r>
        <w:r w:rsidR="00894B97">
          <w:rPr>
            <w:rFonts w:ascii="Times New Roman" w:hAnsi="Times New Roman"/>
            <w:sz w:val="24"/>
            <w:szCs w:val="24"/>
          </w:rPr>
          <w:tab/>
        </w:r>
        <w:r w:rsidR="00894B97">
          <w:rPr>
            <w:rFonts w:ascii="Times New Roman" w:hAnsi="Times New Roman"/>
            <w:sz w:val="24"/>
            <w:szCs w:val="24"/>
          </w:rPr>
          <w:fldChar w:fldCharType="begin"/>
        </w:r>
        <w:r w:rsidR="00894B97">
          <w:rPr>
            <w:rFonts w:ascii="Times New Roman" w:hAnsi="Times New Roman"/>
            <w:sz w:val="24"/>
            <w:szCs w:val="24"/>
          </w:rPr>
          <w:instrText xml:space="preserve"> PAGEREF _Toc14481 \h </w:instrText>
        </w:r>
        <w:r w:rsidR="00894B97">
          <w:rPr>
            <w:rFonts w:ascii="Times New Roman" w:hAnsi="Times New Roman"/>
            <w:sz w:val="24"/>
            <w:szCs w:val="24"/>
          </w:rPr>
        </w:r>
        <w:r w:rsidR="00894B97">
          <w:rPr>
            <w:rFonts w:ascii="Times New Roman" w:hAnsi="Times New Roman"/>
            <w:sz w:val="24"/>
            <w:szCs w:val="24"/>
          </w:rPr>
          <w:fldChar w:fldCharType="separate"/>
        </w:r>
        <w:r w:rsidR="00894B97">
          <w:rPr>
            <w:rFonts w:ascii="Times New Roman" w:hAnsi="Times New Roman"/>
            <w:sz w:val="24"/>
            <w:szCs w:val="24"/>
          </w:rPr>
          <w:t>15</w:t>
        </w:r>
        <w:r w:rsidR="00894B97">
          <w:rPr>
            <w:rFonts w:ascii="Times New Roman" w:hAnsi="Times New Roman"/>
            <w:sz w:val="24"/>
            <w:szCs w:val="24"/>
          </w:rPr>
          <w:fldChar w:fldCharType="end"/>
        </w:r>
      </w:hyperlink>
    </w:p>
    <w:p w:rsidR="00921FF6" w:rsidRDefault="00BD58D4">
      <w:pPr>
        <w:pStyle w:val="30"/>
        <w:tabs>
          <w:tab w:val="right" w:leader="dot" w:pos="8306"/>
        </w:tabs>
        <w:spacing w:line="360" w:lineRule="auto"/>
        <w:rPr>
          <w:rFonts w:ascii="Times New Roman" w:hAnsi="Times New Roman"/>
          <w:sz w:val="24"/>
          <w:szCs w:val="24"/>
        </w:rPr>
      </w:pPr>
      <w:hyperlink w:anchor="_Toc13174" w:history="1">
        <w:r w:rsidR="00894B97">
          <w:rPr>
            <w:rFonts w:ascii="Times New Roman" w:eastAsia="仿宋_GB2312" w:hAnsi="Times New Roman"/>
            <w:sz w:val="24"/>
            <w:szCs w:val="24"/>
          </w:rPr>
          <w:t>3.2.4</w:t>
        </w:r>
        <w:r w:rsidR="00894B97">
          <w:rPr>
            <w:rFonts w:ascii="Times New Roman" w:eastAsia="仿宋_GB2312" w:hAnsi="Times New Roman"/>
            <w:sz w:val="24"/>
            <w:szCs w:val="24"/>
          </w:rPr>
          <w:t>预警行动</w:t>
        </w:r>
        <w:r w:rsidR="00894B97">
          <w:rPr>
            <w:rFonts w:ascii="Times New Roman" w:hAnsi="Times New Roman"/>
            <w:sz w:val="24"/>
            <w:szCs w:val="24"/>
          </w:rPr>
          <w:tab/>
        </w:r>
        <w:r w:rsidR="00894B97">
          <w:rPr>
            <w:rFonts w:ascii="Times New Roman" w:hAnsi="Times New Roman"/>
            <w:sz w:val="24"/>
            <w:szCs w:val="24"/>
          </w:rPr>
          <w:fldChar w:fldCharType="begin"/>
        </w:r>
        <w:r w:rsidR="00894B97">
          <w:rPr>
            <w:rFonts w:ascii="Times New Roman" w:hAnsi="Times New Roman"/>
            <w:sz w:val="24"/>
            <w:szCs w:val="24"/>
          </w:rPr>
          <w:instrText xml:space="preserve"> PAGEREF _Toc13174 \h </w:instrText>
        </w:r>
        <w:r w:rsidR="00894B97">
          <w:rPr>
            <w:rFonts w:ascii="Times New Roman" w:hAnsi="Times New Roman"/>
            <w:sz w:val="24"/>
            <w:szCs w:val="24"/>
          </w:rPr>
        </w:r>
        <w:r w:rsidR="00894B97">
          <w:rPr>
            <w:rFonts w:ascii="Times New Roman" w:hAnsi="Times New Roman"/>
            <w:sz w:val="24"/>
            <w:szCs w:val="24"/>
          </w:rPr>
          <w:fldChar w:fldCharType="separate"/>
        </w:r>
        <w:r w:rsidR="00894B97">
          <w:rPr>
            <w:rFonts w:ascii="Times New Roman" w:hAnsi="Times New Roman"/>
            <w:sz w:val="24"/>
            <w:szCs w:val="24"/>
          </w:rPr>
          <w:t>15</w:t>
        </w:r>
        <w:r w:rsidR="00894B97">
          <w:rPr>
            <w:rFonts w:ascii="Times New Roman" w:hAnsi="Times New Roman"/>
            <w:sz w:val="24"/>
            <w:szCs w:val="24"/>
          </w:rPr>
          <w:fldChar w:fldCharType="end"/>
        </w:r>
      </w:hyperlink>
    </w:p>
    <w:p w:rsidR="00921FF6" w:rsidRDefault="00BD58D4">
      <w:pPr>
        <w:pStyle w:val="30"/>
        <w:tabs>
          <w:tab w:val="right" w:leader="dot" w:pos="8306"/>
        </w:tabs>
        <w:spacing w:line="360" w:lineRule="auto"/>
        <w:rPr>
          <w:rFonts w:ascii="Times New Roman" w:hAnsi="Times New Roman"/>
          <w:sz w:val="24"/>
          <w:szCs w:val="24"/>
        </w:rPr>
      </w:pPr>
      <w:hyperlink w:anchor="_Toc5305" w:history="1">
        <w:r w:rsidR="00894B97">
          <w:rPr>
            <w:rFonts w:ascii="Times New Roman" w:eastAsia="仿宋_GB2312" w:hAnsi="Times New Roman"/>
            <w:sz w:val="24"/>
            <w:szCs w:val="24"/>
          </w:rPr>
          <w:t>3.2.5</w:t>
        </w:r>
        <w:r w:rsidR="00894B97">
          <w:rPr>
            <w:rFonts w:ascii="Times New Roman" w:eastAsia="仿宋_GB2312" w:hAnsi="Times New Roman"/>
            <w:sz w:val="24"/>
            <w:szCs w:val="24"/>
          </w:rPr>
          <w:t>预警解除</w:t>
        </w:r>
        <w:r w:rsidR="00894B97">
          <w:rPr>
            <w:rFonts w:ascii="Times New Roman" w:hAnsi="Times New Roman"/>
            <w:sz w:val="24"/>
            <w:szCs w:val="24"/>
          </w:rPr>
          <w:tab/>
        </w:r>
        <w:r w:rsidR="00894B97">
          <w:rPr>
            <w:rFonts w:ascii="Times New Roman" w:hAnsi="Times New Roman"/>
            <w:sz w:val="24"/>
            <w:szCs w:val="24"/>
          </w:rPr>
          <w:fldChar w:fldCharType="begin"/>
        </w:r>
        <w:r w:rsidR="00894B97">
          <w:rPr>
            <w:rFonts w:ascii="Times New Roman" w:hAnsi="Times New Roman"/>
            <w:sz w:val="24"/>
            <w:szCs w:val="24"/>
          </w:rPr>
          <w:instrText xml:space="preserve"> PAGEREF _Toc5305 \h </w:instrText>
        </w:r>
        <w:r w:rsidR="00894B97">
          <w:rPr>
            <w:rFonts w:ascii="Times New Roman" w:hAnsi="Times New Roman"/>
            <w:sz w:val="24"/>
            <w:szCs w:val="24"/>
          </w:rPr>
        </w:r>
        <w:r w:rsidR="00894B97">
          <w:rPr>
            <w:rFonts w:ascii="Times New Roman" w:hAnsi="Times New Roman"/>
            <w:sz w:val="24"/>
            <w:szCs w:val="24"/>
          </w:rPr>
          <w:fldChar w:fldCharType="separate"/>
        </w:r>
        <w:r w:rsidR="00894B97">
          <w:rPr>
            <w:rFonts w:ascii="Times New Roman" w:hAnsi="Times New Roman"/>
            <w:sz w:val="24"/>
            <w:szCs w:val="24"/>
          </w:rPr>
          <w:t>16</w:t>
        </w:r>
        <w:r w:rsidR="00894B97">
          <w:rPr>
            <w:rFonts w:ascii="Times New Roman" w:hAnsi="Times New Roman"/>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1801" w:history="1">
        <w:r w:rsidR="00894B97">
          <w:rPr>
            <w:rFonts w:ascii="Times New Roman" w:eastAsia="楷体_GB2312" w:hAnsi="Times New Roman"/>
            <w:b/>
            <w:smallCaps/>
            <w:sz w:val="24"/>
            <w:szCs w:val="24"/>
            <w:shd w:val="clear" w:color="auto" w:fill="FFFFFF"/>
          </w:rPr>
          <w:t>3.3</w:t>
        </w:r>
        <w:r w:rsidR="00894B97">
          <w:rPr>
            <w:rFonts w:ascii="Times New Roman" w:eastAsia="楷体_GB2312" w:hAnsi="Times New Roman"/>
            <w:b/>
            <w:smallCaps/>
            <w:sz w:val="24"/>
            <w:szCs w:val="24"/>
            <w:shd w:val="clear" w:color="auto" w:fill="FFFFFF"/>
          </w:rPr>
          <w:t>信息报告与通报</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_Toc1801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16</w:t>
        </w:r>
        <w:r w:rsidR="00894B97">
          <w:rPr>
            <w:rFonts w:ascii="Times New Roman" w:hAnsi="Times New Roman"/>
            <w:b/>
            <w:sz w:val="24"/>
            <w:szCs w:val="24"/>
          </w:rPr>
          <w:fldChar w:fldCharType="end"/>
        </w:r>
      </w:hyperlink>
    </w:p>
    <w:p w:rsidR="00921FF6" w:rsidRDefault="00BD58D4">
      <w:pPr>
        <w:pStyle w:val="30"/>
        <w:tabs>
          <w:tab w:val="right" w:leader="dot" w:pos="8306"/>
        </w:tabs>
        <w:spacing w:line="360" w:lineRule="auto"/>
        <w:rPr>
          <w:rFonts w:ascii="Times New Roman" w:hAnsi="Times New Roman"/>
          <w:sz w:val="24"/>
          <w:szCs w:val="24"/>
        </w:rPr>
      </w:pPr>
      <w:hyperlink w:anchor="_Toc2558" w:history="1">
        <w:r w:rsidR="00894B97">
          <w:rPr>
            <w:rFonts w:ascii="Times New Roman" w:eastAsia="仿宋_GB2312" w:hAnsi="Times New Roman"/>
            <w:sz w:val="24"/>
            <w:szCs w:val="24"/>
          </w:rPr>
          <w:t>3.3.1</w:t>
        </w:r>
        <w:r w:rsidR="00894B97">
          <w:rPr>
            <w:rFonts w:ascii="Times New Roman" w:eastAsia="仿宋_GB2312" w:hAnsi="Times New Roman"/>
            <w:sz w:val="24"/>
            <w:szCs w:val="24"/>
          </w:rPr>
          <w:t>信息报告程序</w:t>
        </w:r>
        <w:r w:rsidR="00894B97">
          <w:rPr>
            <w:rFonts w:ascii="Times New Roman" w:hAnsi="Times New Roman"/>
            <w:sz w:val="24"/>
            <w:szCs w:val="24"/>
          </w:rPr>
          <w:tab/>
        </w:r>
        <w:r w:rsidR="00894B97">
          <w:rPr>
            <w:rFonts w:ascii="Times New Roman" w:hAnsi="Times New Roman"/>
            <w:sz w:val="24"/>
            <w:szCs w:val="24"/>
          </w:rPr>
          <w:fldChar w:fldCharType="begin"/>
        </w:r>
        <w:r w:rsidR="00894B97">
          <w:rPr>
            <w:rFonts w:ascii="Times New Roman" w:hAnsi="Times New Roman"/>
            <w:sz w:val="24"/>
            <w:szCs w:val="24"/>
          </w:rPr>
          <w:instrText xml:space="preserve"> PAGEREF _Toc2558 \h </w:instrText>
        </w:r>
        <w:r w:rsidR="00894B97">
          <w:rPr>
            <w:rFonts w:ascii="Times New Roman" w:hAnsi="Times New Roman"/>
            <w:sz w:val="24"/>
            <w:szCs w:val="24"/>
          </w:rPr>
        </w:r>
        <w:r w:rsidR="00894B97">
          <w:rPr>
            <w:rFonts w:ascii="Times New Roman" w:hAnsi="Times New Roman"/>
            <w:sz w:val="24"/>
            <w:szCs w:val="24"/>
          </w:rPr>
          <w:fldChar w:fldCharType="separate"/>
        </w:r>
        <w:r w:rsidR="00894B97">
          <w:rPr>
            <w:rFonts w:ascii="Times New Roman" w:hAnsi="Times New Roman"/>
            <w:sz w:val="24"/>
            <w:szCs w:val="24"/>
          </w:rPr>
          <w:t>16</w:t>
        </w:r>
        <w:r w:rsidR="00894B97">
          <w:rPr>
            <w:rFonts w:ascii="Times New Roman" w:hAnsi="Times New Roman"/>
            <w:sz w:val="24"/>
            <w:szCs w:val="24"/>
          </w:rPr>
          <w:fldChar w:fldCharType="end"/>
        </w:r>
      </w:hyperlink>
    </w:p>
    <w:p w:rsidR="00921FF6" w:rsidRDefault="00BD58D4">
      <w:pPr>
        <w:pStyle w:val="30"/>
        <w:tabs>
          <w:tab w:val="right" w:leader="dot" w:pos="8306"/>
        </w:tabs>
        <w:spacing w:line="360" w:lineRule="auto"/>
        <w:rPr>
          <w:rFonts w:ascii="Times New Roman" w:hAnsi="Times New Roman"/>
          <w:sz w:val="24"/>
          <w:szCs w:val="24"/>
        </w:rPr>
      </w:pPr>
      <w:hyperlink w:anchor="_Toc24290" w:history="1">
        <w:r w:rsidR="00894B97">
          <w:rPr>
            <w:rFonts w:ascii="Times New Roman" w:eastAsia="仿宋_GB2312" w:hAnsi="Times New Roman"/>
            <w:sz w:val="24"/>
            <w:szCs w:val="24"/>
          </w:rPr>
          <w:t>3.3.2</w:t>
        </w:r>
        <w:r w:rsidR="00894B97">
          <w:rPr>
            <w:rFonts w:ascii="Times New Roman" w:eastAsia="仿宋_GB2312" w:hAnsi="Times New Roman"/>
            <w:sz w:val="24"/>
            <w:szCs w:val="24"/>
          </w:rPr>
          <w:t>信息通报程序</w:t>
        </w:r>
        <w:r w:rsidR="00894B97">
          <w:rPr>
            <w:rFonts w:ascii="Times New Roman" w:hAnsi="Times New Roman"/>
            <w:sz w:val="24"/>
            <w:szCs w:val="24"/>
          </w:rPr>
          <w:tab/>
        </w:r>
        <w:r w:rsidR="00894B97">
          <w:rPr>
            <w:rFonts w:ascii="Times New Roman" w:hAnsi="Times New Roman"/>
            <w:sz w:val="24"/>
            <w:szCs w:val="24"/>
          </w:rPr>
          <w:fldChar w:fldCharType="begin"/>
        </w:r>
        <w:r w:rsidR="00894B97">
          <w:rPr>
            <w:rFonts w:ascii="Times New Roman" w:hAnsi="Times New Roman"/>
            <w:sz w:val="24"/>
            <w:szCs w:val="24"/>
          </w:rPr>
          <w:instrText xml:space="preserve"> PAGEREF _Toc24290 \h </w:instrText>
        </w:r>
        <w:r w:rsidR="00894B97">
          <w:rPr>
            <w:rFonts w:ascii="Times New Roman" w:hAnsi="Times New Roman"/>
            <w:sz w:val="24"/>
            <w:szCs w:val="24"/>
          </w:rPr>
        </w:r>
        <w:r w:rsidR="00894B97">
          <w:rPr>
            <w:rFonts w:ascii="Times New Roman" w:hAnsi="Times New Roman"/>
            <w:sz w:val="24"/>
            <w:szCs w:val="24"/>
          </w:rPr>
          <w:fldChar w:fldCharType="separate"/>
        </w:r>
        <w:r w:rsidR="00894B97">
          <w:rPr>
            <w:rFonts w:ascii="Times New Roman" w:hAnsi="Times New Roman"/>
            <w:sz w:val="24"/>
            <w:szCs w:val="24"/>
          </w:rPr>
          <w:t>17</w:t>
        </w:r>
        <w:r w:rsidR="00894B97">
          <w:rPr>
            <w:rFonts w:ascii="Times New Roman" w:hAnsi="Times New Roman"/>
            <w:sz w:val="24"/>
            <w:szCs w:val="24"/>
          </w:rPr>
          <w:fldChar w:fldCharType="end"/>
        </w:r>
      </w:hyperlink>
    </w:p>
    <w:p w:rsidR="00921FF6" w:rsidRDefault="00BD58D4">
      <w:pPr>
        <w:pStyle w:val="30"/>
        <w:tabs>
          <w:tab w:val="right" w:leader="dot" w:pos="8306"/>
        </w:tabs>
        <w:spacing w:line="360" w:lineRule="auto"/>
        <w:rPr>
          <w:rFonts w:ascii="Times New Roman" w:hAnsi="Times New Roman"/>
          <w:sz w:val="24"/>
          <w:szCs w:val="24"/>
        </w:rPr>
      </w:pPr>
      <w:hyperlink w:anchor="_Toc11566" w:history="1">
        <w:r w:rsidR="00894B97">
          <w:rPr>
            <w:rFonts w:ascii="Times New Roman" w:eastAsia="仿宋_GB2312" w:hAnsi="Times New Roman"/>
            <w:sz w:val="24"/>
            <w:szCs w:val="24"/>
          </w:rPr>
          <w:t>3.3.3</w:t>
        </w:r>
        <w:r w:rsidR="00894B97">
          <w:rPr>
            <w:rFonts w:ascii="Times New Roman" w:eastAsia="仿宋_GB2312" w:hAnsi="Times New Roman"/>
            <w:sz w:val="24"/>
            <w:szCs w:val="24"/>
          </w:rPr>
          <w:t>信息报告和通报内容</w:t>
        </w:r>
        <w:r w:rsidR="00894B97">
          <w:rPr>
            <w:rFonts w:ascii="Times New Roman" w:hAnsi="Times New Roman"/>
            <w:sz w:val="24"/>
            <w:szCs w:val="24"/>
          </w:rPr>
          <w:tab/>
        </w:r>
        <w:r w:rsidR="00894B97">
          <w:rPr>
            <w:rFonts w:ascii="Times New Roman" w:hAnsi="Times New Roman"/>
            <w:sz w:val="24"/>
            <w:szCs w:val="24"/>
          </w:rPr>
          <w:fldChar w:fldCharType="begin"/>
        </w:r>
        <w:r w:rsidR="00894B97">
          <w:rPr>
            <w:rFonts w:ascii="Times New Roman" w:hAnsi="Times New Roman"/>
            <w:sz w:val="24"/>
            <w:szCs w:val="24"/>
          </w:rPr>
          <w:instrText xml:space="preserve"> PAGEREF _Toc11566 \h </w:instrText>
        </w:r>
        <w:r w:rsidR="00894B97">
          <w:rPr>
            <w:rFonts w:ascii="Times New Roman" w:hAnsi="Times New Roman"/>
            <w:sz w:val="24"/>
            <w:szCs w:val="24"/>
          </w:rPr>
        </w:r>
        <w:r w:rsidR="00894B97">
          <w:rPr>
            <w:rFonts w:ascii="Times New Roman" w:hAnsi="Times New Roman"/>
            <w:sz w:val="24"/>
            <w:szCs w:val="24"/>
          </w:rPr>
          <w:fldChar w:fldCharType="separate"/>
        </w:r>
        <w:r w:rsidR="00894B97">
          <w:rPr>
            <w:rFonts w:ascii="Times New Roman" w:hAnsi="Times New Roman"/>
            <w:sz w:val="24"/>
            <w:szCs w:val="24"/>
          </w:rPr>
          <w:t>18</w:t>
        </w:r>
        <w:r w:rsidR="00894B97">
          <w:rPr>
            <w:rFonts w:ascii="Times New Roman" w:hAnsi="Times New Roman"/>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4454" w:history="1">
        <w:r w:rsidR="00894B97">
          <w:rPr>
            <w:rFonts w:ascii="Times New Roman" w:eastAsia="楷体_GB2312" w:hAnsi="Times New Roman"/>
            <w:b/>
            <w:smallCaps/>
            <w:sz w:val="24"/>
            <w:szCs w:val="24"/>
            <w:shd w:val="clear" w:color="auto" w:fill="FFFFFF"/>
          </w:rPr>
          <w:t>3.4</w:t>
        </w:r>
        <w:r w:rsidR="00894B97">
          <w:rPr>
            <w:rFonts w:ascii="Times New Roman" w:eastAsia="楷体_GB2312" w:hAnsi="Times New Roman"/>
            <w:b/>
            <w:smallCaps/>
            <w:sz w:val="24"/>
            <w:szCs w:val="24"/>
            <w:shd w:val="clear" w:color="auto" w:fill="FFFFFF"/>
          </w:rPr>
          <w:t>事态研判</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_Toc4454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19</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sz w:val="24"/>
          <w:szCs w:val="24"/>
        </w:rPr>
      </w:pPr>
      <w:hyperlink w:anchor="_Toc2406" w:history="1">
        <w:r w:rsidR="00894B97">
          <w:rPr>
            <w:rFonts w:ascii="Times New Roman" w:eastAsia="楷体_GB2312" w:hAnsi="Times New Roman"/>
            <w:b/>
            <w:smallCaps/>
            <w:sz w:val="24"/>
            <w:szCs w:val="24"/>
            <w:shd w:val="clear" w:color="auto" w:fill="FFFFFF"/>
          </w:rPr>
          <w:t>3.5</w:t>
        </w:r>
        <w:r w:rsidR="00894B97">
          <w:rPr>
            <w:rFonts w:ascii="Times New Roman" w:eastAsia="楷体_GB2312" w:hAnsi="Times New Roman"/>
            <w:b/>
            <w:smallCaps/>
            <w:sz w:val="24"/>
            <w:szCs w:val="24"/>
            <w:shd w:val="clear" w:color="auto" w:fill="FFFFFF"/>
          </w:rPr>
          <w:t>应急监测</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_Toc2406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19</w:t>
        </w:r>
        <w:r w:rsidR="00894B97">
          <w:rPr>
            <w:rFonts w:ascii="Times New Roman" w:hAnsi="Times New Roman"/>
            <w:b/>
            <w:sz w:val="24"/>
            <w:szCs w:val="24"/>
          </w:rPr>
          <w:fldChar w:fldCharType="end"/>
        </w:r>
      </w:hyperlink>
    </w:p>
    <w:p w:rsidR="00921FF6" w:rsidRDefault="00BD58D4">
      <w:pPr>
        <w:pStyle w:val="30"/>
        <w:tabs>
          <w:tab w:val="right" w:leader="dot" w:pos="8306"/>
        </w:tabs>
        <w:spacing w:line="360" w:lineRule="auto"/>
        <w:rPr>
          <w:rFonts w:ascii="Times New Roman" w:hAnsi="Times New Roman"/>
          <w:sz w:val="24"/>
          <w:szCs w:val="24"/>
        </w:rPr>
      </w:pPr>
      <w:hyperlink w:anchor="_Toc30745" w:history="1">
        <w:r w:rsidR="00894B97">
          <w:rPr>
            <w:rFonts w:ascii="Times New Roman" w:eastAsia="仿宋_GB2312" w:hAnsi="Times New Roman"/>
            <w:sz w:val="24"/>
            <w:szCs w:val="24"/>
          </w:rPr>
          <w:t>3.5.1</w:t>
        </w:r>
        <w:r w:rsidR="00894B97">
          <w:rPr>
            <w:rFonts w:ascii="Times New Roman" w:eastAsia="仿宋_GB2312" w:hAnsi="Times New Roman"/>
            <w:sz w:val="24"/>
            <w:szCs w:val="24"/>
          </w:rPr>
          <w:t>开展应急监测程序</w:t>
        </w:r>
        <w:r w:rsidR="00894B97">
          <w:rPr>
            <w:rFonts w:ascii="Times New Roman" w:hAnsi="Times New Roman"/>
            <w:sz w:val="24"/>
            <w:szCs w:val="24"/>
          </w:rPr>
          <w:tab/>
        </w:r>
        <w:r w:rsidR="00894B97">
          <w:rPr>
            <w:rFonts w:ascii="Times New Roman" w:hAnsi="Times New Roman"/>
            <w:sz w:val="24"/>
            <w:szCs w:val="24"/>
          </w:rPr>
          <w:fldChar w:fldCharType="begin"/>
        </w:r>
        <w:r w:rsidR="00894B97">
          <w:rPr>
            <w:rFonts w:ascii="Times New Roman" w:hAnsi="Times New Roman"/>
            <w:sz w:val="24"/>
            <w:szCs w:val="24"/>
          </w:rPr>
          <w:instrText xml:space="preserve"> PAGEREF _Toc30745 \h </w:instrText>
        </w:r>
        <w:r w:rsidR="00894B97">
          <w:rPr>
            <w:rFonts w:ascii="Times New Roman" w:hAnsi="Times New Roman"/>
            <w:sz w:val="24"/>
            <w:szCs w:val="24"/>
          </w:rPr>
        </w:r>
        <w:r w:rsidR="00894B97">
          <w:rPr>
            <w:rFonts w:ascii="Times New Roman" w:hAnsi="Times New Roman"/>
            <w:sz w:val="24"/>
            <w:szCs w:val="24"/>
          </w:rPr>
          <w:fldChar w:fldCharType="separate"/>
        </w:r>
        <w:r w:rsidR="00894B97">
          <w:rPr>
            <w:rFonts w:ascii="Times New Roman" w:hAnsi="Times New Roman"/>
            <w:sz w:val="24"/>
            <w:szCs w:val="24"/>
          </w:rPr>
          <w:t>19</w:t>
        </w:r>
        <w:r w:rsidR="00894B97">
          <w:rPr>
            <w:rFonts w:ascii="Times New Roman" w:hAnsi="Times New Roman"/>
            <w:sz w:val="24"/>
            <w:szCs w:val="24"/>
          </w:rPr>
          <w:fldChar w:fldCharType="end"/>
        </w:r>
      </w:hyperlink>
    </w:p>
    <w:p w:rsidR="00921FF6" w:rsidRDefault="00BD58D4">
      <w:pPr>
        <w:pStyle w:val="30"/>
        <w:tabs>
          <w:tab w:val="right" w:leader="dot" w:pos="8306"/>
        </w:tabs>
        <w:spacing w:line="360" w:lineRule="auto"/>
        <w:rPr>
          <w:rFonts w:ascii="Times New Roman" w:hAnsi="Times New Roman"/>
          <w:sz w:val="24"/>
          <w:szCs w:val="24"/>
        </w:rPr>
      </w:pPr>
      <w:hyperlink w:anchor="_Toc6613" w:history="1">
        <w:r w:rsidR="00894B97">
          <w:rPr>
            <w:rFonts w:ascii="Times New Roman" w:eastAsia="仿宋_GB2312" w:hAnsi="Times New Roman"/>
            <w:sz w:val="24"/>
            <w:szCs w:val="24"/>
          </w:rPr>
          <w:t>3.5.2</w:t>
        </w:r>
        <w:r w:rsidR="00894B97">
          <w:rPr>
            <w:rFonts w:ascii="Times New Roman" w:eastAsia="仿宋_GB2312" w:hAnsi="Times New Roman"/>
            <w:sz w:val="24"/>
            <w:szCs w:val="24"/>
          </w:rPr>
          <w:t>制定应急监测方案</w:t>
        </w:r>
        <w:r w:rsidR="00894B97">
          <w:rPr>
            <w:rFonts w:ascii="Times New Roman" w:hAnsi="Times New Roman"/>
            <w:sz w:val="24"/>
            <w:szCs w:val="24"/>
          </w:rPr>
          <w:tab/>
        </w:r>
        <w:r w:rsidR="00894B97">
          <w:rPr>
            <w:rFonts w:ascii="Times New Roman" w:hAnsi="Times New Roman"/>
            <w:sz w:val="24"/>
            <w:szCs w:val="24"/>
          </w:rPr>
          <w:fldChar w:fldCharType="begin"/>
        </w:r>
        <w:r w:rsidR="00894B97">
          <w:rPr>
            <w:rFonts w:ascii="Times New Roman" w:hAnsi="Times New Roman"/>
            <w:sz w:val="24"/>
            <w:szCs w:val="24"/>
          </w:rPr>
          <w:instrText xml:space="preserve"> PAGEREF _Toc6613 \h </w:instrText>
        </w:r>
        <w:r w:rsidR="00894B97">
          <w:rPr>
            <w:rFonts w:ascii="Times New Roman" w:hAnsi="Times New Roman"/>
            <w:sz w:val="24"/>
            <w:szCs w:val="24"/>
          </w:rPr>
        </w:r>
        <w:r w:rsidR="00894B97">
          <w:rPr>
            <w:rFonts w:ascii="Times New Roman" w:hAnsi="Times New Roman"/>
            <w:sz w:val="24"/>
            <w:szCs w:val="24"/>
          </w:rPr>
          <w:fldChar w:fldCharType="separate"/>
        </w:r>
        <w:r w:rsidR="00894B97">
          <w:rPr>
            <w:rFonts w:ascii="Times New Roman" w:hAnsi="Times New Roman"/>
            <w:sz w:val="24"/>
            <w:szCs w:val="24"/>
          </w:rPr>
          <w:t>20</w:t>
        </w:r>
        <w:r w:rsidR="00894B97">
          <w:rPr>
            <w:rFonts w:ascii="Times New Roman" w:hAnsi="Times New Roman"/>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21843" w:history="1">
        <w:r w:rsidR="00894B97">
          <w:rPr>
            <w:rFonts w:ascii="Times New Roman" w:eastAsia="楷体_GB2312" w:hAnsi="Times New Roman"/>
            <w:b/>
            <w:smallCaps/>
            <w:sz w:val="24"/>
            <w:szCs w:val="24"/>
            <w:shd w:val="clear" w:color="auto" w:fill="FFFFFF"/>
          </w:rPr>
          <w:t>3.6</w:t>
        </w:r>
        <w:r w:rsidR="00894B97">
          <w:rPr>
            <w:rFonts w:ascii="Times New Roman" w:eastAsia="楷体_GB2312" w:hAnsi="Times New Roman"/>
            <w:b/>
            <w:smallCaps/>
            <w:sz w:val="24"/>
            <w:szCs w:val="24"/>
            <w:shd w:val="clear" w:color="auto" w:fill="FFFFFF"/>
          </w:rPr>
          <w:t>污染源排查与处置</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_Toc21843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21</w:t>
        </w:r>
        <w:r w:rsidR="00894B97">
          <w:rPr>
            <w:rFonts w:ascii="Times New Roman" w:hAnsi="Times New Roman"/>
            <w:b/>
            <w:sz w:val="24"/>
            <w:szCs w:val="24"/>
          </w:rPr>
          <w:fldChar w:fldCharType="end"/>
        </w:r>
      </w:hyperlink>
    </w:p>
    <w:p w:rsidR="00921FF6" w:rsidRDefault="00BD58D4">
      <w:pPr>
        <w:pStyle w:val="30"/>
        <w:tabs>
          <w:tab w:val="right" w:leader="dot" w:pos="8306"/>
        </w:tabs>
        <w:spacing w:line="360" w:lineRule="auto"/>
        <w:rPr>
          <w:rFonts w:ascii="Times New Roman" w:hAnsi="Times New Roman"/>
          <w:sz w:val="24"/>
          <w:szCs w:val="24"/>
        </w:rPr>
      </w:pPr>
      <w:hyperlink w:anchor="_Toc16949" w:history="1">
        <w:r w:rsidR="00894B97">
          <w:rPr>
            <w:rFonts w:ascii="Times New Roman" w:eastAsia="仿宋_GB2312" w:hAnsi="Times New Roman"/>
            <w:sz w:val="24"/>
            <w:szCs w:val="24"/>
          </w:rPr>
          <w:t>3.6.1</w:t>
        </w:r>
        <w:r w:rsidR="00894B97">
          <w:rPr>
            <w:rFonts w:ascii="Times New Roman" w:eastAsia="仿宋_GB2312" w:hAnsi="Times New Roman"/>
            <w:sz w:val="24"/>
            <w:szCs w:val="24"/>
          </w:rPr>
          <w:t>明确排查对象</w:t>
        </w:r>
        <w:r w:rsidR="00894B97">
          <w:rPr>
            <w:rFonts w:ascii="Times New Roman" w:hAnsi="Times New Roman"/>
            <w:sz w:val="24"/>
            <w:szCs w:val="24"/>
          </w:rPr>
          <w:tab/>
        </w:r>
        <w:r w:rsidR="00894B97">
          <w:rPr>
            <w:rFonts w:ascii="Times New Roman" w:hAnsi="Times New Roman"/>
            <w:sz w:val="24"/>
            <w:szCs w:val="24"/>
          </w:rPr>
          <w:fldChar w:fldCharType="begin"/>
        </w:r>
        <w:r w:rsidR="00894B97">
          <w:rPr>
            <w:rFonts w:ascii="Times New Roman" w:hAnsi="Times New Roman"/>
            <w:sz w:val="24"/>
            <w:szCs w:val="24"/>
          </w:rPr>
          <w:instrText xml:space="preserve"> PAGEREF _Toc16949 \h </w:instrText>
        </w:r>
        <w:r w:rsidR="00894B97">
          <w:rPr>
            <w:rFonts w:ascii="Times New Roman" w:hAnsi="Times New Roman"/>
            <w:sz w:val="24"/>
            <w:szCs w:val="24"/>
          </w:rPr>
        </w:r>
        <w:r w:rsidR="00894B97">
          <w:rPr>
            <w:rFonts w:ascii="Times New Roman" w:hAnsi="Times New Roman"/>
            <w:sz w:val="24"/>
            <w:szCs w:val="24"/>
          </w:rPr>
          <w:fldChar w:fldCharType="separate"/>
        </w:r>
        <w:r w:rsidR="00894B97">
          <w:rPr>
            <w:rFonts w:ascii="Times New Roman" w:hAnsi="Times New Roman"/>
            <w:sz w:val="24"/>
            <w:szCs w:val="24"/>
          </w:rPr>
          <w:t>21</w:t>
        </w:r>
        <w:r w:rsidR="00894B97">
          <w:rPr>
            <w:rFonts w:ascii="Times New Roman" w:hAnsi="Times New Roman"/>
            <w:sz w:val="24"/>
            <w:szCs w:val="24"/>
          </w:rPr>
          <w:fldChar w:fldCharType="end"/>
        </w:r>
      </w:hyperlink>
    </w:p>
    <w:p w:rsidR="00921FF6" w:rsidRDefault="00BD58D4">
      <w:pPr>
        <w:pStyle w:val="30"/>
        <w:tabs>
          <w:tab w:val="right" w:leader="dot" w:pos="8306"/>
        </w:tabs>
        <w:spacing w:line="360" w:lineRule="auto"/>
        <w:rPr>
          <w:rFonts w:ascii="Times New Roman" w:hAnsi="Times New Roman"/>
          <w:sz w:val="24"/>
          <w:szCs w:val="24"/>
        </w:rPr>
      </w:pPr>
      <w:hyperlink w:anchor="_Toc22831" w:history="1">
        <w:r w:rsidR="00894B97">
          <w:rPr>
            <w:rFonts w:ascii="Times New Roman" w:eastAsia="仿宋_GB2312" w:hAnsi="Times New Roman"/>
            <w:sz w:val="24"/>
            <w:szCs w:val="24"/>
          </w:rPr>
          <w:t>3.6.2</w:t>
        </w:r>
        <w:r w:rsidR="00894B97">
          <w:rPr>
            <w:rFonts w:ascii="Times New Roman" w:eastAsia="仿宋_GB2312" w:hAnsi="Times New Roman"/>
            <w:sz w:val="24"/>
            <w:szCs w:val="24"/>
          </w:rPr>
          <w:t>切断污染源</w:t>
        </w:r>
        <w:r w:rsidR="00894B97">
          <w:rPr>
            <w:rFonts w:ascii="Times New Roman" w:hAnsi="Times New Roman"/>
            <w:sz w:val="24"/>
            <w:szCs w:val="24"/>
          </w:rPr>
          <w:tab/>
        </w:r>
        <w:r w:rsidR="00894B97">
          <w:rPr>
            <w:rFonts w:ascii="Times New Roman" w:hAnsi="Times New Roman"/>
            <w:sz w:val="24"/>
            <w:szCs w:val="24"/>
          </w:rPr>
          <w:fldChar w:fldCharType="begin"/>
        </w:r>
        <w:r w:rsidR="00894B97">
          <w:rPr>
            <w:rFonts w:ascii="Times New Roman" w:hAnsi="Times New Roman"/>
            <w:sz w:val="24"/>
            <w:szCs w:val="24"/>
          </w:rPr>
          <w:instrText xml:space="preserve"> PAGEREF _Toc22831 \h </w:instrText>
        </w:r>
        <w:r w:rsidR="00894B97">
          <w:rPr>
            <w:rFonts w:ascii="Times New Roman" w:hAnsi="Times New Roman"/>
            <w:sz w:val="24"/>
            <w:szCs w:val="24"/>
          </w:rPr>
        </w:r>
        <w:r w:rsidR="00894B97">
          <w:rPr>
            <w:rFonts w:ascii="Times New Roman" w:hAnsi="Times New Roman"/>
            <w:sz w:val="24"/>
            <w:szCs w:val="24"/>
          </w:rPr>
          <w:fldChar w:fldCharType="separate"/>
        </w:r>
        <w:r w:rsidR="00894B97">
          <w:rPr>
            <w:rFonts w:ascii="Times New Roman" w:hAnsi="Times New Roman"/>
            <w:sz w:val="24"/>
            <w:szCs w:val="24"/>
          </w:rPr>
          <w:t>22</w:t>
        </w:r>
        <w:r w:rsidR="00894B97">
          <w:rPr>
            <w:rFonts w:ascii="Times New Roman" w:hAnsi="Times New Roman"/>
            <w:sz w:val="24"/>
            <w:szCs w:val="24"/>
          </w:rPr>
          <w:fldChar w:fldCharType="end"/>
        </w:r>
      </w:hyperlink>
    </w:p>
    <w:p w:rsidR="00921FF6" w:rsidRDefault="00BD58D4">
      <w:pPr>
        <w:pStyle w:val="21"/>
        <w:tabs>
          <w:tab w:val="right" w:leader="dot" w:pos="8306"/>
        </w:tabs>
        <w:spacing w:line="360" w:lineRule="auto"/>
        <w:rPr>
          <w:rFonts w:ascii="Times New Roman" w:hAnsi="Times New Roman"/>
          <w:sz w:val="24"/>
          <w:szCs w:val="24"/>
        </w:rPr>
      </w:pPr>
      <w:hyperlink w:anchor="_Toc2133" w:history="1">
        <w:r w:rsidR="00894B97">
          <w:rPr>
            <w:rFonts w:ascii="Times New Roman" w:eastAsia="楷体_GB2312" w:hAnsi="Times New Roman"/>
            <w:b/>
            <w:smallCaps/>
            <w:sz w:val="24"/>
            <w:szCs w:val="24"/>
            <w:shd w:val="clear" w:color="auto" w:fill="FFFFFF"/>
          </w:rPr>
          <w:t>3.7</w:t>
        </w:r>
        <w:r w:rsidR="00894B97">
          <w:rPr>
            <w:rFonts w:ascii="Times New Roman" w:eastAsia="楷体_GB2312" w:hAnsi="Times New Roman"/>
            <w:b/>
            <w:smallCaps/>
            <w:sz w:val="24"/>
            <w:szCs w:val="24"/>
            <w:shd w:val="clear" w:color="auto" w:fill="FFFFFF"/>
          </w:rPr>
          <w:t>应急处置</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_Toc2133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23</w:t>
        </w:r>
        <w:r w:rsidR="00894B97">
          <w:rPr>
            <w:rFonts w:ascii="Times New Roman" w:hAnsi="Times New Roman"/>
            <w:b/>
            <w:sz w:val="24"/>
            <w:szCs w:val="24"/>
          </w:rPr>
          <w:fldChar w:fldCharType="end"/>
        </w:r>
      </w:hyperlink>
    </w:p>
    <w:p w:rsidR="00921FF6" w:rsidRDefault="00BD58D4">
      <w:pPr>
        <w:pStyle w:val="30"/>
        <w:tabs>
          <w:tab w:val="right" w:leader="dot" w:pos="8306"/>
        </w:tabs>
        <w:spacing w:line="360" w:lineRule="auto"/>
        <w:rPr>
          <w:rFonts w:ascii="Times New Roman" w:hAnsi="Times New Roman"/>
          <w:sz w:val="24"/>
          <w:szCs w:val="24"/>
        </w:rPr>
      </w:pPr>
      <w:hyperlink w:anchor="_Toc14292" w:history="1">
        <w:r w:rsidR="00894B97">
          <w:rPr>
            <w:rFonts w:ascii="Times New Roman" w:eastAsia="仿宋_GB2312" w:hAnsi="Times New Roman"/>
            <w:sz w:val="24"/>
            <w:szCs w:val="24"/>
          </w:rPr>
          <w:t>3.7.1</w:t>
        </w:r>
        <w:r w:rsidR="00894B97">
          <w:rPr>
            <w:rFonts w:ascii="Times New Roman" w:eastAsia="仿宋_GB2312" w:hAnsi="Times New Roman"/>
            <w:sz w:val="24"/>
            <w:szCs w:val="24"/>
          </w:rPr>
          <w:t>现场处置方案</w:t>
        </w:r>
        <w:r w:rsidR="00894B97">
          <w:rPr>
            <w:rFonts w:ascii="Times New Roman" w:hAnsi="Times New Roman"/>
            <w:sz w:val="24"/>
            <w:szCs w:val="24"/>
          </w:rPr>
          <w:tab/>
        </w:r>
        <w:r w:rsidR="00894B97">
          <w:rPr>
            <w:rFonts w:ascii="Times New Roman" w:hAnsi="Times New Roman"/>
            <w:sz w:val="24"/>
            <w:szCs w:val="24"/>
          </w:rPr>
          <w:fldChar w:fldCharType="begin"/>
        </w:r>
        <w:r w:rsidR="00894B97">
          <w:rPr>
            <w:rFonts w:ascii="Times New Roman" w:hAnsi="Times New Roman"/>
            <w:sz w:val="24"/>
            <w:szCs w:val="24"/>
          </w:rPr>
          <w:instrText xml:space="preserve"> PAGEREF _Toc14292 \h </w:instrText>
        </w:r>
        <w:r w:rsidR="00894B97">
          <w:rPr>
            <w:rFonts w:ascii="Times New Roman" w:hAnsi="Times New Roman"/>
            <w:sz w:val="24"/>
            <w:szCs w:val="24"/>
          </w:rPr>
        </w:r>
        <w:r w:rsidR="00894B97">
          <w:rPr>
            <w:rFonts w:ascii="Times New Roman" w:hAnsi="Times New Roman"/>
            <w:sz w:val="24"/>
            <w:szCs w:val="24"/>
          </w:rPr>
          <w:fldChar w:fldCharType="separate"/>
        </w:r>
        <w:r w:rsidR="00894B97">
          <w:rPr>
            <w:rFonts w:ascii="Times New Roman" w:hAnsi="Times New Roman"/>
            <w:sz w:val="24"/>
            <w:szCs w:val="24"/>
          </w:rPr>
          <w:t>23</w:t>
        </w:r>
        <w:r w:rsidR="00894B97">
          <w:rPr>
            <w:rFonts w:ascii="Times New Roman" w:hAnsi="Times New Roman"/>
            <w:sz w:val="24"/>
            <w:szCs w:val="24"/>
          </w:rPr>
          <w:fldChar w:fldCharType="end"/>
        </w:r>
      </w:hyperlink>
    </w:p>
    <w:p w:rsidR="00921FF6" w:rsidRDefault="00BD58D4">
      <w:pPr>
        <w:pStyle w:val="30"/>
        <w:tabs>
          <w:tab w:val="right" w:leader="dot" w:pos="8306"/>
        </w:tabs>
        <w:spacing w:line="360" w:lineRule="auto"/>
        <w:rPr>
          <w:rFonts w:ascii="Times New Roman" w:hAnsi="Times New Roman"/>
          <w:sz w:val="24"/>
          <w:szCs w:val="24"/>
        </w:rPr>
      </w:pPr>
      <w:hyperlink w:anchor="_Toc26352" w:history="1">
        <w:r w:rsidR="00894B97">
          <w:rPr>
            <w:rFonts w:ascii="Times New Roman" w:eastAsia="仿宋_GB2312" w:hAnsi="Times New Roman"/>
            <w:sz w:val="24"/>
            <w:szCs w:val="24"/>
          </w:rPr>
          <w:t>3.7.2</w:t>
        </w:r>
        <w:r w:rsidR="00894B97">
          <w:rPr>
            <w:rFonts w:ascii="Times New Roman" w:eastAsia="仿宋_GB2312" w:hAnsi="Times New Roman"/>
            <w:sz w:val="24"/>
            <w:szCs w:val="24"/>
          </w:rPr>
          <w:t>应急处置程序</w:t>
        </w:r>
        <w:r w:rsidR="00894B97">
          <w:rPr>
            <w:rFonts w:ascii="Times New Roman" w:hAnsi="Times New Roman"/>
            <w:sz w:val="24"/>
            <w:szCs w:val="24"/>
          </w:rPr>
          <w:tab/>
        </w:r>
        <w:r w:rsidR="00894B97">
          <w:rPr>
            <w:rFonts w:ascii="Times New Roman" w:hAnsi="Times New Roman"/>
            <w:sz w:val="24"/>
            <w:szCs w:val="24"/>
          </w:rPr>
          <w:fldChar w:fldCharType="begin"/>
        </w:r>
        <w:r w:rsidR="00894B97">
          <w:rPr>
            <w:rFonts w:ascii="Times New Roman" w:hAnsi="Times New Roman"/>
            <w:sz w:val="24"/>
            <w:szCs w:val="24"/>
          </w:rPr>
          <w:instrText xml:space="preserve"> PAGEREF _Toc26352 \h </w:instrText>
        </w:r>
        <w:r w:rsidR="00894B97">
          <w:rPr>
            <w:rFonts w:ascii="Times New Roman" w:hAnsi="Times New Roman"/>
            <w:sz w:val="24"/>
            <w:szCs w:val="24"/>
          </w:rPr>
        </w:r>
        <w:r w:rsidR="00894B97">
          <w:rPr>
            <w:rFonts w:ascii="Times New Roman" w:hAnsi="Times New Roman"/>
            <w:sz w:val="24"/>
            <w:szCs w:val="24"/>
          </w:rPr>
          <w:fldChar w:fldCharType="separate"/>
        </w:r>
        <w:r w:rsidR="00894B97">
          <w:rPr>
            <w:rFonts w:ascii="Times New Roman" w:hAnsi="Times New Roman"/>
            <w:sz w:val="24"/>
            <w:szCs w:val="24"/>
          </w:rPr>
          <w:t>24</w:t>
        </w:r>
        <w:r w:rsidR="00894B97">
          <w:rPr>
            <w:rFonts w:ascii="Times New Roman" w:hAnsi="Times New Roman"/>
            <w:sz w:val="24"/>
            <w:szCs w:val="24"/>
          </w:rPr>
          <w:fldChar w:fldCharType="end"/>
        </w:r>
      </w:hyperlink>
    </w:p>
    <w:p w:rsidR="00921FF6" w:rsidRDefault="00BD58D4">
      <w:pPr>
        <w:pStyle w:val="30"/>
        <w:tabs>
          <w:tab w:val="right" w:leader="dot" w:pos="8306"/>
        </w:tabs>
        <w:spacing w:line="360" w:lineRule="auto"/>
        <w:rPr>
          <w:rFonts w:ascii="Times New Roman" w:hAnsi="Times New Roman"/>
          <w:sz w:val="24"/>
          <w:szCs w:val="24"/>
        </w:rPr>
      </w:pPr>
      <w:hyperlink w:anchor="_Toc897" w:history="1">
        <w:r w:rsidR="00894B97">
          <w:rPr>
            <w:rFonts w:ascii="Times New Roman" w:eastAsia="仿宋_GB2312" w:hAnsi="Times New Roman"/>
            <w:sz w:val="24"/>
            <w:szCs w:val="24"/>
          </w:rPr>
          <w:t>3.7.3</w:t>
        </w:r>
        <w:r w:rsidR="00894B97">
          <w:rPr>
            <w:rFonts w:ascii="Times New Roman" w:eastAsia="仿宋_GB2312" w:hAnsi="Times New Roman"/>
            <w:sz w:val="24"/>
            <w:szCs w:val="24"/>
          </w:rPr>
          <w:t>供水保障措施</w:t>
        </w:r>
        <w:r w:rsidR="00894B97">
          <w:rPr>
            <w:rFonts w:ascii="Times New Roman" w:hAnsi="Times New Roman"/>
            <w:sz w:val="24"/>
            <w:szCs w:val="24"/>
          </w:rPr>
          <w:tab/>
        </w:r>
        <w:r w:rsidR="00894B97">
          <w:rPr>
            <w:rFonts w:ascii="Times New Roman" w:hAnsi="Times New Roman"/>
            <w:sz w:val="24"/>
            <w:szCs w:val="24"/>
          </w:rPr>
          <w:fldChar w:fldCharType="begin"/>
        </w:r>
        <w:r w:rsidR="00894B97">
          <w:rPr>
            <w:rFonts w:ascii="Times New Roman" w:hAnsi="Times New Roman"/>
            <w:sz w:val="24"/>
            <w:szCs w:val="24"/>
          </w:rPr>
          <w:instrText xml:space="preserve"> PAGEREF _Toc897 \h </w:instrText>
        </w:r>
        <w:r w:rsidR="00894B97">
          <w:rPr>
            <w:rFonts w:ascii="Times New Roman" w:hAnsi="Times New Roman"/>
            <w:sz w:val="24"/>
            <w:szCs w:val="24"/>
          </w:rPr>
        </w:r>
        <w:r w:rsidR="00894B97">
          <w:rPr>
            <w:rFonts w:ascii="Times New Roman" w:hAnsi="Times New Roman"/>
            <w:sz w:val="24"/>
            <w:szCs w:val="24"/>
          </w:rPr>
          <w:fldChar w:fldCharType="separate"/>
        </w:r>
        <w:r w:rsidR="00894B97">
          <w:rPr>
            <w:rFonts w:ascii="Times New Roman" w:hAnsi="Times New Roman"/>
            <w:sz w:val="24"/>
            <w:szCs w:val="24"/>
          </w:rPr>
          <w:t>25</w:t>
        </w:r>
        <w:r w:rsidR="00894B97">
          <w:rPr>
            <w:rFonts w:ascii="Times New Roman" w:hAnsi="Times New Roman"/>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18448" w:history="1">
        <w:r w:rsidR="00894B97">
          <w:rPr>
            <w:rFonts w:ascii="Times New Roman" w:eastAsia="楷体_GB2312" w:hAnsi="Times New Roman"/>
            <w:b/>
            <w:smallCaps/>
            <w:sz w:val="24"/>
            <w:szCs w:val="24"/>
            <w:shd w:val="clear" w:color="auto" w:fill="FFFFFF"/>
          </w:rPr>
          <w:t>3.8</w:t>
        </w:r>
        <w:r w:rsidR="00894B97">
          <w:rPr>
            <w:rFonts w:ascii="Times New Roman" w:eastAsia="楷体_GB2312" w:hAnsi="Times New Roman"/>
            <w:b/>
            <w:smallCaps/>
            <w:sz w:val="24"/>
            <w:szCs w:val="24"/>
            <w:shd w:val="clear" w:color="auto" w:fill="FFFFFF"/>
          </w:rPr>
          <w:t>物资调集及应急设施启用</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_Toc18448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26</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9168" w:history="1">
        <w:r w:rsidR="00894B97">
          <w:rPr>
            <w:rFonts w:ascii="Times New Roman" w:eastAsia="楷体_GB2312" w:hAnsi="Times New Roman"/>
            <w:b/>
            <w:smallCaps/>
            <w:sz w:val="24"/>
            <w:szCs w:val="24"/>
            <w:shd w:val="clear" w:color="auto" w:fill="FFFFFF"/>
          </w:rPr>
          <w:t>3.9</w:t>
        </w:r>
        <w:r w:rsidR="00894B97">
          <w:rPr>
            <w:rFonts w:ascii="Times New Roman" w:eastAsia="楷体_GB2312" w:hAnsi="Times New Roman"/>
            <w:b/>
            <w:smallCaps/>
            <w:sz w:val="24"/>
            <w:szCs w:val="24"/>
            <w:shd w:val="clear" w:color="auto" w:fill="FFFFFF"/>
          </w:rPr>
          <w:t>舆情监测与信息发布</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_Toc9168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27</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27573" w:history="1">
        <w:r w:rsidR="00894B97">
          <w:rPr>
            <w:rFonts w:ascii="Times New Roman" w:eastAsia="楷体_GB2312" w:hAnsi="Times New Roman"/>
            <w:b/>
            <w:smallCaps/>
            <w:sz w:val="24"/>
            <w:szCs w:val="24"/>
            <w:shd w:val="clear" w:color="auto" w:fill="FFFFFF"/>
          </w:rPr>
          <w:t>3.10</w:t>
        </w:r>
        <w:r w:rsidR="00894B97">
          <w:rPr>
            <w:rFonts w:ascii="Times New Roman" w:eastAsia="楷体_GB2312" w:hAnsi="Times New Roman"/>
            <w:b/>
            <w:smallCaps/>
            <w:sz w:val="24"/>
            <w:szCs w:val="24"/>
            <w:shd w:val="clear" w:color="auto" w:fill="FFFFFF"/>
          </w:rPr>
          <w:t>响应终止</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_Toc27573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27</w:t>
        </w:r>
        <w:r w:rsidR="00894B97">
          <w:rPr>
            <w:rFonts w:ascii="Times New Roman" w:hAnsi="Times New Roman"/>
            <w:b/>
            <w:sz w:val="24"/>
            <w:szCs w:val="24"/>
          </w:rPr>
          <w:fldChar w:fldCharType="end"/>
        </w:r>
      </w:hyperlink>
    </w:p>
    <w:p w:rsidR="00921FF6" w:rsidRDefault="00BD58D4">
      <w:pPr>
        <w:pStyle w:val="10"/>
        <w:tabs>
          <w:tab w:val="right" w:leader="dot" w:pos="8306"/>
        </w:tabs>
        <w:spacing w:line="360" w:lineRule="auto"/>
        <w:rPr>
          <w:rFonts w:ascii="Times New Roman" w:hAnsi="Times New Roman"/>
          <w:b/>
          <w:sz w:val="24"/>
          <w:szCs w:val="24"/>
        </w:rPr>
      </w:pPr>
      <w:hyperlink w:anchor="_Toc15437" w:history="1">
        <w:r w:rsidR="00894B97">
          <w:rPr>
            <w:rFonts w:ascii="Times New Roman" w:eastAsia="黑体" w:hAnsi="Times New Roman"/>
            <w:b/>
            <w:sz w:val="24"/>
            <w:szCs w:val="24"/>
            <w:shd w:val="clear" w:color="auto" w:fill="FFFFFF"/>
          </w:rPr>
          <w:t>4</w:t>
        </w:r>
        <w:r w:rsidR="00894B97">
          <w:rPr>
            <w:rFonts w:ascii="Times New Roman" w:eastAsia="黑体" w:hAnsi="Times New Roman"/>
            <w:b/>
            <w:sz w:val="24"/>
            <w:szCs w:val="24"/>
            <w:shd w:val="clear" w:color="auto" w:fill="FFFFFF"/>
          </w:rPr>
          <w:t>后期工作</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_Toc15437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27</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25755" w:history="1">
        <w:r w:rsidR="00894B97">
          <w:rPr>
            <w:rFonts w:ascii="Times New Roman" w:eastAsia="楷体_GB2312" w:hAnsi="Times New Roman"/>
            <w:b/>
            <w:smallCaps/>
            <w:sz w:val="24"/>
            <w:szCs w:val="24"/>
            <w:shd w:val="clear" w:color="auto" w:fill="FFFFFF"/>
          </w:rPr>
          <w:t>4.1</w:t>
        </w:r>
        <w:r w:rsidR="00894B97">
          <w:rPr>
            <w:rFonts w:ascii="Times New Roman" w:eastAsia="楷体_GB2312" w:hAnsi="Times New Roman"/>
            <w:b/>
            <w:smallCaps/>
            <w:sz w:val="24"/>
            <w:szCs w:val="24"/>
            <w:shd w:val="clear" w:color="auto" w:fill="FFFFFF"/>
          </w:rPr>
          <w:t>后期防控</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_Toc25755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27</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9369" w:history="1">
        <w:r w:rsidR="00894B97">
          <w:rPr>
            <w:rFonts w:ascii="Times New Roman" w:eastAsia="楷体_GB2312" w:hAnsi="Times New Roman"/>
            <w:b/>
            <w:smallCaps/>
            <w:sz w:val="24"/>
            <w:szCs w:val="24"/>
            <w:shd w:val="clear" w:color="auto" w:fill="FFFFFF"/>
          </w:rPr>
          <w:t>4.2</w:t>
        </w:r>
        <w:r w:rsidR="00894B97">
          <w:rPr>
            <w:rFonts w:ascii="Times New Roman" w:eastAsia="楷体_GB2312" w:hAnsi="Times New Roman"/>
            <w:b/>
            <w:smallCaps/>
            <w:sz w:val="24"/>
            <w:szCs w:val="24"/>
            <w:shd w:val="clear" w:color="auto" w:fill="FFFFFF"/>
          </w:rPr>
          <w:t>事件调查</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_Toc9369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27</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25688" w:history="1">
        <w:r w:rsidR="00894B97">
          <w:rPr>
            <w:rFonts w:ascii="Times New Roman" w:eastAsia="楷体_GB2312" w:hAnsi="Times New Roman"/>
            <w:b/>
            <w:smallCaps/>
            <w:sz w:val="24"/>
            <w:szCs w:val="24"/>
            <w:shd w:val="clear" w:color="auto" w:fill="FFFFFF"/>
          </w:rPr>
          <w:t>4.3</w:t>
        </w:r>
        <w:r w:rsidR="00894B97">
          <w:rPr>
            <w:rFonts w:ascii="Times New Roman" w:eastAsia="楷体_GB2312" w:hAnsi="Times New Roman"/>
            <w:b/>
            <w:smallCaps/>
            <w:sz w:val="24"/>
            <w:szCs w:val="24"/>
            <w:shd w:val="clear" w:color="auto" w:fill="FFFFFF"/>
          </w:rPr>
          <w:t>损害评估</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_Toc25688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28</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26274" w:history="1">
        <w:r w:rsidR="00894B97">
          <w:rPr>
            <w:rFonts w:ascii="Times New Roman" w:eastAsia="楷体_GB2312" w:hAnsi="Times New Roman"/>
            <w:b/>
            <w:smallCaps/>
            <w:sz w:val="24"/>
            <w:szCs w:val="24"/>
            <w:shd w:val="clear" w:color="auto" w:fill="FFFFFF"/>
          </w:rPr>
          <w:t>4.4</w:t>
        </w:r>
        <w:r w:rsidR="00894B97">
          <w:rPr>
            <w:rFonts w:ascii="Times New Roman" w:eastAsia="楷体_GB2312" w:hAnsi="Times New Roman"/>
            <w:b/>
            <w:smallCaps/>
            <w:sz w:val="24"/>
            <w:szCs w:val="24"/>
            <w:shd w:val="clear" w:color="auto" w:fill="FFFFFF"/>
          </w:rPr>
          <w:t>善后处置</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_Toc26274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29</w:t>
        </w:r>
        <w:r w:rsidR="00894B97">
          <w:rPr>
            <w:rFonts w:ascii="Times New Roman" w:hAnsi="Times New Roman"/>
            <w:b/>
            <w:sz w:val="24"/>
            <w:szCs w:val="24"/>
          </w:rPr>
          <w:fldChar w:fldCharType="end"/>
        </w:r>
      </w:hyperlink>
    </w:p>
    <w:p w:rsidR="00921FF6" w:rsidRDefault="00BD58D4">
      <w:pPr>
        <w:pStyle w:val="10"/>
        <w:tabs>
          <w:tab w:val="right" w:leader="dot" w:pos="8306"/>
        </w:tabs>
        <w:spacing w:line="360" w:lineRule="auto"/>
        <w:rPr>
          <w:rFonts w:ascii="Times New Roman" w:hAnsi="Times New Roman"/>
          <w:b/>
          <w:sz w:val="24"/>
          <w:szCs w:val="24"/>
        </w:rPr>
      </w:pPr>
      <w:hyperlink w:anchor="_Toc6432" w:history="1">
        <w:r w:rsidR="00894B97">
          <w:rPr>
            <w:rFonts w:ascii="Times New Roman" w:eastAsia="黑体" w:hAnsi="Times New Roman"/>
            <w:b/>
            <w:sz w:val="24"/>
            <w:szCs w:val="24"/>
            <w:shd w:val="clear" w:color="auto" w:fill="FFFFFF"/>
          </w:rPr>
          <w:t>5</w:t>
        </w:r>
        <w:r w:rsidR="00894B97">
          <w:rPr>
            <w:rFonts w:ascii="Times New Roman" w:eastAsia="黑体" w:hAnsi="Times New Roman"/>
            <w:b/>
            <w:sz w:val="24"/>
            <w:szCs w:val="24"/>
            <w:shd w:val="clear" w:color="auto" w:fill="FFFFFF"/>
          </w:rPr>
          <w:t>应急保障</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_Toc6432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29</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7108" w:history="1">
        <w:r w:rsidR="00894B97">
          <w:rPr>
            <w:rFonts w:ascii="Times New Roman" w:eastAsia="楷体_GB2312" w:hAnsi="Times New Roman"/>
            <w:b/>
            <w:smallCaps/>
            <w:sz w:val="24"/>
            <w:szCs w:val="24"/>
            <w:shd w:val="clear" w:color="auto" w:fill="FFFFFF"/>
          </w:rPr>
          <w:t>5.1</w:t>
        </w:r>
        <w:r w:rsidR="00894B97">
          <w:rPr>
            <w:rFonts w:ascii="Times New Roman" w:eastAsia="楷体_GB2312" w:hAnsi="Times New Roman"/>
            <w:b/>
            <w:smallCaps/>
            <w:sz w:val="24"/>
            <w:szCs w:val="24"/>
            <w:shd w:val="clear" w:color="auto" w:fill="FFFFFF"/>
          </w:rPr>
          <w:t>队伍保障</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_Toc7108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29</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13040" w:history="1">
        <w:r w:rsidR="00894B97">
          <w:rPr>
            <w:rFonts w:ascii="Times New Roman" w:eastAsia="楷体_GB2312" w:hAnsi="Times New Roman"/>
            <w:b/>
            <w:smallCaps/>
            <w:sz w:val="24"/>
            <w:szCs w:val="24"/>
            <w:shd w:val="clear" w:color="auto" w:fill="FFFFFF"/>
          </w:rPr>
          <w:t>5.2</w:t>
        </w:r>
        <w:r w:rsidR="00894B97">
          <w:rPr>
            <w:rFonts w:ascii="Times New Roman" w:eastAsia="楷体_GB2312" w:hAnsi="Times New Roman"/>
            <w:b/>
            <w:smallCaps/>
            <w:sz w:val="24"/>
            <w:szCs w:val="24"/>
            <w:shd w:val="clear" w:color="auto" w:fill="FFFFFF"/>
          </w:rPr>
          <w:t>物资保障</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_Toc13040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29</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1998" w:history="1">
        <w:r w:rsidR="00894B97">
          <w:rPr>
            <w:rFonts w:ascii="Times New Roman" w:eastAsia="楷体_GB2312" w:hAnsi="Times New Roman"/>
            <w:b/>
            <w:smallCaps/>
            <w:sz w:val="24"/>
            <w:szCs w:val="24"/>
            <w:shd w:val="clear" w:color="auto" w:fill="FFFFFF"/>
          </w:rPr>
          <w:t>5.3</w:t>
        </w:r>
        <w:r w:rsidR="00894B97">
          <w:rPr>
            <w:rFonts w:ascii="Times New Roman" w:eastAsia="楷体_GB2312" w:hAnsi="Times New Roman"/>
            <w:b/>
            <w:smallCaps/>
            <w:sz w:val="24"/>
            <w:szCs w:val="24"/>
            <w:shd w:val="clear" w:color="auto" w:fill="FFFFFF"/>
          </w:rPr>
          <w:t>通信与信息保障</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_Toc1998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30</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4864" w:history="1">
        <w:r w:rsidR="00894B97">
          <w:rPr>
            <w:rFonts w:ascii="Times New Roman" w:eastAsia="楷体_GB2312" w:hAnsi="Times New Roman"/>
            <w:b/>
            <w:smallCaps/>
            <w:sz w:val="24"/>
            <w:szCs w:val="24"/>
            <w:shd w:val="clear" w:color="auto" w:fill="FFFFFF"/>
          </w:rPr>
          <w:t>5.4</w:t>
        </w:r>
        <w:r w:rsidR="00894B97">
          <w:rPr>
            <w:rFonts w:ascii="Times New Roman" w:eastAsia="楷体_GB2312" w:hAnsi="Times New Roman"/>
            <w:b/>
            <w:smallCaps/>
            <w:sz w:val="24"/>
            <w:szCs w:val="24"/>
            <w:shd w:val="clear" w:color="auto" w:fill="FFFFFF"/>
          </w:rPr>
          <w:t>经费保障</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_Toc4864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30</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2361" w:history="1">
        <w:r w:rsidR="00894B97">
          <w:rPr>
            <w:rFonts w:ascii="Times New Roman" w:eastAsia="楷体_GB2312" w:hAnsi="Times New Roman"/>
            <w:b/>
            <w:smallCaps/>
            <w:sz w:val="24"/>
            <w:szCs w:val="24"/>
            <w:shd w:val="clear" w:color="auto" w:fill="FFFFFF"/>
          </w:rPr>
          <w:t>5.5</w:t>
        </w:r>
        <w:r w:rsidR="00894B97">
          <w:rPr>
            <w:rFonts w:ascii="Times New Roman" w:eastAsia="楷体_GB2312" w:hAnsi="Times New Roman"/>
            <w:b/>
            <w:smallCaps/>
            <w:sz w:val="24"/>
            <w:szCs w:val="24"/>
            <w:shd w:val="clear" w:color="auto" w:fill="FFFFFF"/>
          </w:rPr>
          <w:t>交通保障</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_Toc2361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31</w:t>
        </w:r>
        <w:r w:rsidR="00894B97">
          <w:rPr>
            <w:rFonts w:ascii="Times New Roman" w:hAnsi="Times New Roman"/>
            <w:b/>
            <w:sz w:val="24"/>
            <w:szCs w:val="24"/>
          </w:rPr>
          <w:fldChar w:fldCharType="end"/>
        </w:r>
      </w:hyperlink>
    </w:p>
    <w:p w:rsidR="00921FF6" w:rsidRDefault="00BD58D4">
      <w:pPr>
        <w:pStyle w:val="10"/>
        <w:tabs>
          <w:tab w:val="right" w:leader="dot" w:pos="8306"/>
        </w:tabs>
        <w:spacing w:line="360" w:lineRule="auto"/>
        <w:rPr>
          <w:rFonts w:ascii="Times New Roman" w:hAnsi="Times New Roman"/>
          <w:b/>
          <w:sz w:val="24"/>
          <w:szCs w:val="24"/>
        </w:rPr>
      </w:pPr>
      <w:hyperlink w:anchor="_Toc32662" w:history="1">
        <w:r w:rsidR="00894B97">
          <w:rPr>
            <w:rFonts w:ascii="Times New Roman" w:eastAsia="黑体" w:hAnsi="Times New Roman"/>
            <w:b/>
            <w:sz w:val="24"/>
            <w:szCs w:val="24"/>
            <w:shd w:val="clear" w:color="auto" w:fill="FFFFFF"/>
          </w:rPr>
          <w:t>6</w:t>
        </w:r>
        <w:r w:rsidR="00894B97">
          <w:rPr>
            <w:rFonts w:ascii="Times New Roman" w:eastAsia="黑体" w:hAnsi="Times New Roman"/>
            <w:b/>
            <w:sz w:val="24"/>
            <w:szCs w:val="24"/>
            <w:shd w:val="clear" w:color="auto" w:fill="FFFFFF"/>
          </w:rPr>
          <w:t>附则</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_Toc32662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31</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28694" w:history="1">
        <w:r w:rsidR="00894B97">
          <w:rPr>
            <w:rFonts w:ascii="Times New Roman" w:eastAsia="楷体_GB2312" w:hAnsi="Times New Roman"/>
            <w:b/>
            <w:smallCaps/>
            <w:sz w:val="24"/>
            <w:szCs w:val="24"/>
            <w:shd w:val="clear" w:color="auto" w:fill="FFFFFF"/>
          </w:rPr>
          <w:t>6.1</w:t>
        </w:r>
        <w:r w:rsidR="00894B97">
          <w:rPr>
            <w:rFonts w:ascii="Times New Roman" w:eastAsia="楷体_GB2312" w:hAnsi="Times New Roman"/>
            <w:b/>
            <w:smallCaps/>
            <w:sz w:val="24"/>
            <w:szCs w:val="24"/>
            <w:shd w:val="clear" w:color="auto" w:fill="FFFFFF"/>
          </w:rPr>
          <w:t>名词术语解释</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_Toc28694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31</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18364" w:history="1">
        <w:r w:rsidR="00894B97">
          <w:rPr>
            <w:rFonts w:ascii="Times New Roman" w:eastAsia="楷体_GB2312" w:hAnsi="Times New Roman"/>
            <w:b/>
            <w:smallCaps/>
            <w:sz w:val="24"/>
            <w:szCs w:val="24"/>
            <w:shd w:val="clear" w:color="auto" w:fill="FFFFFF"/>
          </w:rPr>
          <w:t>6.2</w:t>
        </w:r>
        <w:r w:rsidR="00894B97">
          <w:rPr>
            <w:rFonts w:ascii="Times New Roman" w:eastAsia="楷体_GB2312" w:hAnsi="Times New Roman"/>
            <w:b/>
            <w:smallCaps/>
            <w:sz w:val="24"/>
            <w:szCs w:val="24"/>
            <w:shd w:val="clear" w:color="auto" w:fill="FFFFFF"/>
          </w:rPr>
          <w:t>预案解释权属</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_Toc18364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32</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sz w:val="24"/>
          <w:szCs w:val="24"/>
        </w:rPr>
      </w:pPr>
      <w:hyperlink w:anchor="_Toc6534" w:history="1">
        <w:r w:rsidR="00894B97">
          <w:rPr>
            <w:rFonts w:ascii="Times New Roman" w:eastAsia="楷体_GB2312" w:hAnsi="Times New Roman"/>
            <w:b/>
            <w:smallCaps/>
            <w:sz w:val="24"/>
            <w:szCs w:val="24"/>
            <w:shd w:val="clear" w:color="auto" w:fill="FFFFFF"/>
          </w:rPr>
          <w:t>6.3</w:t>
        </w:r>
        <w:r w:rsidR="00894B97">
          <w:rPr>
            <w:rFonts w:ascii="Times New Roman" w:eastAsia="楷体_GB2312" w:hAnsi="Times New Roman"/>
            <w:b/>
            <w:smallCaps/>
            <w:sz w:val="24"/>
            <w:szCs w:val="24"/>
            <w:shd w:val="clear" w:color="auto" w:fill="FFFFFF"/>
          </w:rPr>
          <w:t>预案演练和修订</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_Toc6534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32</w:t>
        </w:r>
        <w:r w:rsidR="00894B97">
          <w:rPr>
            <w:rFonts w:ascii="Times New Roman" w:hAnsi="Times New Roman"/>
            <w:b/>
            <w:sz w:val="24"/>
            <w:szCs w:val="24"/>
          </w:rPr>
          <w:fldChar w:fldCharType="end"/>
        </w:r>
      </w:hyperlink>
    </w:p>
    <w:p w:rsidR="00921FF6" w:rsidRDefault="00BD58D4">
      <w:pPr>
        <w:pStyle w:val="30"/>
        <w:tabs>
          <w:tab w:val="right" w:leader="dot" w:pos="8306"/>
        </w:tabs>
        <w:spacing w:line="360" w:lineRule="auto"/>
        <w:rPr>
          <w:rFonts w:ascii="Times New Roman" w:hAnsi="Times New Roman"/>
          <w:sz w:val="24"/>
          <w:szCs w:val="24"/>
        </w:rPr>
      </w:pPr>
      <w:hyperlink w:anchor="_Toc23913" w:history="1">
        <w:r w:rsidR="00894B97">
          <w:rPr>
            <w:rFonts w:ascii="Times New Roman" w:eastAsia="仿宋_GB2312" w:hAnsi="Times New Roman"/>
            <w:sz w:val="24"/>
            <w:szCs w:val="24"/>
          </w:rPr>
          <w:t>6.3.1</w:t>
        </w:r>
        <w:r w:rsidR="00894B97">
          <w:rPr>
            <w:rFonts w:ascii="Times New Roman" w:eastAsia="仿宋_GB2312" w:hAnsi="Times New Roman"/>
            <w:sz w:val="24"/>
            <w:szCs w:val="24"/>
          </w:rPr>
          <w:t>演练要求</w:t>
        </w:r>
        <w:r w:rsidR="00894B97">
          <w:rPr>
            <w:rFonts w:ascii="Times New Roman" w:hAnsi="Times New Roman"/>
            <w:sz w:val="24"/>
            <w:szCs w:val="24"/>
          </w:rPr>
          <w:tab/>
        </w:r>
        <w:r w:rsidR="00894B97">
          <w:rPr>
            <w:rFonts w:ascii="Times New Roman" w:hAnsi="Times New Roman"/>
            <w:sz w:val="24"/>
            <w:szCs w:val="24"/>
          </w:rPr>
          <w:fldChar w:fldCharType="begin"/>
        </w:r>
        <w:r w:rsidR="00894B97">
          <w:rPr>
            <w:rFonts w:ascii="Times New Roman" w:hAnsi="Times New Roman"/>
            <w:sz w:val="24"/>
            <w:szCs w:val="24"/>
          </w:rPr>
          <w:instrText xml:space="preserve"> PAGEREF _Toc23913 \h </w:instrText>
        </w:r>
        <w:r w:rsidR="00894B97">
          <w:rPr>
            <w:rFonts w:ascii="Times New Roman" w:hAnsi="Times New Roman"/>
            <w:sz w:val="24"/>
            <w:szCs w:val="24"/>
          </w:rPr>
        </w:r>
        <w:r w:rsidR="00894B97">
          <w:rPr>
            <w:rFonts w:ascii="Times New Roman" w:hAnsi="Times New Roman"/>
            <w:sz w:val="24"/>
            <w:szCs w:val="24"/>
          </w:rPr>
          <w:fldChar w:fldCharType="separate"/>
        </w:r>
        <w:r w:rsidR="00894B97">
          <w:rPr>
            <w:rFonts w:ascii="Times New Roman" w:hAnsi="Times New Roman"/>
            <w:sz w:val="24"/>
            <w:szCs w:val="24"/>
          </w:rPr>
          <w:t>32</w:t>
        </w:r>
        <w:r w:rsidR="00894B97">
          <w:rPr>
            <w:rFonts w:ascii="Times New Roman" w:hAnsi="Times New Roman"/>
            <w:sz w:val="24"/>
            <w:szCs w:val="24"/>
          </w:rPr>
          <w:fldChar w:fldCharType="end"/>
        </w:r>
      </w:hyperlink>
    </w:p>
    <w:p w:rsidR="00921FF6" w:rsidRDefault="00BD58D4">
      <w:pPr>
        <w:pStyle w:val="30"/>
        <w:tabs>
          <w:tab w:val="right" w:leader="dot" w:pos="8306"/>
        </w:tabs>
        <w:spacing w:line="360" w:lineRule="auto"/>
        <w:rPr>
          <w:rFonts w:ascii="Times New Roman" w:hAnsi="Times New Roman"/>
          <w:sz w:val="24"/>
          <w:szCs w:val="24"/>
        </w:rPr>
      </w:pPr>
      <w:hyperlink w:anchor="_Toc23467" w:history="1">
        <w:r w:rsidR="00894B97">
          <w:rPr>
            <w:rFonts w:ascii="Times New Roman" w:eastAsia="仿宋_GB2312" w:hAnsi="Times New Roman"/>
            <w:sz w:val="24"/>
            <w:szCs w:val="24"/>
          </w:rPr>
          <w:t>6.3.2</w:t>
        </w:r>
        <w:r w:rsidR="00894B97">
          <w:rPr>
            <w:rFonts w:ascii="Times New Roman" w:eastAsia="仿宋_GB2312" w:hAnsi="Times New Roman"/>
            <w:sz w:val="24"/>
            <w:szCs w:val="24"/>
          </w:rPr>
          <w:t>演练内容</w:t>
        </w:r>
        <w:r w:rsidR="00894B97">
          <w:rPr>
            <w:rFonts w:ascii="Times New Roman" w:hAnsi="Times New Roman"/>
            <w:sz w:val="24"/>
            <w:szCs w:val="24"/>
          </w:rPr>
          <w:tab/>
        </w:r>
        <w:r w:rsidR="00894B97">
          <w:rPr>
            <w:rFonts w:ascii="Times New Roman" w:hAnsi="Times New Roman"/>
            <w:sz w:val="24"/>
            <w:szCs w:val="24"/>
          </w:rPr>
          <w:fldChar w:fldCharType="begin"/>
        </w:r>
        <w:r w:rsidR="00894B97">
          <w:rPr>
            <w:rFonts w:ascii="Times New Roman" w:hAnsi="Times New Roman"/>
            <w:sz w:val="24"/>
            <w:szCs w:val="24"/>
          </w:rPr>
          <w:instrText xml:space="preserve"> PAGEREF _Toc23467 \h </w:instrText>
        </w:r>
        <w:r w:rsidR="00894B97">
          <w:rPr>
            <w:rFonts w:ascii="Times New Roman" w:hAnsi="Times New Roman"/>
            <w:sz w:val="24"/>
            <w:szCs w:val="24"/>
          </w:rPr>
        </w:r>
        <w:r w:rsidR="00894B97">
          <w:rPr>
            <w:rFonts w:ascii="Times New Roman" w:hAnsi="Times New Roman"/>
            <w:sz w:val="24"/>
            <w:szCs w:val="24"/>
          </w:rPr>
          <w:fldChar w:fldCharType="separate"/>
        </w:r>
        <w:r w:rsidR="00894B97">
          <w:rPr>
            <w:rFonts w:ascii="Times New Roman" w:hAnsi="Times New Roman"/>
            <w:sz w:val="24"/>
            <w:szCs w:val="24"/>
          </w:rPr>
          <w:t>33</w:t>
        </w:r>
        <w:r w:rsidR="00894B97">
          <w:rPr>
            <w:rFonts w:ascii="Times New Roman" w:hAnsi="Times New Roman"/>
            <w:sz w:val="24"/>
            <w:szCs w:val="24"/>
          </w:rPr>
          <w:fldChar w:fldCharType="end"/>
        </w:r>
      </w:hyperlink>
    </w:p>
    <w:p w:rsidR="00921FF6" w:rsidRDefault="00BD58D4">
      <w:pPr>
        <w:pStyle w:val="30"/>
        <w:tabs>
          <w:tab w:val="right" w:leader="dot" w:pos="8306"/>
        </w:tabs>
        <w:spacing w:line="360" w:lineRule="auto"/>
        <w:rPr>
          <w:rFonts w:ascii="Times New Roman" w:hAnsi="Times New Roman"/>
          <w:sz w:val="24"/>
          <w:szCs w:val="24"/>
        </w:rPr>
      </w:pPr>
      <w:hyperlink w:anchor="_Toc25109" w:history="1">
        <w:r w:rsidR="00894B97">
          <w:rPr>
            <w:rFonts w:ascii="Times New Roman" w:eastAsia="仿宋_GB2312" w:hAnsi="Times New Roman"/>
            <w:sz w:val="24"/>
            <w:szCs w:val="24"/>
          </w:rPr>
          <w:t>6.3.3</w:t>
        </w:r>
        <w:r w:rsidR="00894B97">
          <w:rPr>
            <w:rFonts w:ascii="Times New Roman" w:eastAsia="仿宋_GB2312" w:hAnsi="Times New Roman"/>
            <w:sz w:val="24"/>
            <w:szCs w:val="24"/>
          </w:rPr>
          <w:t>演练程序</w:t>
        </w:r>
        <w:r w:rsidR="00894B97">
          <w:rPr>
            <w:rFonts w:ascii="Times New Roman" w:hAnsi="Times New Roman"/>
            <w:sz w:val="24"/>
            <w:szCs w:val="24"/>
          </w:rPr>
          <w:tab/>
        </w:r>
        <w:r w:rsidR="00894B97">
          <w:rPr>
            <w:rFonts w:ascii="Times New Roman" w:hAnsi="Times New Roman"/>
            <w:sz w:val="24"/>
            <w:szCs w:val="24"/>
          </w:rPr>
          <w:fldChar w:fldCharType="begin"/>
        </w:r>
        <w:r w:rsidR="00894B97">
          <w:rPr>
            <w:rFonts w:ascii="Times New Roman" w:hAnsi="Times New Roman"/>
            <w:sz w:val="24"/>
            <w:szCs w:val="24"/>
          </w:rPr>
          <w:instrText xml:space="preserve"> PAGEREF _Toc25109 \h </w:instrText>
        </w:r>
        <w:r w:rsidR="00894B97">
          <w:rPr>
            <w:rFonts w:ascii="Times New Roman" w:hAnsi="Times New Roman"/>
            <w:sz w:val="24"/>
            <w:szCs w:val="24"/>
          </w:rPr>
        </w:r>
        <w:r w:rsidR="00894B97">
          <w:rPr>
            <w:rFonts w:ascii="Times New Roman" w:hAnsi="Times New Roman"/>
            <w:sz w:val="24"/>
            <w:szCs w:val="24"/>
          </w:rPr>
          <w:fldChar w:fldCharType="separate"/>
        </w:r>
        <w:r w:rsidR="00894B97">
          <w:rPr>
            <w:rFonts w:ascii="Times New Roman" w:hAnsi="Times New Roman"/>
            <w:sz w:val="24"/>
            <w:szCs w:val="24"/>
          </w:rPr>
          <w:t>34</w:t>
        </w:r>
        <w:r w:rsidR="00894B97">
          <w:rPr>
            <w:rFonts w:ascii="Times New Roman" w:hAnsi="Times New Roman"/>
            <w:sz w:val="24"/>
            <w:szCs w:val="24"/>
          </w:rPr>
          <w:fldChar w:fldCharType="end"/>
        </w:r>
      </w:hyperlink>
    </w:p>
    <w:p w:rsidR="00921FF6" w:rsidRDefault="00BD58D4">
      <w:pPr>
        <w:pStyle w:val="30"/>
        <w:tabs>
          <w:tab w:val="right" w:leader="dot" w:pos="8306"/>
        </w:tabs>
        <w:spacing w:line="360" w:lineRule="auto"/>
        <w:rPr>
          <w:rFonts w:ascii="Times New Roman" w:hAnsi="Times New Roman"/>
          <w:sz w:val="24"/>
          <w:szCs w:val="24"/>
        </w:rPr>
      </w:pPr>
      <w:hyperlink w:anchor="_Toc28281" w:history="1">
        <w:r w:rsidR="00894B97">
          <w:rPr>
            <w:rFonts w:ascii="Times New Roman" w:eastAsia="仿宋_GB2312" w:hAnsi="Times New Roman"/>
            <w:sz w:val="24"/>
            <w:szCs w:val="24"/>
          </w:rPr>
          <w:t>6.3.4</w:t>
        </w:r>
        <w:r w:rsidR="00894B97">
          <w:rPr>
            <w:rFonts w:ascii="Times New Roman" w:eastAsia="仿宋_GB2312" w:hAnsi="Times New Roman"/>
            <w:sz w:val="24"/>
            <w:szCs w:val="24"/>
          </w:rPr>
          <w:t>演练频次</w:t>
        </w:r>
        <w:r w:rsidR="00894B97">
          <w:rPr>
            <w:rFonts w:ascii="Times New Roman" w:hAnsi="Times New Roman"/>
            <w:sz w:val="24"/>
            <w:szCs w:val="24"/>
          </w:rPr>
          <w:tab/>
        </w:r>
        <w:r w:rsidR="00894B97">
          <w:rPr>
            <w:rFonts w:ascii="Times New Roman" w:hAnsi="Times New Roman"/>
            <w:sz w:val="24"/>
            <w:szCs w:val="24"/>
          </w:rPr>
          <w:fldChar w:fldCharType="begin"/>
        </w:r>
        <w:r w:rsidR="00894B97">
          <w:rPr>
            <w:rFonts w:ascii="Times New Roman" w:hAnsi="Times New Roman"/>
            <w:sz w:val="24"/>
            <w:szCs w:val="24"/>
          </w:rPr>
          <w:instrText xml:space="preserve"> PAGEREF _Toc28281 \h </w:instrText>
        </w:r>
        <w:r w:rsidR="00894B97">
          <w:rPr>
            <w:rFonts w:ascii="Times New Roman" w:hAnsi="Times New Roman"/>
            <w:sz w:val="24"/>
            <w:szCs w:val="24"/>
          </w:rPr>
        </w:r>
        <w:r w:rsidR="00894B97">
          <w:rPr>
            <w:rFonts w:ascii="Times New Roman" w:hAnsi="Times New Roman"/>
            <w:sz w:val="24"/>
            <w:szCs w:val="24"/>
          </w:rPr>
          <w:fldChar w:fldCharType="separate"/>
        </w:r>
        <w:r w:rsidR="00894B97">
          <w:rPr>
            <w:rFonts w:ascii="Times New Roman" w:hAnsi="Times New Roman"/>
            <w:sz w:val="24"/>
            <w:szCs w:val="24"/>
          </w:rPr>
          <w:t>35</w:t>
        </w:r>
        <w:r w:rsidR="00894B97">
          <w:rPr>
            <w:rFonts w:ascii="Times New Roman" w:hAnsi="Times New Roman"/>
            <w:sz w:val="24"/>
            <w:szCs w:val="24"/>
          </w:rPr>
          <w:fldChar w:fldCharType="end"/>
        </w:r>
      </w:hyperlink>
    </w:p>
    <w:p w:rsidR="00921FF6" w:rsidRDefault="00BD58D4">
      <w:pPr>
        <w:pStyle w:val="30"/>
        <w:tabs>
          <w:tab w:val="right" w:leader="dot" w:pos="8306"/>
        </w:tabs>
        <w:spacing w:line="360" w:lineRule="auto"/>
        <w:rPr>
          <w:rFonts w:ascii="Times New Roman" w:hAnsi="Times New Roman"/>
          <w:sz w:val="24"/>
          <w:szCs w:val="24"/>
        </w:rPr>
      </w:pPr>
      <w:hyperlink w:anchor="_Toc16598" w:history="1">
        <w:r w:rsidR="00894B97">
          <w:rPr>
            <w:rFonts w:ascii="Times New Roman" w:eastAsia="仿宋_GB2312" w:hAnsi="Times New Roman"/>
            <w:sz w:val="24"/>
            <w:szCs w:val="24"/>
          </w:rPr>
          <w:t>6.3.5</w:t>
        </w:r>
        <w:r w:rsidR="00894B97">
          <w:rPr>
            <w:rFonts w:ascii="Times New Roman" w:eastAsia="仿宋_GB2312" w:hAnsi="Times New Roman"/>
            <w:sz w:val="24"/>
            <w:szCs w:val="24"/>
          </w:rPr>
          <w:t>预案修订</w:t>
        </w:r>
        <w:r w:rsidR="00894B97">
          <w:rPr>
            <w:rFonts w:ascii="Times New Roman" w:hAnsi="Times New Roman"/>
            <w:sz w:val="24"/>
            <w:szCs w:val="24"/>
          </w:rPr>
          <w:tab/>
        </w:r>
        <w:r w:rsidR="00894B97">
          <w:rPr>
            <w:rFonts w:ascii="Times New Roman" w:hAnsi="Times New Roman"/>
            <w:sz w:val="24"/>
            <w:szCs w:val="24"/>
          </w:rPr>
          <w:fldChar w:fldCharType="begin"/>
        </w:r>
        <w:r w:rsidR="00894B97">
          <w:rPr>
            <w:rFonts w:ascii="Times New Roman" w:hAnsi="Times New Roman"/>
            <w:sz w:val="24"/>
            <w:szCs w:val="24"/>
          </w:rPr>
          <w:instrText xml:space="preserve"> PAGEREF _Toc16598 \h </w:instrText>
        </w:r>
        <w:r w:rsidR="00894B97">
          <w:rPr>
            <w:rFonts w:ascii="Times New Roman" w:hAnsi="Times New Roman"/>
            <w:sz w:val="24"/>
            <w:szCs w:val="24"/>
          </w:rPr>
        </w:r>
        <w:r w:rsidR="00894B97">
          <w:rPr>
            <w:rFonts w:ascii="Times New Roman" w:hAnsi="Times New Roman"/>
            <w:sz w:val="24"/>
            <w:szCs w:val="24"/>
          </w:rPr>
          <w:fldChar w:fldCharType="separate"/>
        </w:r>
        <w:r w:rsidR="00894B97">
          <w:rPr>
            <w:rFonts w:ascii="Times New Roman" w:hAnsi="Times New Roman"/>
            <w:sz w:val="24"/>
            <w:szCs w:val="24"/>
          </w:rPr>
          <w:t>35</w:t>
        </w:r>
        <w:r w:rsidR="00894B97">
          <w:rPr>
            <w:rFonts w:ascii="Times New Roman" w:hAnsi="Times New Roman"/>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8153" w:history="1">
        <w:r w:rsidR="00894B97">
          <w:rPr>
            <w:rFonts w:ascii="Times New Roman" w:eastAsia="楷体_GB2312" w:hAnsi="Times New Roman"/>
            <w:b/>
            <w:smallCaps/>
            <w:sz w:val="24"/>
            <w:szCs w:val="24"/>
            <w:shd w:val="clear" w:color="auto" w:fill="FFFFFF"/>
          </w:rPr>
          <w:t>6.4</w:t>
        </w:r>
        <w:r w:rsidR="00894B97">
          <w:rPr>
            <w:rFonts w:ascii="Times New Roman" w:eastAsia="楷体_GB2312" w:hAnsi="Times New Roman"/>
            <w:b/>
            <w:smallCaps/>
            <w:sz w:val="24"/>
            <w:szCs w:val="24"/>
            <w:shd w:val="clear" w:color="auto" w:fill="FFFFFF"/>
          </w:rPr>
          <w:t>预案</w:t>
        </w:r>
        <w:r w:rsidR="00A05C0D">
          <w:rPr>
            <w:rFonts w:ascii="Times New Roman" w:eastAsia="楷体_GB2312" w:hAnsi="Times New Roman" w:hint="eastAsia"/>
            <w:b/>
            <w:smallCaps/>
            <w:sz w:val="24"/>
            <w:szCs w:val="24"/>
            <w:shd w:val="clear" w:color="auto" w:fill="FFFFFF"/>
          </w:rPr>
          <w:t>施行</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_Toc8153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35</w:t>
        </w:r>
        <w:r w:rsidR="00894B97">
          <w:rPr>
            <w:rFonts w:ascii="Times New Roman" w:hAnsi="Times New Roman"/>
            <w:b/>
            <w:sz w:val="24"/>
            <w:szCs w:val="24"/>
          </w:rPr>
          <w:fldChar w:fldCharType="end"/>
        </w:r>
      </w:hyperlink>
    </w:p>
    <w:p w:rsidR="00921FF6" w:rsidRDefault="00BD58D4">
      <w:pPr>
        <w:pStyle w:val="10"/>
        <w:tabs>
          <w:tab w:val="right" w:leader="dot" w:pos="8306"/>
        </w:tabs>
        <w:spacing w:line="360" w:lineRule="auto"/>
        <w:rPr>
          <w:rFonts w:ascii="Times New Roman" w:hAnsi="Times New Roman"/>
          <w:b/>
          <w:sz w:val="24"/>
          <w:szCs w:val="24"/>
        </w:rPr>
      </w:pPr>
      <w:hyperlink w:anchor="_Toc2674" w:history="1">
        <w:r w:rsidR="00894B97">
          <w:rPr>
            <w:rFonts w:ascii="Times New Roman" w:eastAsia="黑体" w:hAnsi="Times New Roman"/>
            <w:b/>
            <w:sz w:val="24"/>
            <w:szCs w:val="24"/>
            <w:shd w:val="clear" w:color="auto" w:fill="FFFFFF"/>
          </w:rPr>
          <w:t>7</w:t>
        </w:r>
        <w:r w:rsidR="00894B97">
          <w:rPr>
            <w:rFonts w:ascii="Times New Roman" w:eastAsia="黑体" w:hAnsi="Times New Roman"/>
            <w:b/>
            <w:sz w:val="24"/>
            <w:szCs w:val="24"/>
            <w:shd w:val="clear" w:color="auto" w:fill="FFFFFF"/>
          </w:rPr>
          <w:t>附件</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_Toc2674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36</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21997" w:history="1">
        <w:r w:rsidR="00894B97">
          <w:rPr>
            <w:rFonts w:ascii="Times New Roman" w:eastAsia="楷体_GB2312" w:hAnsi="Times New Roman"/>
            <w:b/>
            <w:smallCaps/>
            <w:sz w:val="24"/>
            <w:szCs w:val="24"/>
            <w:shd w:val="clear" w:color="auto" w:fill="FFFFFF"/>
          </w:rPr>
          <w:t>附件</w:t>
        </w:r>
        <w:r w:rsidR="00894B97">
          <w:rPr>
            <w:rFonts w:ascii="Times New Roman" w:eastAsia="楷体_GB2312" w:hAnsi="Times New Roman"/>
            <w:b/>
            <w:smallCaps/>
            <w:sz w:val="24"/>
            <w:szCs w:val="24"/>
            <w:shd w:val="clear" w:color="auto" w:fill="FFFFFF"/>
          </w:rPr>
          <w:t>1</w:t>
        </w:r>
        <w:r w:rsidR="00894B97">
          <w:rPr>
            <w:rFonts w:ascii="Times New Roman" w:eastAsia="楷体_GB2312" w:hAnsi="Times New Roman"/>
            <w:b/>
            <w:smallCaps/>
            <w:sz w:val="24"/>
            <w:szCs w:val="24"/>
            <w:shd w:val="clear" w:color="auto" w:fill="FFFFFF"/>
          </w:rPr>
          <w:t>：应急组织指挥体系框图</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_Toc21997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36</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11030" w:history="1">
        <w:r w:rsidR="00894B97">
          <w:rPr>
            <w:rFonts w:ascii="Times New Roman" w:eastAsia="楷体_GB2312" w:hAnsi="Times New Roman"/>
            <w:b/>
            <w:smallCaps/>
            <w:sz w:val="24"/>
            <w:szCs w:val="24"/>
            <w:shd w:val="clear" w:color="auto" w:fill="FFFFFF"/>
          </w:rPr>
          <w:t>附件</w:t>
        </w:r>
        <w:r w:rsidR="00894B97">
          <w:rPr>
            <w:rFonts w:ascii="Times New Roman" w:eastAsia="楷体_GB2312" w:hAnsi="Times New Roman"/>
            <w:b/>
            <w:smallCaps/>
            <w:sz w:val="24"/>
            <w:szCs w:val="24"/>
            <w:shd w:val="clear" w:color="auto" w:fill="FFFFFF"/>
          </w:rPr>
          <w:t>2</w:t>
        </w:r>
        <w:r w:rsidR="00894B97">
          <w:rPr>
            <w:rFonts w:ascii="Times New Roman" w:eastAsia="楷体_GB2312" w:hAnsi="Times New Roman"/>
            <w:b/>
            <w:smallCaps/>
            <w:sz w:val="24"/>
            <w:szCs w:val="24"/>
            <w:shd w:val="clear" w:color="auto" w:fill="FFFFFF"/>
          </w:rPr>
          <w:t>：应急组织指挥机构职责</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_Toc11030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37</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14464" w:history="1">
        <w:r w:rsidR="00894B97">
          <w:rPr>
            <w:rFonts w:ascii="Times New Roman" w:eastAsia="楷体_GB2312" w:hAnsi="Times New Roman"/>
            <w:b/>
            <w:smallCaps/>
            <w:sz w:val="24"/>
            <w:szCs w:val="24"/>
            <w:shd w:val="clear" w:color="auto" w:fill="FFFFFF"/>
          </w:rPr>
          <w:t>附件</w:t>
        </w:r>
        <w:r w:rsidR="00894B97">
          <w:rPr>
            <w:rFonts w:ascii="Times New Roman" w:eastAsia="楷体_GB2312" w:hAnsi="Times New Roman"/>
            <w:b/>
            <w:smallCaps/>
            <w:sz w:val="24"/>
            <w:szCs w:val="24"/>
            <w:shd w:val="clear" w:color="auto" w:fill="FFFFFF"/>
          </w:rPr>
          <w:t>3</w:t>
        </w:r>
        <w:r w:rsidR="00894B97">
          <w:rPr>
            <w:rFonts w:ascii="Times New Roman" w:eastAsia="楷体_GB2312" w:hAnsi="Times New Roman"/>
            <w:b/>
            <w:smallCaps/>
            <w:sz w:val="24"/>
            <w:szCs w:val="24"/>
            <w:shd w:val="clear" w:color="auto" w:fill="FFFFFF"/>
          </w:rPr>
          <w:t>：应急救援部门、部门联系人及联系电话</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_Toc14464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44</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3715" w:history="1">
        <w:r w:rsidR="00894B97">
          <w:rPr>
            <w:rFonts w:ascii="Times New Roman" w:eastAsia="楷体_GB2312" w:hAnsi="Times New Roman"/>
            <w:b/>
            <w:smallCaps/>
            <w:sz w:val="24"/>
            <w:szCs w:val="24"/>
            <w:shd w:val="clear" w:color="auto" w:fill="FFFFFF"/>
          </w:rPr>
          <w:t>附件</w:t>
        </w:r>
        <w:r w:rsidR="00894B97">
          <w:rPr>
            <w:rFonts w:ascii="Times New Roman" w:eastAsia="楷体_GB2312" w:hAnsi="Times New Roman"/>
            <w:b/>
            <w:smallCaps/>
            <w:sz w:val="24"/>
            <w:szCs w:val="24"/>
            <w:shd w:val="clear" w:color="auto" w:fill="FFFFFF"/>
          </w:rPr>
          <w:t>4</w:t>
        </w:r>
        <w:r w:rsidR="00894B97">
          <w:rPr>
            <w:rFonts w:ascii="Times New Roman" w:eastAsia="楷体_GB2312" w:hAnsi="Times New Roman"/>
            <w:b/>
            <w:smallCaps/>
            <w:sz w:val="24"/>
            <w:szCs w:val="24"/>
            <w:shd w:val="clear" w:color="auto" w:fill="FFFFFF"/>
          </w:rPr>
          <w:t>：应急响应流程图</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_Toc3715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46</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25316" w:history="1">
        <w:r w:rsidR="00894B97">
          <w:rPr>
            <w:rFonts w:ascii="Times New Roman" w:eastAsia="楷体_GB2312" w:hAnsi="Times New Roman"/>
            <w:b/>
            <w:smallCaps/>
            <w:sz w:val="24"/>
            <w:szCs w:val="24"/>
            <w:shd w:val="clear" w:color="auto" w:fill="FFFFFF"/>
          </w:rPr>
          <w:t>附表</w:t>
        </w:r>
        <w:r w:rsidR="00894B97">
          <w:rPr>
            <w:rFonts w:ascii="Times New Roman" w:eastAsia="楷体_GB2312" w:hAnsi="Times New Roman"/>
            <w:b/>
            <w:smallCaps/>
            <w:sz w:val="24"/>
            <w:szCs w:val="24"/>
            <w:shd w:val="clear" w:color="auto" w:fill="FFFFFF"/>
          </w:rPr>
          <w:t>5</w:t>
        </w:r>
        <w:r w:rsidR="00894B97">
          <w:rPr>
            <w:rFonts w:ascii="Times New Roman" w:eastAsia="楷体_GB2312" w:hAnsi="Times New Roman"/>
            <w:b/>
            <w:smallCaps/>
            <w:sz w:val="24"/>
            <w:szCs w:val="24"/>
            <w:shd w:val="clear" w:color="auto" w:fill="FFFFFF"/>
          </w:rPr>
          <w:t>：庄河市级应急物资及装备一览表</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_Toc25316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47</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12023" w:history="1">
        <w:r w:rsidR="00894B97">
          <w:rPr>
            <w:rFonts w:ascii="Times New Roman" w:eastAsia="楷体_GB2312" w:hAnsi="Times New Roman"/>
            <w:b/>
            <w:smallCaps/>
            <w:sz w:val="24"/>
            <w:szCs w:val="24"/>
            <w:shd w:val="clear" w:color="auto" w:fill="FFFFFF"/>
          </w:rPr>
          <w:t>附件</w:t>
        </w:r>
        <w:r w:rsidR="00894B97">
          <w:rPr>
            <w:rFonts w:ascii="Times New Roman" w:eastAsia="楷体_GB2312" w:hAnsi="Times New Roman"/>
            <w:b/>
            <w:smallCaps/>
            <w:sz w:val="24"/>
            <w:szCs w:val="24"/>
            <w:shd w:val="clear" w:color="auto" w:fill="FFFFFF"/>
          </w:rPr>
          <w:t>6</w:t>
        </w:r>
        <w:r w:rsidR="00894B97">
          <w:rPr>
            <w:rFonts w:ascii="Times New Roman" w:eastAsia="楷体_GB2312" w:hAnsi="Times New Roman"/>
            <w:b/>
            <w:smallCaps/>
            <w:sz w:val="24"/>
            <w:szCs w:val="24"/>
            <w:shd w:val="clear" w:color="auto" w:fill="FFFFFF"/>
          </w:rPr>
          <w:t>：大郑镇应急物资及装备一览表</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_Toc12023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49</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18888" w:history="1">
        <w:r w:rsidR="00894B97">
          <w:rPr>
            <w:rFonts w:ascii="Times New Roman" w:eastAsia="楷体_GB2312" w:hAnsi="Times New Roman"/>
            <w:b/>
            <w:smallCaps/>
            <w:sz w:val="24"/>
            <w:szCs w:val="24"/>
            <w:shd w:val="clear" w:color="auto" w:fill="FFFFFF"/>
          </w:rPr>
          <w:t>附件</w:t>
        </w:r>
        <w:r w:rsidR="00894B97">
          <w:rPr>
            <w:rFonts w:ascii="Times New Roman" w:eastAsia="楷体_GB2312" w:hAnsi="Times New Roman"/>
            <w:b/>
            <w:smallCaps/>
            <w:sz w:val="24"/>
            <w:szCs w:val="24"/>
            <w:shd w:val="clear" w:color="auto" w:fill="FFFFFF"/>
          </w:rPr>
          <w:t>7</w:t>
        </w:r>
        <w:r w:rsidR="00894B97">
          <w:rPr>
            <w:rFonts w:ascii="Times New Roman" w:eastAsia="楷体_GB2312" w:hAnsi="Times New Roman"/>
            <w:b/>
            <w:smallCaps/>
            <w:sz w:val="24"/>
            <w:szCs w:val="24"/>
            <w:shd w:val="clear" w:color="auto" w:fill="FFFFFF"/>
          </w:rPr>
          <w:t>：格式文件</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_Toc18888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50</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rPr>
          <w:rFonts w:ascii="Times New Roman" w:hAnsi="Times New Roman"/>
          <w:b/>
          <w:sz w:val="24"/>
          <w:szCs w:val="24"/>
        </w:rPr>
      </w:pPr>
      <w:hyperlink w:anchor="_Toc11300" w:history="1">
        <w:r w:rsidR="00894B97">
          <w:rPr>
            <w:rFonts w:ascii="Times New Roman" w:eastAsia="楷体_GB2312" w:hAnsi="Times New Roman"/>
            <w:b/>
            <w:smallCaps/>
            <w:sz w:val="24"/>
            <w:szCs w:val="24"/>
            <w:shd w:val="clear" w:color="auto" w:fill="FFFFFF"/>
          </w:rPr>
          <w:t>附件</w:t>
        </w:r>
        <w:r w:rsidR="00894B97">
          <w:rPr>
            <w:rFonts w:ascii="Times New Roman" w:eastAsia="楷体_GB2312" w:hAnsi="Times New Roman"/>
            <w:b/>
            <w:smallCaps/>
            <w:sz w:val="24"/>
            <w:szCs w:val="24"/>
            <w:shd w:val="clear" w:color="auto" w:fill="FFFFFF"/>
          </w:rPr>
          <w:t>8</w:t>
        </w:r>
        <w:r w:rsidR="00894B97">
          <w:rPr>
            <w:rFonts w:ascii="Times New Roman" w:eastAsia="楷体_GB2312" w:hAnsi="Times New Roman"/>
            <w:b/>
            <w:smallCaps/>
            <w:sz w:val="24"/>
            <w:szCs w:val="24"/>
            <w:shd w:val="clear" w:color="auto" w:fill="FFFFFF"/>
          </w:rPr>
          <w:t>：不同超标项目的推荐技术</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_Toc11300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56</w:t>
        </w:r>
        <w:r w:rsidR="00894B97">
          <w:rPr>
            <w:rFonts w:ascii="Times New Roman" w:hAnsi="Times New Roman"/>
            <w:b/>
            <w:sz w:val="24"/>
            <w:szCs w:val="24"/>
          </w:rPr>
          <w:fldChar w:fldCharType="end"/>
        </w:r>
      </w:hyperlink>
    </w:p>
    <w:p w:rsidR="00921FF6" w:rsidRDefault="00BD58D4">
      <w:pPr>
        <w:pStyle w:val="21"/>
        <w:tabs>
          <w:tab w:val="right" w:leader="dot" w:pos="8306"/>
        </w:tabs>
        <w:spacing w:line="360" w:lineRule="auto"/>
      </w:pPr>
      <w:hyperlink w:anchor="_Toc7382" w:history="1">
        <w:r w:rsidR="00894B97">
          <w:rPr>
            <w:rFonts w:ascii="Times New Roman" w:eastAsia="楷体_GB2312" w:hAnsi="Times New Roman"/>
            <w:b/>
            <w:smallCaps/>
            <w:sz w:val="24"/>
            <w:szCs w:val="24"/>
            <w:shd w:val="clear" w:color="auto" w:fill="FFFFFF"/>
          </w:rPr>
          <w:t>附件</w:t>
        </w:r>
        <w:r w:rsidR="00894B97">
          <w:rPr>
            <w:rFonts w:ascii="Times New Roman" w:eastAsia="楷体_GB2312" w:hAnsi="Times New Roman"/>
            <w:b/>
            <w:smallCaps/>
            <w:sz w:val="24"/>
            <w:szCs w:val="24"/>
            <w:shd w:val="clear" w:color="auto" w:fill="FFFFFF"/>
          </w:rPr>
          <w:t>9</w:t>
        </w:r>
        <w:r w:rsidR="00894B97">
          <w:rPr>
            <w:rFonts w:ascii="Times New Roman" w:eastAsia="楷体_GB2312" w:hAnsi="Times New Roman"/>
            <w:b/>
            <w:smallCaps/>
            <w:sz w:val="24"/>
            <w:szCs w:val="24"/>
            <w:shd w:val="clear" w:color="auto" w:fill="FFFFFF"/>
          </w:rPr>
          <w:t>：地下水质量常规指标及限值</w:t>
        </w:r>
        <w:r w:rsidR="00894B97">
          <w:rPr>
            <w:rFonts w:ascii="Times New Roman" w:hAnsi="Times New Roman"/>
            <w:b/>
            <w:sz w:val="24"/>
            <w:szCs w:val="24"/>
          </w:rPr>
          <w:tab/>
        </w:r>
        <w:r w:rsidR="00894B97">
          <w:rPr>
            <w:rFonts w:ascii="Times New Roman" w:hAnsi="Times New Roman"/>
            <w:b/>
            <w:sz w:val="24"/>
            <w:szCs w:val="24"/>
          </w:rPr>
          <w:fldChar w:fldCharType="begin"/>
        </w:r>
        <w:r w:rsidR="00894B97">
          <w:rPr>
            <w:rFonts w:ascii="Times New Roman" w:hAnsi="Times New Roman"/>
            <w:b/>
            <w:sz w:val="24"/>
            <w:szCs w:val="24"/>
          </w:rPr>
          <w:instrText xml:space="preserve"> PAGEREF _Toc7382 \h </w:instrText>
        </w:r>
        <w:r w:rsidR="00894B97">
          <w:rPr>
            <w:rFonts w:ascii="Times New Roman" w:hAnsi="Times New Roman"/>
            <w:b/>
            <w:sz w:val="24"/>
            <w:szCs w:val="24"/>
          </w:rPr>
        </w:r>
        <w:r w:rsidR="00894B97">
          <w:rPr>
            <w:rFonts w:ascii="Times New Roman" w:hAnsi="Times New Roman"/>
            <w:b/>
            <w:sz w:val="24"/>
            <w:szCs w:val="24"/>
          </w:rPr>
          <w:fldChar w:fldCharType="separate"/>
        </w:r>
        <w:r w:rsidR="00894B97">
          <w:rPr>
            <w:rFonts w:ascii="Times New Roman" w:hAnsi="Times New Roman"/>
            <w:b/>
            <w:sz w:val="24"/>
            <w:szCs w:val="24"/>
          </w:rPr>
          <w:t>57</w:t>
        </w:r>
        <w:r w:rsidR="00894B97">
          <w:rPr>
            <w:rFonts w:ascii="Times New Roman" w:hAnsi="Times New Roman"/>
            <w:b/>
            <w:sz w:val="24"/>
            <w:szCs w:val="24"/>
          </w:rPr>
          <w:fldChar w:fldCharType="end"/>
        </w:r>
      </w:hyperlink>
    </w:p>
    <w:p w:rsidR="00921FF6" w:rsidRDefault="00894B97">
      <w:pPr>
        <w:spacing w:line="360" w:lineRule="auto"/>
      </w:pPr>
      <w:r>
        <w:rPr>
          <w:rFonts w:ascii="Times New Roman" w:eastAsia="仿宋_GB2312" w:hAnsi="Times New Roman"/>
          <w:szCs w:val="24"/>
        </w:rPr>
        <w:fldChar w:fldCharType="end"/>
      </w:r>
    </w:p>
    <w:p w:rsidR="00921FF6" w:rsidRDefault="00921FF6">
      <w:pPr>
        <w:pStyle w:val="a9"/>
        <w:widowControl/>
        <w:shd w:val="clear" w:color="auto" w:fill="FFFFFF"/>
        <w:spacing w:beforeAutospacing="0" w:afterAutospacing="0" w:line="360" w:lineRule="auto"/>
        <w:jc w:val="center"/>
        <w:outlineLvl w:val="0"/>
        <w:rPr>
          <w:rFonts w:ascii="Times New Roman" w:eastAsia="黑体" w:hAnsi="Times New Roman"/>
          <w:b/>
          <w:caps/>
          <w:sz w:val="32"/>
          <w:szCs w:val="32"/>
          <w:shd w:val="clear" w:color="auto" w:fill="FFFFFF"/>
        </w:rPr>
        <w:sectPr w:rsidR="00921FF6">
          <w:footerReference w:type="default" r:id="rId9"/>
          <w:pgSz w:w="11906" w:h="16838"/>
          <w:pgMar w:top="1440" w:right="1800" w:bottom="1440" w:left="1800" w:header="851" w:footer="992" w:gutter="0"/>
          <w:pgNumType w:fmt="upperRoman" w:start="1"/>
          <w:cols w:space="425"/>
          <w:docGrid w:type="lines" w:linePitch="312"/>
        </w:sectPr>
      </w:pPr>
    </w:p>
    <w:p w:rsidR="00921FF6" w:rsidRDefault="00894B97">
      <w:pPr>
        <w:pStyle w:val="a9"/>
        <w:widowControl/>
        <w:shd w:val="clear" w:color="auto" w:fill="FFFFFF"/>
        <w:spacing w:beforeAutospacing="0" w:afterAutospacing="0" w:line="360" w:lineRule="auto"/>
        <w:jc w:val="both"/>
        <w:outlineLvl w:val="0"/>
        <w:rPr>
          <w:rFonts w:ascii="Times New Roman" w:eastAsia="黑体" w:hAnsi="Times New Roman"/>
          <w:sz w:val="32"/>
          <w:szCs w:val="32"/>
        </w:rPr>
      </w:pPr>
      <w:bookmarkStart w:id="16" w:name="_Toc18954"/>
      <w:r>
        <w:rPr>
          <w:rFonts w:ascii="Times New Roman" w:eastAsia="黑体" w:hAnsi="Times New Roman"/>
          <w:b/>
          <w:caps/>
          <w:sz w:val="32"/>
          <w:szCs w:val="32"/>
          <w:shd w:val="clear" w:color="auto" w:fill="FFFFFF"/>
        </w:rPr>
        <w:lastRenderedPageBreak/>
        <w:t>1</w:t>
      </w:r>
      <w:r>
        <w:rPr>
          <w:rFonts w:ascii="Times New Roman" w:eastAsia="黑体" w:hAnsi="Times New Roman"/>
          <w:b/>
          <w:caps/>
          <w:sz w:val="32"/>
          <w:szCs w:val="32"/>
          <w:shd w:val="clear" w:color="auto" w:fill="FFFFFF"/>
        </w:rPr>
        <w:t>总则</w:t>
      </w:r>
      <w:r>
        <w:rPr>
          <w:rFonts w:ascii="Times New Roman" w:eastAsia="黑体" w:hAnsi="Times New Roman"/>
          <w:b/>
          <w:caps/>
          <w:sz w:val="32"/>
          <w:szCs w:val="32"/>
          <w:shd w:val="clear" w:color="auto" w:fill="FFFFFF"/>
        </w:rPr>
        <w:t> </w:t>
      </w:r>
      <w:bookmarkEnd w:id="16"/>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7" w:name="_Toc18194"/>
      <w:r>
        <w:rPr>
          <w:rFonts w:ascii="Times New Roman" w:eastAsia="楷体_GB2312" w:hAnsi="Times New Roman"/>
          <w:b/>
          <w:bCs w:val="0"/>
          <w:smallCaps/>
          <w:sz w:val="28"/>
          <w:szCs w:val="28"/>
          <w:shd w:val="clear" w:color="auto" w:fill="FFFFFF"/>
        </w:rPr>
        <w:t>1.1</w:t>
      </w:r>
      <w:r>
        <w:rPr>
          <w:rFonts w:ascii="Times New Roman" w:eastAsia="楷体_GB2312" w:hAnsi="Times New Roman"/>
          <w:b/>
          <w:bCs w:val="0"/>
          <w:smallCaps/>
          <w:sz w:val="28"/>
          <w:szCs w:val="28"/>
          <w:shd w:val="clear" w:color="auto" w:fill="FFFFFF"/>
        </w:rPr>
        <w:t>编制目的</w:t>
      </w:r>
      <w:bookmarkEnd w:id="17"/>
    </w:p>
    <w:p w:rsidR="00921FF6" w:rsidRDefault="00894B97">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为做好庄河市</w:t>
      </w:r>
      <w:proofErr w:type="gramStart"/>
      <w:r>
        <w:rPr>
          <w:rFonts w:ascii="仿宋_GB2312" w:eastAsia="仿宋_GB2312" w:hAnsi="仿宋_GB2312" w:cs="仿宋_GB2312" w:hint="eastAsia"/>
          <w:sz w:val="28"/>
          <w:szCs w:val="28"/>
          <w:shd w:val="clear" w:color="auto" w:fill="FFFFFF"/>
        </w:rPr>
        <w:t>大郑镇大</w:t>
      </w:r>
      <w:proofErr w:type="gramEnd"/>
      <w:r>
        <w:rPr>
          <w:rFonts w:ascii="仿宋_GB2312" w:eastAsia="仿宋_GB2312" w:hAnsi="仿宋_GB2312" w:cs="仿宋_GB2312" w:hint="eastAsia"/>
          <w:sz w:val="28"/>
          <w:szCs w:val="28"/>
          <w:shd w:val="clear" w:color="auto" w:fill="FFFFFF"/>
        </w:rPr>
        <w:t>郑村饮用水水源地保护工作，提高水源地突发环境事件的预防、预警和应急处置能力，高效、有序地控制、解除水源地突发环境事件危机，减轻水源地突发环境事件的影响及其可能造成的危害，保障人民群众饮水安全，维护社会稳定，特制定本预案。</w:t>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8" w:name="_Toc23344"/>
      <w:r>
        <w:rPr>
          <w:rFonts w:ascii="Times New Roman" w:eastAsia="楷体_GB2312" w:hAnsi="Times New Roman"/>
          <w:b/>
          <w:bCs w:val="0"/>
          <w:smallCaps/>
          <w:sz w:val="28"/>
          <w:szCs w:val="28"/>
          <w:shd w:val="clear" w:color="auto" w:fill="FFFFFF"/>
        </w:rPr>
        <w:t>1.2</w:t>
      </w:r>
      <w:r>
        <w:rPr>
          <w:rFonts w:ascii="Times New Roman" w:eastAsia="楷体_GB2312" w:hAnsi="Times New Roman"/>
          <w:b/>
          <w:bCs w:val="0"/>
          <w:smallCaps/>
          <w:sz w:val="28"/>
          <w:szCs w:val="28"/>
          <w:shd w:val="clear" w:color="auto" w:fill="FFFFFF"/>
        </w:rPr>
        <w:t>编制依据</w:t>
      </w:r>
      <w:bookmarkEnd w:id="18"/>
    </w:p>
    <w:p w:rsidR="00921FF6" w:rsidRDefault="00894B97">
      <w:pPr>
        <w:pStyle w:val="3"/>
        <w:spacing w:beforeLines="50" w:before="156" w:afterLines="50" w:after="156"/>
        <w:rPr>
          <w:rFonts w:ascii="Times New Roman" w:eastAsia="仿宋_GB2312" w:hAnsi="Times New Roman"/>
        </w:rPr>
      </w:pPr>
      <w:bookmarkStart w:id="19" w:name="_Toc5223_WPSOffice_Level2"/>
      <w:bookmarkStart w:id="20" w:name="_Toc19202"/>
      <w:bookmarkStart w:id="21" w:name="_Toc548_WPSOffice_Level2"/>
      <w:bookmarkStart w:id="22" w:name="_Toc9122"/>
      <w:r>
        <w:rPr>
          <w:rFonts w:ascii="Times New Roman" w:eastAsia="仿宋_GB2312" w:hAnsi="Times New Roman"/>
        </w:rPr>
        <w:t>1.2.1</w:t>
      </w:r>
      <w:r>
        <w:rPr>
          <w:rFonts w:ascii="Times New Roman" w:eastAsia="仿宋_GB2312" w:hAnsi="Times New Roman"/>
        </w:rPr>
        <w:t>主要法律、法规及规章</w:t>
      </w:r>
      <w:bookmarkEnd w:id="19"/>
      <w:bookmarkEnd w:id="20"/>
      <w:bookmarkEnd w:id="21"/>
      <w:bookmarkEnd w:id="22"/>
    </w:p>
    <w:p w:rsidR="00921FF6" w:rsidRDefault="00894B97">
      <w:pPr>
        <w:spacing w:line="360" w:lineRule="auto"/>
        <w:ind w:firstLineChars="225" w:firstLine="630"/>
        <w:rPr>
          <w:rFonts w:ascii="Times New Roman" w:eastAsia="仿宋_GB2312" w:hAnsi="Times New Roman"/>
          <w:sz w:val="28"/>
          <w:szCs w:val="30"/>
        </w:rPr>
      </w:pPr>
      <w:bookmarkStart w:id="23" w:name="_Toc12860_WPSOffice_Level2"/>
      <w:bookmarkStart w:id="24" w:name="_Toc27474_WPSOffice_Level2"/>
      <w:bookmarkStart w:id="25" w:name="_Toc6482"/>
      <w:r>
        <w:rPr>
          <w:rFonts w:ascii="Times New Roman" w:hAnsi="Times New Roman"/>
          <w:sz w:val="28"/>
          <w:szCs w:val="30"/>
        </w:rPr>
        <w:t>（</w:t>
      </w:r>
      <w:r>
        <w:rPr>
          <w:rFonts w:ascii="Times New Roman" w:hAnsi="Times New Roman"/>
          <w:sz w:val="28"/>
          <w:szCs w:val="30"/>
        </w:rPr>
        <w:t>1</w:t>
      </w:r>
      <w:r>
        <w:rPr>
          <w:rFonts w:ascii="Times New Roman" w:hAnsi="Times New Roman"/>
          <w:sz w:val="28"/>
          <w:szCs w:val="30"/>
        </w:rPr>
        <w:t>）</w:t>
      </w:r>
      <w:r>
        <w:rPr>
          <w:rFonts w:ascii="Times New Roman" w:eastAsia="仿宋_GB2312" w:hAnsi="Times New Roman"/>
          <w:sz w:val="28"/>
          <w:szCs w:val="30"/>
        </w:rPr>
        <w:t>《中华人民共和国环境保护法》；</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w:t>
      </w:r>
      <w:r>
        <w:rPr>
          <w:rFonts w:ascii="Times New Roman" w:hAnsi="Times New Roman"/>
          <w:sz w:val="28"/>
          <w:szCs w:val="30"/>
        </w:rPr>
        <w:t>）</w:t>
      </w:r>
      <w:r>
        <w:rPr>
          <w:rFonts w:ascii="Times New Roman" w:eastAsia="仿宋_GB2312" w:hAnsi="Times New Roman"/>
          <w:sz w:val="28"/>
          <w:szCs w:val="30"/>
        </w:rPr>
        <w:t>《中华人民共和国突发事件应对法》；</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3</w:t>
      </w:r>
      <w:r>
        <w:rPr>
          <w:rFonts w:ascii="Times New Roman" w:hAnsi="Times New Roman"/>
          <w:sz w:val="28"/>
          <w:szCs w:val="30"/>
        </w:rPr>
        <w:t>）</w:t>
      </w:r>
      <w:r>
        <w:rPr>
          <w:rFonts w:ascii="Times New Roman" w:eastAsia="仿宋_GB2312" w:hAnsi="Times New Roman"/>
          <w:sz w:val="28"/>
          <w:szCs w:val="30"/>
        </w:rPr>
        <w:t>《中华人民共和国水污染防治法》；</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4</w:t>
      </w:r>
      <w:r>
        <w:rPr>
          <w:rFonts w:ascii="Times New Roman" w:hAnsi="Times New Roman"/>
          <w:sz w:val="28"/>
          <w:szCs w:val="30"/>
        </w:rPr>
        <w:t>）</w:t>
      </w:r>
      <w:r>
        <w:rPr>
          <w:rFonts w:ascii="Times New Roman" w:eastAsia="仿宋_GB2312" w:hAnsi="Times New Roman"/>
          <w:sz w:val="28"/>
          <w:szCs w:val="30"/>
        </w:rPr>
        <w:t>《危险化学品安全管理条例》（国务院令第</w:t>
      </w:r>
      <w:r>
        <w:rPr>
          <w:rFonts w:ascii="Times New Roman" w:eastAsia="仿宋_GB2312" w:hAnsi="Times New Roman"/>
          <w:sz w:val="28"/>
          <w:szCs w:val="30"/>
        </w:rPr>
        <w:t>591</w:t>
      </w:r>
      <w:r>
        <w:rPr>
          <w:rFonts w:ascii="Times New Roman" w:eastAsia="仿宋_GB2312" w:hAnsi="Times New Roman"/>
          <w:sz w:val="28"/>
          <w:szCs w:val="30"/>
        </w:rPr>
        <w:t>号）；</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5</w:t>
      </w:r>
      <w:r>
        <w:rPr>
          <w:rFonts w:ascii="Times New Roman" w:hAnsi="Times New Roman"/>
          <w:sz w:val="28"/>
          <w:szCs w:val="30"/>
        </w:rPr>
        <w:t>）</w:t>
      </w:r>
      <w:r>
        <w:rPr>
          <w:rFonts w:ascii="Times New Roman" w:eastAsia="仿宋_GB2312" w:hAnsi="Times New Roman"/>
          <w:sz w:val="28"/>
          <w:szCs w:val="30"/>
        </w:rPr>
        <w:t>《地下水管理条例》（国务院令第</w:t>
      </w:r>
      <w:r>
        <w:rPr>
          <w:rFonts w:ascii="Times New Roman" w:eastAsia="仿宋_GB2312" w:hAnsi="Times New Roman"/>
          <w:sz w:val="28"/>
          <w:szCs w:val="30"/>
        </w:rPr>
        <w:t>748</w:t>
      </w:r>
      <w:r>
        <w:rPr>
          <w:rFonts w:ascii="Times New Roman" w:eastAsia="仿宋_GB2312" w:hAnsi="Times New Roman"/>
          <w:sz w:val="28"/>
          <w:szCs w:val="30"/>
        </w:rPr>
        <w:t>号）；</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6</w:t>
      </w:r>
      <w:r>
        <w:rPr>
          <w:rFonts w:ascii="Times New Roman" w:hAnsi="Times New Roman"/>
          <w:sz w:val="28"/>
          <w:szCs w:val="30"/>
        </w:rPr>
        <w:t>）</w:t>
      </w:r>
      <w:r>
        <w:rPr>
          <w:rFonts w:ascii="Times New Roman" w:eastAsia="仿宋_GB2312" w:hAnsi="Times New Roman"/>
          <w:sz w:val="28"/>
          <w:szCs w:val="30"/>
        </w:rPr>
        <w:t>《饮用水水源保护区污染防治管理规定》（环境保护部令第</w:t>
      </w:r>
      <w:r>
        <w:rPr>
          <w:rFonts w:ascii="Times New Roman" w:eastAsia="仿宋_GB2312" w:hAnsi="Times New Roman"/>
          <w:sz w:val="28"/>
          <w:szCs w:val="30"/>
        </w:rPr>
        <w:t>16</w:t>
      </w:r>
      <w:r>
        <w:rPr>
          <w:rFonts w:ascii="Times New Roman" w:eastAsia="仿宋_GB2312" w:hAnsi="Times New Roman"/>
          <w:sz w:val="28"/>
          <w:szCs w:val="30"/>
        </w:rPr>
        <w:t>号）；</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7</w:t>
      </w:r>
      <w:r>
        <w:rPr>
          <w:rFonts w:ascii="Times New Roman" w:hAnsi="Times New Roman"/>
          <w:sz w:val="28"/>
          <w:szCs w:val="30"/>
        </w:rPr>
        <w:t>）</w:t>
      </w:r>
      <w:r>
        <w:rPr>
          <w:rFonts w:ascii="Times New Roman" w:eastAsia="仿宋_GB2312" w:hAnsi="Times New Roman"/>
          <w:sz w:val="28"/>
          <w:szCs w:val="30"/>
        </w:rPr>
        <w:t>《突发环境事件信息报告办法》（环境保护部令第</w:t>
      </w:r>
      <w:r>
        <w:rPr>
          <w:rFonts w:ascii="Times New Roman" w:eastAsia="仿宋_GB2312" w:hAnsi="Times New Roman"/>
          <w:sz w:val="28"/>
          <w:szCs w:val="30"/>
        </w:rPr>
        <w:t>17</w:t>
      </w:r>
      <w:r>
        <w:rPr>
          <w:rFonts w:ascii="Times New Roman" w:eastAsia="仿宋_GB2312" w:hAnsi="Times New Roman"/>
          <w:sz w:val="28"/>
          <w:szCs w:val="30"/>
        </w:rPr>
        <w:t>号）；</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8</w:t>
      </w:r>
      <w:r>
        <w:rPr>
          <w:rFonts w:ascii="Times New Roman" w:hAnsi="Times New Roman"/>
          <w:sz w:val="28"/>
          <w:szCs w:val="30"/>
        </w:rPr>
        <w:t>）</w:t>
      </w:r>
      <w:r>
        <w:rPr>
          <w:rFonts w:ascii="Times New Roman" w:eastAsia="仿宋_GB2312" w:hAnsi="Times New Roman"/>
          <w:sz w:val="28"/>
          <w:szCs w:val="30"/>
        </w:rPr>
        <w:t>《突发环境事件调查处理办法》（环境保护部令第</w:t>
      </w:r>
      <w:r>
        <w:rPr>
          <w:rFonts w:ascii="Times New Roman" w:eastAsia="仿宋_GB2312" w:hAnsi="Times New Roman"/>
          <w:sz w:val="28"/>
          <w:szCs w:val="30"/>
        </w:rPr>
        <w:t>32</w:t>
      </w:r>
      <w:r>
        <w:rPr>
          <w:rFonts w:ascii="Times New Roman" w:eastAsia="仿宋_GB2312" w:hAnsi="Times New Roman"/>
          <w:sz w:val="28"/>
          <w:szCs w:val="30"/>
        </w:rPr>
        <w:t>号）；</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9</w:t>
      </w:r>
      <w:r>
        <w:rPr>
          <w:rFonts w:ascii="Times New Roman" w:hAnsi="Times New Roman"/>
          <w:sz w:val="28"/>
          <w:szCs w:val="30"/>
        </w:rPr>
        <w:t>）</w:t>
      </w:r>
      <w:r>
        <w:rPr>
          <w:rFonts w:ascii="Times New Roman" w:eastAsia="仿宋_GB2312" w:hAnsi="Times New Roman"/>
          <w:sz w:val="28"/>
          <w:szCs w:val="30"/>
        </w:rPr>
        <w:t>《突发环境事件应急管理办法》（环境保护部令第</w:t>
      </w:r>
      <w:r>
        <w:rPr>
          <w:rFonts w:ascii="Times New Roman" w:eastAsia="仿宋_GB2312" w:hAnsi="Times New Roman"/>
          <w:sz w:val="28"/>
          <w:szCs w:val="30"/>
        </w:rPr>
        <w:t>34</w:t>
      </w:r>
      <w:r>
        <w:rPr>
          <w:rFonts w:ascii="Times New Roman" w:eastAsia="仿宋_GB2312" w:hAnsi="Times New Roman"/>
          <w:sz w:val="28"/>
          <w:szCs w:val="30"/>
        </w:rPr>
        <w:t>号）；</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10</w:t>
      </w:r>
      <w:r>
        <w:rPr>
          <w:rFonts w:ascii="Times New Roman" w:hAnsi="Times New Roman"/>
          <w:sz w:val="28"/>
          <w:szCs w:val="30"/>
        </w:rPr>
        <w:t>）</w:t>
      </w:r>
      <w:r>
        <w:rPr>
          <w:rFonts w:ascii="Times New Roman" w:eastAsia="仿宋_GB2312" w:hAnsi="Times New Roman"/>
          <w:sz w:val="28"/>
          <w:szCs w:val="30"/>
        </w:rPr>
        <w:t>《城市供水水质管理规定》（建设部令第</w:t>
      </w:r>
      <w:r>
        <w:rPr>
          <w:rFonts w:ascii="Times New Roman" w:eastAsia="仿宋_GB2312" w:hAnsi="Times New Roman"/>
          <w:sz w:val="28"/>
          <w:szCs w:val="30"/>
        </w:rPr>
        <w:t>156</w:t>
      </w:r>
      <w:r>
        <w:rPr>
          <w:rFonts w:ascii="Times New Roman" w:eastAsia="仿宋_GB2312" w:hAnsi="Times New Roman"/>
          <w:sz w:val="28"/>
          <w:szCs w:val="30"/>
        </w:rPr>
        <w:t>号）；</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11</w:t>
      </w:r>
      <w:r>
        <w:rPr>
          <w:rFonts w:ascii="Times New Roman" w:hAnsi="Times New Roman"/>
          <w:sz w:val="28"/>
          <w:szCs w:val="30"/>
        </w:rPr>
        <w:t>）</w:t>
      </w:r>
      <w:r>
        <w:rPr>
          <w:rFonts w:ascii="Times New Roman" w:eastAsia="仿宋_GB2312" w:hAnsi="Times New Roman"/>
          <w:sz w:val="28"/>
          <w:szCs w:val="30"/>
        </w:rPr>
        <w:t>《生活饮用水卫生监督管理办法》（住房城乡建设部、国家卫生计生委令第</w:t>
      </w:r>
      <w:r>
        <w:rPr>
          <w:rFonts w:ascii="Times New Roman" w:eastAsia="仿宋_GB2312" w:hAnsi="Times New Roman"/>
          <w:sz w:val="28"/>
          <w:szCs w:val="30"/>
        </w:rPr>
        <w:t>31</w:t>
      </w:r>
      <w:r>
        <w:rPr>
          <w:rFonts w:ascii="Times New Roman" w:eastAsia="仿宋_GB2312" w:hAnsi="Times New Roman"/>
          <w:sz w:val="28"/>
          <w:szCs w:val="30"/>
        </w:rPr>
        <w:t>号）；</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lastRenderedPageBreak/>
        <w:t>（</w:t>
      </w:r>
      <w:r>
        <w:rPr>
          <w:rFonts w:ascii="Times New Roman" w:hAnsi="Times New Roman"/>
          <w:sz w:val="28"/>
          <w:szCs w:val="30"/>
        </w:rPr>
        <w:t>12</w:t>
      </w:r>
      <w:r>
        <w:rPr>
          <w:rFonts w:ascii="Times New Roman" w:hAnsi="Times New Roman"/>
          <w:sz w:val="28"/>
          <w:szCs w:val="30"/>
        </w:rPr>
        <w:t>）</w:t>
      </w:r>
      <w:r>
        <w:rPr>
          <w:rFonts w:ascii="Times New Roman" w:eastAsia="仿宋_GB2312" w:hAnsi="Times New Roman"/>
          <w:sz w:val="28"/>
          <w:szCs w:val="30"/>
        </w:rPr>
        <w:t>《大连市饮用水水源保护区污染防治办法》（</w:t>
      </w:r>
      <w:r>
        <w:rPr>
          <w:rFonts w:ascii="Times New Roman" w:eastAsia="仿宋_GB2312" w:hAnsi="Times New Roman"/>
          <w:sz w:val="28"/>
          <w:szCs w:val="30"/>
        </w:rPr>
        <w:t>2013</w:t>
      </w:r>
      <w:r>
        <w:rPr>
          <w:rFonts w:ascii="Times New Roman" w:eastAsia="仿宋_GB2312" w:hAnsi="Times New Roman"/>
          <w:sz w:val="28"/>
          <w:szCs w:val="30"/>
        </w:rPr>
        <w:t>年</w:t>
      </w:r>
      <w:r>
        <w:rPr>
          <w:rFonts w:ascii="Times New Roman" w:eastAsia="仿宋_GB2312" w:hAnsi="Times New Roman"/>
          <w:sz w:val="28"/>
          <w:szCs w:val="30"/>
        </w:rPr>
        <w:t>9</w:t>
      </w:r>
      <w:r>
        <w:rPr>
          <w:rFonts w:ascii="Times New Roman" w:eastAsia="仿宋_GB2312" w:hAnsi="Times New Roman"/>
          <w:sz w:val="28"/>
          <w:szCs w:val="30"/>
        </w:rPr>
        <w:t>月</w:t>
      </w:r>
      <w:r>
        <w:rPr>
          <w:rFonts w:ascii="Times New Roman" w:eastAsia="仿宋_GB2312" w:hAnsi="Times New Roman"/>
          <w:sz w:val="28"/>
          <w:szCs w:val="30"/>
        </w:rPr>
        <w:t>26</w:t>
      </w:r>
      <w:r>
        <w:rPr>
          <w:rFonts w:ascii="Times New Roman" w:eastAsia="仿宋_GB2312" w:hAnsi="Times New Roman"/>
          <w:sz w:val="28"/>
          <w:szCs w:val="30"/>
        </w:rPr>
        <w:t>日大连市人民政府令第</w:t>
      </w:r>
      <w:r>
        <w:rPr>
          <w:rFonts w:ascii="Times New Roman" w:eastAsia="仿宋_GB2312" w:hAnsi="Times New Roman"/>
          <w:sz w:val="28"/>
          <w:szCs w:val="30"/>
        </w:rPr>
        <w:t>125</w:t>
      </w:r>
      <w:r>
        <w:rPr>
          <w:rFonts w:ascii="Times New Roman" w:eastAsia="仿宋_GB2312" w:hAnsi="Times New Roman"/>
          <w:sz w:val="28"/>
          <w:szCs w:val="30"/>
        </w:rPr>
        <w:t>号公布）；</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13</w:t>
      </w:r>
      <w:r>
        <w:rPr>
          <w:rFonts w:ascii="Times New Roman" w:hAnsi="Times New Roman"/>
          <w:sz w:val="28"/>
          <w:szCs w:val="30"/>
        </w:rPr>
        <w:t>）</w:t>
      </w:r>
      <w:r>
        <w:rPr>
          <w:rFonts w:ascii="Times New Roman" w:eastAsia="仿宋_GB2312" w:hAnsi="Times New Roman"/>
          <w:sz w:val="28"/>
          <w:szCs w:val="30"/>
        </w:rPr>
        <w:t>《大连市饮用水水源保护区危险化学品运输管理办法》（大政办发〔</w:t>
      </w:r>
      <w:r>
        <w:rPr>
          <w:rFonts w:ascii="Times New Roman" w:eastAsia="仿宋_GB2312" w:hAnsi="Times New Roman"/>
          <w:sz w:val="28"/>
          <w:szCs w:val="30"/>
        </w:rPr>
        <w:t>2017</w:t>
      </w:r>
      <w:r>
        <w:rPr>
          <w:rFonts w:ascii="Times New Roman" w:eastAsia="仿宋_GB2312" w:hAnsi="Times New Roman"/>
          <w:sz w:val="28"/>
          <w:szCs w:val="30"/>
        </w:rPr>
        <w:t>〕</w:t>
      </w:r>
      <w:r>
        <w:rPr>
          <w:rFonts w:ascii="Times New Roman" w:eastAsia="仿宋_GB2312" w:hAnsi="Times New Roman"/>
          <w:sz w:val="28"/>
          <w:szCs w:val="30"/>
        </w:rPr>
        <w:t>66</w:t>
      </w:r>
      <w:r>
        <w:rPr>
          <w:rFonts w:ascii="Times New Roman" w:eastAsia="仿宋_GB2312" w:hAnsi="Times New Roman"/>
          <w:sz w:val="28"/>
          <w:szCs w:val="30"/>
        </w:rPr>
        <w:t>号）。</w:t>
      </w:r>
    </w:p>
    <w:p w:rsidR="00921FF6" w:rsidRDefault="00894B97">
      <w:pPr>
        <w:pStyle w:val="3"/>
        <w:spacing w:beforeLines="50" w:before="156" w:afterLines="50" w:after="156"/>
        <w:rPr>
          <w:rFonts w:ascii="Times New Roman" w:eastAsia="仿宋_GB2312" w:hAnsi="Times New Roman"/>
        </w:rPr>
      </w:pPr>
      <w:bookmarkStart w:id="26" w:name="_Toc2203"/>
      <w:r>
        <w:rPr>
          <w:rFonts w:ascii="Times New Roman" w:eastAsia="仿宋_GB2312" w:hAnsi="Times New Roman"/>
        </w:rPr>
        <w:t>1.2.2</w:t>
      </w:r>
      <w:bookmarkEnd w:id="23"/>
      <w:r>
        <w:rPr>
          <w:rFonts w:ascii="Times New Roman" w:eastAsia="仿宋_GB2312" w:hAnsi="Times New Roman"/>
        </w:rPr>
        <w:t>有关预案、标准规范和规范性文件</w:t>
      </w:r>
      <w:bookmarkEnd w:id="24"/>
      <w:bookmarkEnd w:id="25"/>
      <w:bookmarkEnd w:id="26"/>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w:t>
      </w:r>
      <w:r>
        <w:rPr>
          <w:rFonts w:ascii="Times New Roman" w:hAnsi="Times New Roman"/>
          <w:sz w:val="28"/>
          <w:szCs w:val="30"/>
        </w:rPr>
        <w:t>）</w:t>
      </w:r>
      <w:r>
        <w:rPr>
          <w:rFonts w:ascii="Times New Roman" w:eastAsia="仿宋_GB2312" w:hAnsi="Times New Roman"/>
          <w:sz w:val="28"/>
          <w:szCs w:val="30"/>
        </w:rPr>
        <w:t>《国家突发环境事件应急预案》（国办函〔</w:t>
      </w:r>
      <w:r>
        <w:rPr>
          <w:rFonts w:ascii="Times New Roman" w:eastAsia="仿宋_GB2312" w:hAnsi="Times New Roman"/>
          <w:sz w:val="28"/>
          <w:szCs w:val="30"/>
        </w:rPr>
        <w:t>2014</w:t>
      </w:r>
      <w:r>
        <w:rPr>
          <w:rFonts w:ascii="Times New Roman" w:eastAsia="仿宋_GB2312" w:hAnsi="Times New Roman"/>
          <w:sz w:val="28"/>
          <w:szCs w:val="30"/>
        </w:rPr>
        <w:t>〕</w:t>
      </w:r>
      <w:r>
        <w:rPr>
          <w:rFonts w:ascii="Times New Roman" w:eastAsia="仿宋_GB2312" w:hAnsi="Times New Roman"/>
          <w:sz w:val="28"/>
          <w:szCs w:val="30"/>
        </w:rPr>
        <w:t>119</w:t>
      </w:r>
      <w:r>
        <w:rPr>
          <w:rFonts w:ascii="Times New Roman" w:eastAsia="仿宋_GB2312" w:hAnsi="Times New Roman"/>
          <w:sz w:val="28"/>
          <w:szCs w:val="30"/>
        </w:rPr>
        <w:t>号）；</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w:t>
      </w:r>
      <w:r>
        <w:rPr>
          <w:rFonts w:ascii="Times New Roman" w:hAnsi="Times New Roman"/>
          <w:sz w:val="28"/>
          <w:szCs w:val="30"/>
        </w:rPr>
        <w:t>）</w:t>
      </w:r>
      <w:r>
        <w:rPr>
          <w:rFonts w:ascii="Times New Roman" w:eastAsia="仿宋_GB2312" w:hAnsi="Times New Roman"/>
          <w:sz w:val="28"/>
          <w:szCs w:val="30"/>
        </w:rPr>
        <w:t>《国家突发公共事件总体应急预案》；</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3</w:t>
      </w:r>
      <w:r>
        <w:rPr>
          <w:rFonts w:ascii="Times New Roman" w:hAnsi="Times New Roman"/>
          <w:sz w:val="28"/>
          <w:szCs w:val="30"/>
        </w:rPr>
        <w:t>）</w:t>
      </w:r>
      <w:r>
        <w:rPr>
          <w:rFonts w:ascii="Times New Roman" w:eastAsia="仿宋_GB2312" w:hAnsi="Times New Roman"/>
          <w:sz w:val="28"/>
          <w:szCs w:val="30"/>
        </w:rPr>
        <w:t>《国家安全生产事故灾难应急预案》；</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4</w:t>
      </w:r>
      <w:r>
        <w:rPr>
          <w:rFonts w:ascii="Times New Roman" w:hAnsi="Times New Roman"/>
          <w:sz w:val="28"/>
          <w:szCs w:val="30"/>
        </w:rPr>
        <w:t>）</w:t>
      </w:r>
      <w:r>
        <w:rPr>
          <w:rFonts w:ascii="Times New Roman" w:eastAsia="仿宋_GB2312" w:hAnsi="Times New Roman"/>
          <w:sz w:val="28"/>
          <w:szCs w:val="30"/>
        </w:rPr>
        <w:t>《地表水环境质量标准》（</w:t>
      </w:r>
      <w:r>
        <w:rPr>
          <w:rFonts w:ascii="Times New Roman" w:eastAsia="仿宋_GB2312" w:hAnsi="Times New Roman"/>
          <w:sz w:val="28"/>
          <w:szCs w:val="30"/>
        </w:rPr>
        <w:t>GB3838</w:t>
      </w:r>
      <w:r>
        <w:rPr>
          <w:rFonts w:ascii="Times New Roman" w:eastAsia="仿宋_GB2312" w:hAnsi="Times New Roman" w:hint="eastAsia"/>
          <w:sz w:val="28"/>
          <w:szCs w:val="30"/>
        </w:rPr>
        <w:t>-2002</w:t>
      </w:r>
      <w:r>
        <w:rPr>
          <w:rFonts w:ascii="Times New Roman" w:eastAsia="仿宋_GB2312" w:hAnsi="Times New Roman"/>
          <w:sz w:val="28"/>
          <w:szCs w:val="30"/>
        </w:rPr>
        <w:t>）；</w:t>
      </w:r>
    </w:p>
    <w:p w:rsidR="00921FF6" w:rsidRDefault="00894B97">
      <w:pPr>
        <w:spacing w:line="360" w:lineRule="auto"/>
        <w:ind w:firstLineChars="225" w:firstLine="630"/>
        <w:rPr>
          <w:rFonts w:ascii="Times New Roman" w:eastAsia="仿宋_GB2312" w:hAnsi="Times New Roman"/>
          <w:sz w:val="28"/>
          <w:szCs w:val="30"/>
        </w:rPr>
      </w:pPr>
      <w:r>
        <w:rPr>
          <w:rFonts w:ascii="Times New Roman" w:eastAsia="仿宋_GB2312" w:hAnsi="Times New Roman" w:hint="eastAsia"/>
          <w:sz w:val="28"/>
          <w:szCs w:val="30"/>
        </w:rPr>
        <w:t>（</w:t>
      </w:r>
      <w:r>
        <w:rPr>
          <w:rFonts w:ascii="Times New Roman" w:eastAsia="仿宋_GB2312" w:hAnsi="Times New Roman" w:hint="eastAsia"/>
          <w:sz w:val="28"/>
          <w:szCs w:val="30"/>
        </w:rPr>
        <w:t>5</w:t>
      </w:r>
      <w:r>
        <w:rPr>
          <w:rFonts w:ascii="Times New Roman" w:eastAsia="仿宋_GB2312" w:hAnsi="Times New Roman" w:hint="eastAsia"/>
          <w:sz w:val="28"/>
          <w:szCs w:val="30"/>
        </w:rPr>
        <w:t>）《</w:t>
      </w:r>
      <w:r>
        <w:rPr>
          <w:rFonts w:ascii="Times New Roman" w:eastAsia="仿宋_GB2312" w:hAnsi="Times New Roman"/>
          <w:sz w:val="28"/>
          <w:szCs w:val="30"/>
        </w:rPr>
        <w:t>地下水质量标准</w:t>
      </w:r>
      <w:r>
        <w:rPr>
          <w:rFonts w:ascii="Times New Roman" w:eastAsia="仿宋_GB2312" w:hAnsi="Times New Roman" w:hint="eastAsia"/>
          <w:sz w:val="28"/>
          <w:szCs w:val="30"/>
        </w:rPr>
        <w:t>》（</w:t>
      </w:r>
      <w:r>
        <w:rPr>
          <w:rFonts w:ascii="Times New Roman" w:eastAsia="仿宋_GB2312" w:hAnsi="Times New Roman"/>
          <w:sz w:val="28"/>
          <w:szCs w:val="30"/>
        </w:rPr>
        <w:t>GB/T 14848</w:t>
      </w:r>
      <w:r>
        <w:rPr>
          <w:rFonts w:ascii="Times New Roman" w:eastAsia="仿宋_GB2312" w:hAnsi="Times New Roman" w:hint="eastAsia"/>
          <w:sz w:val="28"/>
          <w:szCs w:val="30"/>
        </w:rPr>
        <w:t>-2017</w:t>
      </w:r>
      <w:r>
        <w:rPr>
          <w:rFonts w:ascii="Times New Roman" w:eastAsia="仿宋_GB2312" w:hAnsi="Times New Roman" w:hint="eastAsia"/>
          <w:sz w:val="28"/>
          <w:szCs w:val="30"/>
        </w:rPr>
        <w:t>）；</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hint="eastAsia"/>
          <w:sz w:val="28"/>
          <w:szCs w:val="30"/>
        </w:rPr>
        <w:t>6</w:t>
      </w:r>
      <w:r>
        <w:rPr>
          <w:rFonts w:ascii="Times New Roman" w:hAnsi="Times New Roman"/>
          <w:sz w:val="28"/>
          <w:szCs w:val="30"/>
        </w:rPr>
        <w:t>）</w:t>
      </w:r>
      <w:r>
        <w:rPr>
          <w:rFonts w:ascii="Times New Roman" w:eastAsia="仿宋_GB2312" w:hAnsi="Times New Roman"/>
          <w:sz w:val="28"/>
          <w:szCs w:val="30"/>
        </w:rPr>
        <w:t>《突发环境事件应急监测技术规范》（</w:t>
      </w:r>
      <w:r>
        <w:rPr>
          <w:rFonts w:ascii="Times New Roman" w:eastAsia="仿宋_GB2312" w:hAnsi="Times New Roman"/>
          <w:sz w:val="28"/>
          <w:szCs w:val="30"/>
        </w:rPr>
        <w:t>HJ589</w:t>
      </w:r>
      <w:r>
        <w:rPr>
          <w:rFonts w:ascii="Times New Roman" w:eastAsia="仿宋_GB2312" w:hAnsi="Times New Roman" w:hint="eastAsia"/>
          <w:sz w:val="28"/>
          <w:szCs w:val="30"/>
        </w:rPr>
        <w:t>-2021</w:t>
      </w:r>
      <w:r>
        <w:rPr>
          <w:rFonts w:ascii="Times New Roman" w:eastAsia="仿宋_GB2312" w:hAnsi="Times New Roman"/>
          <w:sz w:val="28"/>
          <w:szCs w:val="30"/>
        </w:rPr>
        <w:t>）；</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hint="eastAsia"/>
          <w:sz w:val="28"/>
          <w:szCs w:val="30"/>
        </w:rPr>
        <w:t>7</w:t>
      </w:r>
      <w:r>
        <w:rPr>
          <w:rFonts w:ascii="Times New Roman" w:hAnsi="Times New Roman"/>
          <w:sz w:val="28"/>
          <w:szCs w:val="30"/>
        </w:rPr>
        <w:t>）</w:t>
      </w:r>
      <w:r>
        <w:rPr>
          <w:rFonts w:ascii="Times New Roman" w:eastAsia="仿宋_GB2312" w:hAnsi="Times New Roman"/>
          <w:sz w:val="28"/>
          <w:szCs w:val="30"/>
        </w:rPr>
        <w:t>《集中式饮用水水源地规范化建设环境保护技术要求》（</w:t>
      </w:r>
      <w:r>
        <w:rPr>
          <w:rFonts w:ascii="Times New Roman" w:eastAsia="仿宋_GB2312" w:hAnsi="Times New Roman"/>
          <w:sz w:val="28"/>
          <w:szCs w:val="30"/>
        </w:rPr>
        <w:t>HJ773</w:t>
      </w:r>
      <w:r>
        <w:rPr>
          <w:rFonts w:ascii="Times New Roman" w:eastAsia="仿宋_GB2312" w:hAnsi="Times New Roman" w:hint="eastAsia"/>
          <w:sz w:val="28"/>
          <w:szCs w:val="30"/>
        </w:rPr>
        <w:t>-2015</w:t>
      </w:r>
      <w:r>
        <w:rPr>
          <w:rFonts w:ascii="Times New Roman" w:eastAsia="仿宋_GB2312" w:hAnsi="Times New Roman"/>
          <w:sz w:val="28"/>
          <w:szCs w:val="30"/>
        </w:rPr>
        <w:t>）；</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hint="eastAsia"/>
          <w:sz w:val="28"/>
          <w:szCs w:val="30"/>
        </w:rPr>
        <w:t>8</w:t>
      </w:r>
      <w:r>
        <w:rPr>
          <w:rFonts w:ascii="Times New Roman" w:hAnsi="Times New Roman"/>
          <w:sz w:val="28"/>
          <w:szCs w:val="30"/>
        </w:rPr>
        <w:t>）</w:t>
      </w:r>
      <w:r>
        <w:rPr>
          <w:rFonts w:ascii="Times New Roman" w:eastAsia="仿宋_GB2312" w:hAnsi="Times New Roman"/>
          <w:sz w:val="28"/>
          <w:szCs w:val="30"/>
        </w:rPr>
        <w:t>《集中式饮用水水源地环境保护状况评估技术规范》（</w:t>
      </w:r>
      <w:r>
        <w:rPr>
          <w:rFonts w:ascii="Times New Roman" w:eastAsia="仿宋_GB2312" w:hAnsi="Times New Roman"/>
          <w:sz w:val="28"/>
          <w:szCs w:val="30"/>
        </w:rPr>
        <w:t>HJ774</w:t>
      </w:r>
      <w:r>
        <w:rPr>
          <w:rFonts w:ascii="Times New Roman" w:eastAsia="仿宋_GB2312" w:hAnsi="Times New Roman" w:hint="eastAsia"/>
          <w:sz w:val="28"/>
          <w:szCs w:val="30"/>
        </w:rPr>
        <w:t>-2015</w:t>
      </w:r>
      <w:r>
        <w:rPr>
          <w:rFonts w:ascii="Times New Roman" w:eastAsia="仿宋_GB2312" w:hAnsi="Times New Roman"/>
          <w:sz w:val="28"/>
          <w:szCs w:val="30"/>
        </w:rPr>
        <w:t>）；</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9</w:t>
      </w:r>
      <w:r>
        <w:rPr>
          <w:rFonts w:ascii="Times New Roman" w:hAnsi="Times New Roman"/>
          <w:sz w:val="28"/>
          <w:szCs w:val="30"/>
        </w:rPr>
        <w:t>）</w:t>
      </w:r>
      <w:r>
        <w:rPr>
          <w:rFonts w:ascii="Times New Roman" w:eastAsia="仿宋_GB2312" w:hAnsi="Times New Roman"/>
          <w:sz w:val="28"/>
          <w:szCs w:val="30"/>
        </w:rPr>
        <w:t>《突发环境事件应急预案管理暂行办法》（环发〔</w:t>
      </w:r>
      <w:r>
        <w:rPr>
          <w:rFonts w:ascii="Times New Roman" w:eastAsia="仿宋_GB2312" w:hAnsi="Times New Roman"/>
          <w:sz w:val="28"/>
          <w:szCs w:val="30"/>
        </w:rPr>
        <w:t>2010</w:t>
      </w:r>
      <w:r>
        <w:rPr>
          <w:rFonts w:ascii="Times New Roman" w:eastAsia="仿宋_GB2312" w:hAnsi="Times New Roman"/>
          <w:sz w:val="28"/>
          <w:szCs w:val="30"/>
        </w:rPr>
        <w:t>〕</w:t>
      </w:r>
      <w:r>
        <w:rPr>
          <w:rFonts w:ascii="Times New Roman" w:eastAsia="仿宋_GB2312" w:hAnsi="Times New Roman"/>
          <w:sz w:val="28"/>
          <w:szCs w:val="30"/>
        </w:rPr>
        <w:t>113</w:t>
      </w:r>
      <w:r>
        <w:rPr>
          <w:rFonts w:ascii="Times New Roman" w:eastAsia="仿宋_GB2312" w:hAnsi="Times New Roman"/>
          <w:sz w:val="28"/>
          <w:szCs w:val="30"/>
        </w:rPr>
        <w:t>号）；</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10</w:t>
      </w:r>
      <w:r>
        <w:rPr>
          <w:rFonts w:ascii="Times New Roman" w:hAnsi="Times New Roman"/>
          <w:sz w:val="28"/>
          <w:szCs w:val="30"/>
        </w:rPr>
        <w:t>）</w:t>
      </w:r>
      <w:r>
        <w:rPr>
          <w:rFonts w:ascii="Times New Roman" w:eastAsia="仿宋_GB2312" w:hAnsi="Times New Roman"/>
          <w:sz w:val="28"/>
          <w:szCs w:val="30"/>
        </w:rPr>
        <w:t>《集中式地表饮用水水源地环境应急管理工作指南（试行）》（</w:t>
      </w:r>
      <w:proofErr w:type="gramStart"/>
      <w:r>
        <w:rPr>
          <w:rFonts w:ascii="Times New Roman" w:eastAsia="仿宋_GB2312" w:hAnsi="Times New Roman"/>
          <w:sz w:val="28"/>
          <w:szCs w:val="30"/>
        </w:rPr>
        <w:t>环办〔</w:t>
      </w:r>
      <w:r>
        <w:rPr>
          <w:rFonts w:ascii="Times New Roman" w:eastAsia="仿宋_GB2312" w:hAnsi="Times New Roman"/>
          <w:sz w:val="28"/>
          <w:szCs w:val="30"/>
        </w:rPr>
        <w:t>2011</w:t>
      </w:r>
      <w:r>
        <w:rPr>
          <w:rFonts w:ascii="Times New Roman" w:eastAsia="仿宋_GB2312" w:hAnsi="Times New Roman"/>
          <w:sz w:val="28"/>
          <w:szCs w:val="30"/>
        </w:rPr>
        <w:t>〕</w:t>
      </w:r>
      <w:proofErr w:type="gramEnd"/>
      <w:r>
        <w:rPr>
          <w:rFonts w:ascii="Times New Roman" w:eastAsia="仿宋_GB2312" w:hAnsi="Times New Roman"/>
          <w:sz w:val="28"/>
          <w:szCs w:val="30"/>
        </w:rPr>
        <w:t>93</w:t>
      </w:r>
      <w:r>
        <w:rPr>
          <w:rFonts w:ascii="Times New Roman" w:eastAsia="仿宋_GB2312" w:hAnsi="Times New Roman"/>
          <w:sz w:val="28"/>
          <w:szCs w:val="30"/>
        </w:rPr>
        <w:t>号）</w:t>
      </w:r>
      <w:r>
        <w:rPr>
          <w:rFonts w:ascii="Times New Roman" w:eastAsia="仿宋_GB2312" w:hAnsi="Times New Roman" w:hint="eastAsia"/>
          <w:sz w:val="28"/>
          <w:szCs w:val="30"/>
        </w:rPr>
        <w:t>；</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11</w:t>
      </w:r>
      <w:r>
        <w:rPr>
          <w:rFonts w:ascii="Times New Roman" w:hAnsi="Times New Roman"/>
          <w:sz w:val="28"/>
          <w:szCs w:val="30"/>
        </w:rPr>
        <w:t>）</w:t>
      </w:r>
      <w:r>
        <w:rPr>
          <w:rFonts w:ascii="Times New Roman" w:eastAsia="仿宋_GB2312" w:hAnsi="Times New Roman"/>
          <w:sz w:val="28"/>
          <w:szCs w:val="30"/>
        </w:rPr>
        <w:t>《集中式饮用水水源环境保护指南（试行）》（</w:t>
      </w:r>
      <w:proofErr w:type="gramStart"/>
      <w:r>
        <w:rPr>
          <w:rFonts w:ascii="Times New Roman" w:eastAsia="仿宋_GB2312" w:hAnsi="Times New Roman"/>
          <w:sz w:val="28"/>
          <w:szCs w:val="30"/>
        </w:rPr>
        <w:t>环办〔</w:t>
      </w:r>
      <w:r>
        <w:rPr>
          <w:rFonts w:ascii="Times New Roman" w:eastAsia="仿宋_GB2312" w:hAnsi="Times New Roman"/>
          <w:sz w:val="28"/>
          <w:szCs w:val="30"/>
        </w:rPr>
        <w:t>2012</w:t>
      </w:r>
      <w:r>
        <w:rPr>
          <w:rFonts w:ascii="Times New Roman" w:eastAsia="仿宋_GB2312" w:hAnsi="Times New Roman"/>
          <w:sz w:val="28"/>
          <w:szCs w:val="30"/>
        </w:rPr>
        <w:t>〕</w:t>
      </w:r>
      <w:proofErr w:type="gramEnd"/>
      <w:r>
        <w:rPr>
          <w:rFonts w:ascii="Times New Roman" w:eastAsia="仿宋_GB2312" w:hAnsi="Times New Roman"/>
          <w:sz w:val="28"/>
          <w:szCs w:val="30"/>
        </w:rPr>
        <w:t>50</w:t>
      </w:r>
      <w:r>
        <w:rPr>
          <w:rFonts w:ascii="Times New Roman" w:eastAsia="仿宋_GB2312" w:hAnsi="Times New Roman"/>
          <w:sz w:val="28"/>
          <w:szCs w:val="30"/>
        </w:rPr>
        <w:t>号）；</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12</w:t>
      </w:r>
      <w:r>
        <w:rPr>
          <w:rFonts w:ascii="Times New Roman" w:hAnsi="Times New Roman"/>
          <w:sz w:val="28"/>
          <w:szCs w:val="30"/>
        </w:rPr>
        <w:t>）</w:t>
      </w:r>
      <w:r>
        <w:rPr>
          <w:rFonts w:ascii="Times New Roman" w:eastAsia="仿宋_GB2312" w:hAnsi="Times New Roman"/>
          <w:sz w:val="28"/>
          <w:szCs w:val="30"/>
        </w:rPr>
        <w:t>《企业突发环境事件风险评估指南（试行）》（</w:t>
      </w:r>
      <w:proofErr w:type="gramStart"/>
      <w:r>
        <w:rPr>
          <w:rFonts w:ascii="Times New Roman" w:eastAsia="仿宋_GB2312" w:hAnsi="Times New Roman"/>
          <w:sz w:val="28"/>
          <w:szCs w:val="30"/>
        </w:rPr>
        <w:t>环办〔</w:t>
      </w:r>
      <w:r>
        <w:rPr>
          <w:rFonts w:ascii="Times New Roman" w:eastAsia="仿宋_GB2312" w:hAnsi="Times New Roman"/>
          <w:sz w:val="28"/>
          <w:szCs w:val="30"/>
        </w:rPr>
        <w:t>2014</w:t>
      </w:r>
      <w:r>
        <w:rPr>
          <w:rFonts w:ascii="Times New Roman" w:eastAsia="仿宋_GB2312" w:hAnsi="Times New Roman"/>
          <w:sz w:val="28"/>
          <w:szCs w:val="30"/>
        </w:rPr>
        <w:t>〕</w:t>
      </w:r>
      <w:proofErr w:type="gramEnd"/>
      <w:r>
        <w:rPr>
          <w:rFonts w:ascii="Times New Roman" w:eastAsia="仿宋_GB2312" w:hAnsi="Times New Roman"/>
          <w:sz w:val="28"/>
          <w:szCs w:val="30"/>
        </w:rPr>
        <w:lastRenderedPageBreak/>
        <w:t>34</w:t>
      </w:r>
      <w:r>
        <w:rPr>
          <w:rFonts w:ascii="Times New Roman" w:eastAsia="仿宋_GB2312" w:hAnsi="Times New Roman"/>
          <w:sz w:val="28"/>
          <w:szCs w:val="30"/>
        </w:rPr>
        <w:t>号）；</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13</w:t>
      </w:r>
      <w:r>
        <w:rPr>
          <w:rFonts w:ascii="Times New Roman" w:hAnsi="Times New Roman"/>
          <w:sz w:val="28"/>
          <w:szCs w:val="30"/>
        </w:rPr>
        <w:t>）</w:t>
      </w:r>
      <w:r>
        <w:rPr>
          <w:rFonts w:ascii="Times New Roman" w:eastAsia="仿宋_GB2312" w:hAnsi="Times New Roman"/>
          <w:sz w:val="28"/>
          <w:szCs w:val="30"/>
        </w:rPr>
        <w:t>《企业事业单位突发环境事件应急预案备案管理办法（试行）》（环发〔</w:t>
      </w:r>
      <w:r>
        <w:rPr>
          <w:rFonts w:ascii="Times New Roman" w:eastAsia="仿宋_GB2312" w:hAnsi="Times New Roman"/>
          <w:sz w:val="28"/>
          <w:szCs w:val="30"/>
        </w:rPr>
        <w:t>2015</w:t>
      </w:r>
      <w:r>
        <w:rPr>
          <w:rFonts w:ascii="Times New Roman" w:eastAsia="仿宋_GB2312" w:hAnsi="Times New Roman"/>
          <w:sz w:val="28"/>
          <w:szCs w:val="30"/>
        </w:rPr>
        <w:t>〕</w:t>
      </w:r>
      <w:r>
        <w:rPr>
          <w:rFonts w:ascii="Times New Roman" w:eastAsia="仿宋_GB2312" w:hAnsi="Times New Roman"/>
          <w:sz w:val="28"/>
          <w:szCs w:val="30"/>
        </w:rPr>
        <w:t>4</w:t>
      </w:r>
      <w:r>
        <w:rPr>
          <w:rFonts w:ascii="Times New Roman" w:eastAsia="仿宋_GB2312" w:hAnsi="Times New Roman"/>
          <w:sz w:val="28"/>
          <w:szCs w:val="30"/>
        </w:rPr>
        <w:t>号）</w:t>
      </w:r>
      <w:r>
        <w:rPr>
          <w:rFonts w:ascii="Times New Roman" w:eastAsia="仿宋_GB2312" w:hAnsi="Times New Roman"/>
          <w:sz w:val="28"/>
          <w:szCs w:val="30"/>
        </w:rPr>
        <w:t>;</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14</w:t>
      </w:r>
      <w:r>
        <w:rPr>
          <w:rFonts w:ascii="Times New Roman" w:hAnsi="Times New Roman"/>
          <w:sz w:val="28"/>
          <w:szCs w:val="30"/>
        </w:rPr>
        <w:t>）</w:t>
      </w:r>
      <w:r>
        <w:rPr>
          <w:rFonts w:ascii="Times New Roman" w:eastAsia="仿宋_GB2312" w:hAnsi="Times New Roman"/>
          <w:sz w:val="28"/>
          <w:szCs w:val="30"/>
        </w:rPr>
        <w:t>《行政区域突发环境事件风险评估推荐方法》（</w:t>
      </w:r>
      <w:proofErr w:type="gramStart"/>
      <w:r>
        <w:rPr>
          <w:rFonts w:ascii="Times New Roman" w:eastAsia="仿宋_GB2312" w:hAnsi="Times New Roman"/>
          <w:sz w:val="28"/>
          <w:szCs w:val="30"/>
        </w:rPr>
        <w:t>环办应急</w:t>
      </w:r>
      <w:proofErr w:type="gramEnd"/>
      <w:r>
        <w:rPr>
          <w:rFonts w:ascii="Times New Roman" w:eastAsia="仿宋_GB2312" w:hAnsi="Times New Roman"/>
          <w:sz w:val="28"/>
          <w:szCs w:val="30"/>
        </w:rPr>
        <w:t>〔</w:t>
      </w:r>
      <w:r>
        <w:rPr>
          <w:rFonts w:ascii="Times New Roman" w:eastAsia="仿宋_GB2312" w:hAnsi="Times New Roman"/>
          <w:sz w:val="28"/>
          <w:szCs w:val="30"/>
        </w:rPr>
        <w:t>2018</w:t>
      </w:r>
      <w:r>
        <w:rPr>
          <w:rFonts w:ascii="Times New Roman" w:eastAsia="仿宋_GB2312" w:hAnsi="Times New Roman"/>
          <w:sz w:val="28"/>
          <w:szCs w:val="30"/>
        </w:rPr>
        <w:t>〕</w:t>
      </w:r>
      <w:r>
        <w:rPr>
          <w:rFonts w:ascii="Times New Roman" w:eastAsia="仿宋_GB2312" w:hAnsi="Times New Roman"/>
          <w:sz w:val="28"/>
          <w:szCs w:val="30"/>
        </w:rPr>
        <w:t>9</w:t>
      </w:r>
      <w:r>
        <w:rPr>
          <w:rFonts w:ascii="Times New Roman" w:eastAsia="仿宋_GB2312" w:hAnsi="Times New Roman"/>
          <w:sz w:val="28"/>
          <w:szCs w:val="30"/>
        </w:rPr>
        <w:t>号）；</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15</w:t>
      </w:r>
      <w:r>
        <w:rPr>
          <w:rFonts w:ascii="Times New Roman" w:hAnsi="Times New Roman"/>
          <w:sz w:val="28"/>
          <w:szCs w:val="30"/>
        </w:rPr>
        <w:t>）</w:t>
      </w:r>
      <w:r>
        <w:rPr>
          <w:rFonts w:ascii="Times New Roman" w:eastAsia="仿宋_GB2312" w:hAnsi="Times New Roman"/>
          <w:sz w:val="28"/>
          <w:szCs w:val="30"/>
        </w:rPr>
        <w:t>《关于推进乡镇及以下集中式饮用水水源地生态环境保护工作的指导意见》（环水体函〔</w:t>
      </w:r>
      <w:r>
        <w:rPr>
          <w:rFonts w:ascii="Times New Roman" w:eastAsia="仿宋_GB2312" w:hAnsi="Times New Roman"/>
          <w:sz w:val="28"/>
          <w:szCs w:val="30"/>
        </w:rPr>
        <w:t>2019</w:t>
      </w:r>
      <w:r>
        <w:rPr>
          <w:rFonts w:ascii="Times New Roman" w:eastAsia="仿宋_GB2312" w:hAnsi="Times New Roman"/>
          <w:sz w:val="28"/>
          <w:szCs w:val="30"/>
        </w:rPr>
        <w:t>〕</w:t>
      </w:r>
      <w:r>
        <w:rPr>
          <w:rFonts w:ascii="Times New Roman" w:eastAsia="仿宋_GB2312" w:hAnsi="Times New Roman"/>
          <w:sz w:val="28"/>
          <w:szCs w:val="30"/>
        </w:rPr>
        <w:t>92</w:t>
      </w:r>
      <w:r>
        <w:rPr>
          <w:rFonts w:ascii="Times New Roman" w:eastAsia="仿宋_GB2312" w:hAnsi="Times New Roman"/>
          <w:sz w:val="28"/>
          <w:szCs w:val="30"/>
        </w:rPr>
        <w:t>号）；</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16</w:t>
      </w:r>
      <w:r>
        <w:rPr>
          <w:rFonts w:ascii="Times New Roman" w:hAnsi="Times New Roman"/>
          <w:sz w:val="28"/>
          <w:szCs w:val="30"/>
        </w:rPr>
        <w:t>）</w:t>
      </w:r>
      <w:r>
        <w:rPr>
          <w:rFonts w:ascii="Times New Roman" w:eastAsia="仿宋_GB2312" w:hAnsi="Times New Roman"/>
          <w:sz w:val="28"/>
          <w:szCs w:val="30"/>
        </w:rPr>
        <w:t>《集中式地表水饮用水水源地突发环境事件应急预案编制指南（试行）》（生态环境部公告</w:t>
      </w:r>
      <w:r>
        <w:rPr>
          <w:rFonts w:ascii="Times New Roman" w:eastAsia="仿宋_GB2312" w:hAnsi="Times New Roman"/>
          <w:sz w:val="28"/>
          <w:szCs w:val="30"/>
        </w:rPr>
        <w:t>2018</w:t>
      </w:r>
      <w:r>
        <w:rPr>
          <w:rFonts w:ascii="Times New Roman" w:eastAsia="仿宋_GB2312" w:hAnsi="Times New Roman"/>
          <w:sz w:val="28"/>
          <w:szCs w:val="30"/>
        </w:rPr>
        <w:t>年第</w:t>
      </w:r>
      <w:r>
        <w:rPr>
          <w:rFonts w:ascii="Times New Roman" w:eastAsia="仿宋_GB2312" w:hAnsi="Times New Roman"/>
          <w:sz w:val="28"/>
          <w:szCs w:val="30"/>
        </w:rPr>
        <w:t>1</w:t>
      </w:r>
      <w:r>
        <w:rPr>
          <w:rFonts w:ascii="Times New Roman" w:eastAsia="仿宋_GB2312" w:hAnsi="Times New Roman"/>
          <w:sz w:val="28"/>
          <w:szCs w:val="30"/>
        </w:rPr>
        <w:t>号）；</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17</w:t>
      </w:r>
      <w:r>
        <w:rPr>
          <w:rFonts w:ascii="Times New Roman" w:hAnsi="Times New Roman"/>
          <w:sz w:val="28"/>
          <w:szCs w:val="30"/>
        </w:rPr>
        <w:t>）</w:t>
      </w:r>
      <w:r>
        <w:rPr>
          <w:rFonts w:ascii="Times New Roman" w:eastAsia="仿宋_GB2312" w:hAnsi="Times New Roman"/>
          <w:sz w:val="28"/>
          <w:szCs w:val="30"/>
        </w:rPr>
        <w:t>《关于印发</w:t>
      </w:r>
      <w:r>
        <w:rPr>
          <w:rFonts w:ascii="Times New Roman" w:eastAsia="仿宋_GB2312" w:hAnsi="Times New Roman"/>
          <w:sz w:val="28"/>
          <w:szCs w:val="30"/>
        </w:rPr>
        <w:t>&lt;</w:t>
      </w:r>
      <w:r>
        <w:rPr>
          <w:rFonts w:ascii="Times New Roman" w:eastAsia="仿宋_GB2312" w:hAnsi="Times New Roman"/>
          <w:sz w:val="28"/>
          <w:szCs w:val="30"/>
        </w:rPr>
        <w:t>环境应急资源调查指南（试行）</w:t>
      </w:r>
      <w:r>
        <w:rPr>
          <w:rFonts w:ascii="Times New Roman" w:eastAsia="仿宋_GB2312" w:hAnsi="Times New Roman"/>
          <w:sz w:val="28"/>
          <w:szCs w:val="30"/>
        </w:rPr>
        <w:t>&gt;</w:t>
      </w:r>
      <w:r>
        <w:rPr>
          <w:rFonts w:ascii="Times New Roman" w:eastAsia="仿宋_GB2312" w:hAnsi="Times New Roman"/>
          <w:sz w:val="28"/>
          <w:szCs w:val="30"/>
        </w:rPr>
        <w:t>的通知》（</w:t>
      </w:r>
      <w:proofErr w:type="gramStart"/>
      <w:r>
        <w:rPr>
          <w:rFonts w:ascii="Times New Roman" w:eastAsia="仿宋_GB2312" w:hAnsi="Times New Roman"/>
          <w:sz w:val="28"/>
          <w:szCs w:val="30"/>
        </w:rPr>
        <w:t>环办应急</w:t>
      </w:r>
      <w:proofErr w:type="gramEnd"/>
      <w:r>
        <w:rPr>
          <w:rFonts w:ascii="Times New Roman" w:eastAsia="仿宋_GB2312" w:hAnsi="Times New Roman"/>
          <w:sz w:val="28"/>
          <w:szCs w:val="30"/>
        </w:rPr>
        <w:t>〔</w:t>
      </w:r>
      <w:r>
        <w:rPr>
          <w:rFonts w:ascii="Times New Roman" w:eastAsia="仿宋_GB2312" w:hAnsi="Times New Roman"/>
          <w:sz w:val="28"/>
          <w:szCs w:val="30"/>
        </w:rPr>
        <w:t>2019</w:t>
      </w:r>
      <w:r>
        <w:rPr>
          <w:rFonts w:ascii="Times New Roman" w:eastAsia="仿宋_GB2312" w:hAnsi="Times New Roman"/>
          <w:sz w:val="28"/>
          <w:szCs w:val="30"/>
        </w:rPr>
        <w:t>〕</w:t>
      </w:r>
      <w:r>
        <w:rPr>
          <w:rFonts w:ascii="Times New Roman" w:eastAsia="仿宋_GB2312" w:hAnsi="Times New Roman"/>
          <w:sz w:val="28"/>
          <w:szCs w:val="30"/>
        </w:rPr>
        <w:t>17</w:t>
      </w:r>
      <w:r>
        <w:rPr>
          <w:rFonts w:ascii="Times New Roman" w:eastAsia="仿宋_GB2312" w:hAnsi="Times New Roman"/>
          <w:sz w:val="28"/>
          <w:szCs w:val="30"/>
        </w:rPr>
        <w:t>号）；</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18</w:t>
      </w:r>
      <w:r>
        <w:rPr>
          <w:rFonts w:ascii="Times New Roman" w:hAnsi="Times New Roman"/>
          <w:sz w:val="28"/>
          <w:szCs w:val="30"/>
        </w:rPr>
        <w:t>）</w:t>
      </w:r>
      <w:r>
        <w:rPr>
          <w:rFonts w:ascii="Times New Roman" w:eastAsia="仿宋_GB2312" w:hAnsi="Times New Roman"/>
          <w:sz w:val="28"/>
          <w:szCs w:val="30"/>
        </w:rPr>
        <w:t>《大连市突发事件总体应急预案》（大政发〔</w:t>
      </w:r>
      <w:r>
        <w:rPr>
          <w:rFonts w:ascii="Times New Roman" w:eastAsia="仿宋_GB2312" w:hAnsi="Times New Roman"/>
          <w:sz w:val="28"/>
          <w:szCs w:val="30"/>
        </w:rPr>
        <w:t>2016</w:t>
      </w:r>
      <w:r>
        <w:rPr>
          <w:rFonts w:ascii="Times New Roman" w:eastAsia="仿宋_GB2312" w:hAnsi="Times New Roman"/>
          <w:sz w:val="28"/>
          <w:szCs w:val="30"/>
        </w:rPr>
        <w:t>〕</w:t>
      </w:r>
      <w:r>
        <w:rPr>
          <w:rFonts w:ascii="Times New Roman" w:eastAsia="仿宋_GB2312" w:hAnsi="Times New Roman"/>
          <w:sz w:val="28"/>
          <w:szCs w:val="30"/>
        </w:rPr>
        <w:t>1</w:t>
      </w:r>
      <w:r>
        <w:rPr>
          <w:rFonts w:ascii="Times New Roman" w:eastAsia="仿宋_GB2312" w:hAnsi="Times New Roman"/>
          <w:sz w:val="28"/>
          <w:szCs w:val="30"/>
        </w:rPr>
        <w:t>号）</w:t>
      </w:r>
      <w:r>
        <w:rPr>
          <w:rFonts w:ascii="Times New Roman" w:eastAsia="仿宋_GB2312" w:hAnsi="Times New Roman"/>
          <w:sz w:val="28"/>
          <w:szCs w:val="30"/>
        </w:rPr>
        <w:t>;</w:t>
      </w:r>
    </w:p>
    <w:p w:rsidR="00921FF6" w:rsidRDefault="00894B97">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hAnsi="Times New Roman"/>
          <w:sz w:val="28"/>
          <w:szCs w:val="28"/>
          <w:shd w:val="clear" w:color="auto" w:fill="FFFFFF"/>
        </w:rPr>
        <w:t>（</w:t>
      </w:r>
      <w:r>
        <w:rPr>
          <w:rFonts w:ascii="Times New Roman" w:hAnsi="Times New Roman"/>
          <w:sz w:val="28"/>
          <w:szCs w:val="28"/>
          <w:shd w:val="clear" w:color="auto" w:fill="FFFFFF"/>
        </w:rPr>
        <w:t>19</w:t>
      </w:r>
      <w:r>
        <w:rPr>
          <w:rFonts w:ascii="Times New Roman" w:hAnsi="Times New Roman"/>
          <w:sz w:val="28"/>
          <w:szCs w:val="28"/>
          <w:shd w:val="clear" w:color="auto" w:fill="FFFFFF"/>
        </w:rPr>
        <w:t>）《</w:t>
      </w:r>
      <w:r>
        <w:rPr>
          <w:rFonts w:ascii="Times New Roman" w:eastAsia="仿宋_GB2312" w:hAnsi="Times New Roman"/>
          <w:sz w:val="28"/>
          <w:szCs w:val="28"/>
          <w:shd w:val="clear" w:color="auto" w:fill="FFFFFF"/>
        </w:rPr>
        <w:t>大连市人民政府办公室关于印发大连市突发环境事件应急预案的通知</w:t>
      </w:r>
      <w:r>
        <w:rPr>
          <w:rFonts w:ascii="Times New Roman" w:hAnsi="Times New Roman"/>
          <w:sz w:val="28"/>
          <w:szCs w:val="28"/>
          <w:shd w:val="clear" w:color="auto" w:fill="FFFFFF"/>
        </w:rPr>
        <w:t>》</w:t>
      </w:r>
      <w:r>
        <w:rPr>
          <w:rFonts w:ascii="Times New Roman" w:eastAsia="仿宋_GB2312" w:hAnsi="Times New Roman"/>
          <w:sz w:val="28"/>
          <w:szCs w:val="28"/>
          <w:shd w:val="clear" w:color="auto" w:fill="FFFFFF"/>
        </w:rPr>
        <w:t>（大政办函〔</w:t>
      </w:r>
      <w:r>
        <w:rPr>
          <w:rFonts w:ascii="Times New Roman" w:eastAsia="仿宋_GB2312" w:hAnsi="Times New Roman"/>
          <w:sz w:val="28"/>
          <w:szCs w:val="28"/>
          <w:shd w:val="clear" w:color="auto" w:fill="FFFFFF"/>
        </w:rPr>
        <w:t>2020</w:t>
      </w: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63</w:t>
      </w:r>
      <w:r>
        <w:rPr>
          <w:rFonts w:ascii="Times New Roman" w:eastAsia="仿宋_GB2312" w:hAnsi="Times New Roman"/>
          <w:sz w:val="28"/>
          <w:szCs w:val="28"/>
          <w:shd w:val="clear" w:color="auto" w:fill="FFFFFF"/>
        </w:rPr>
        <w:t>号）</w:t>
      </w:r>
      <w:r>
        <w:rPr>
          <w:rFonts w:ascii="Times New Roman" w:eastAsia="仿宋_GB2312" w:hAnsi="Times New Roman" w:hint="eastAsia"/>
          <w:sz w:val="28"/>
          <w:szCs w:val="28"/>
          <w:shd w:val="clear" w:color="auto" w:fill="FFFFFF"/>
        </w:rPr>
        <w:t>；</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20</w:t>
      </w:r>
      <w:r>
        <w:rPr>
          <w:rFonts w:ascii="Times New Roman" w:hAnsi="Times New Roman"/>
          <w:sz w:val="28"/>
          <w:szCs w:val="30"/>
        </w:rPr>
        <w:t>）</w:t>
      </w:r>
      <w:r>
        <w:rPr>
          <w:rFonts w:ascii="Times New Roman" w:eastAsia="仿宋_GB2312" w:hAnsi="Times New Roman"/>
          <w:sz w:val="28"/>
          <w:szCs w:val="30"/>
        </w:rPr>
        <w:t>《大连市人民政府办公厅关于印发大连市突发事件预警信息发布管理办法（试行）的通知》（大政办发〔</w:t>
      </w:r>
      <w:r>
        <w:rPr>
          <w:rFonts w:ascii="Times New Roman" w:eastAsia="仿宋_GB2312" w:hAnsi="Times New Roman"/>
          <w:sz w:val="28"/>
          <w:szCs w:val="30"/>
        </w:rPr>
        <w:t>2015</w:t>
      </w:r>
      <w:r>
        <w:rPr>
          <w:rFonts w:ascii="Times New Roman" w:eastAsia="仿宋_GB2312" w:hAnsi="Times New Roman"/>
          <w:sz w:val="28"/>
          <w:szCs w:val="30"/>
        </w:rPr>
        <w:t>〕</w:t>
      </w:r>
      <w:r>
        <w:rPr>
          <w:rFonts w:ascii="Times New Roman" w:eastAsia="仿宋_GB2312" w:hAnsi="Times New Roman"/>
          <w:sz w:val="28"/>
          <w:szCs w:val="30"/>
        </w:rPr>
        <w:t>122</w:t>
      </w:r>
      <w:r>
        <w:rPr>
          <w:rFonts w:ascii="Times New Roman" w:eastAsia="仿宋_GB2312" w:hAnsi="Times New Roman"/>
          <w:sz w:val="28"/>
          <w:szCs w:val="30"/>
        </w:rPr>
        <w:t>号）；</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21</w:t>
      </w:r>
      <w:r>
        <w:rPr>
          <w:rFonts w:ascii="Times New Roman" w:hAnsi="Times New Roman"/>
          <w:sz w:val="28"/>
          <w:szCs w:val="30"/>
        </w:rPr>
        <w:t>）</w:t>
      </w:r>
      <w:r>
        <w:rPr>
          <w:rFonts w:ascii="Times New Roman" w:eastAsia="仿宋_GB2312" w:hAnsi="Times New Roman"/>
          <w:sz w:val="28"/>
          <w:szCs w:val="30"/>
        </w:rPr>
        <w:t>《大连市危险化学品事故应急预案》；</w:t>
      </w:r>
    </w:p>
    <w:p w:rsidR="00921FF6" w:rsidRDefault="00894B97">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22</w:t>
      </w:r>
      <w:r>
        <w:rPr>
          <w:rFonts w:ascii="Times New Roman" w:hAnsi="Times New Roman"/>
          <w:sz w:val="28"/>
          <w:szCs w:val="30"/>
        </w:rPr>
        <w:t>）</w:t>
      </w:r>
      <w:r>
        <w:rPr>
          <w:rFonts w:ascii="Times New Roman" w:eastAsia="仿宋_GB2312" w:hAnsi="Times New Roman"/>
          <w:sz w:val="28"/>
          <w:szCs w:val="30"/>
        </w:rPr>
        <w:t>《大连市人民政府办公室关于印发大连市集中式饮用水水源地突发环境事件应急预案的通知》（</w:t>
      </w:r>
      <w:r>
        <w:rPr>
          <w:rFonts w:ascii="Times New Roman" w:eastAsia="仿宋_GB2312" w:hAnsi="Times New Roman"/>
          <w:sz w:val="28"/>
          <w:szCs w:val="30"/>
        </w:rPr>
        <w:t>2020.12.29</w:t>
      </w:r>
      <w:r>
        <w:rPr>
          <w:rFonts w:ascii="Times New Roman" w:eastAsia="仿宋_GB2312" w:hAnsi="Times New Roman"/>
          <w:sz w:val="28"/>
          <w:szCs w:val="30"/>
        </w:rPr>
        <w:t>）；</w:t>
      </w:r>
    </w:p>
    <w:p w:rsidR="00921FF6" w:rsidRDefault="00894B97">
      <w:pPr>
        <w:pStyle w:val="a9"/>
        <w:widowControl/>
        <w:shd w:val="clear" w:color="auto" w:fill="FFFFFF"/>
        <w:spacing w:beforeAutospacing="0" w:afterAutospacing="0" w:line="360" w:lineRule="auto"/>
        <w:ind w:firstLineChars="200" w:firstLine="560"/>
        <w:jc w:val="both"/>
        <w:rPr>
          <w:rFonts w:ascii="Times New Roman" w:hAnsi="Times New Roman"/>
          <w:sz w:val="28"/>
          <w:szCs w:val="30"/>
        </w:rPr>
      </w:pPr>
      <w:r>
        <w:rPr>
          <w:rFonts w:ascii="Times New Roman" w:hAnsi="Times New Roman"/>
          <w:sz w:val="28"/>
          <w:szCs w:val="30"/>
        </w:rPr>
        <w:t>（</w:t>
      </w:r>
      <w:r>
        <w:rPr>
          <w:rFonts w:ascii="Times New Roman" w:hAnsi="Times New Roman"/>
          <w:sz w:val="28"/>
          <w:szCs w:val="30"/>
        </w:rPr>
        <w:t>23</w:t>
      </w:r>
      <w:r>
        <w:rPr>
          <w:rFonts w:ascii="Times New Roman" w:hAnsi="Times New Roman"/>
          <w:sz w:val="28"/>
          <w:szCs w:val="30"/>
        </w:rPr>
        <w:t>）《</w:t>
      </w:r>
      <w:r>
        <w:rPr>
          <w:rFonts w:ascii="Times New Roman" w:eastAsia="仿宋_GB2312" w:hAnsi="Times New Roman" w:hint="eastAsia"/>
          <w:sz w:val="28"/>
          <w:szCs w:val="30"/>
        </w:rPr>
        <w:t>庄河市人民政府</w:t>
      </w:r>
      <w:r>
        <w:rPr>
          <w:rFonts w:ascii="Times New Roman" w:eastAsia="仿宋_GB2312" w:hAnsi="Times New Roman"/>
          <w:sz w:val="28"/>
          <w:szCs w:val="30"/>
        </w:rPr>
        <w:t>办公室关于印发</w:t>
      </w:r>
      <w:r>
        <w:rPr>
          <w:rFonts w:ascii="Times New Roman" w:eastAsia="仿宋_GB2312" w:hAnsi="Times New Roman" w:hint="eastAsia"/>
          <w:sz w:val="28"/>
          <w:szCs w:val="30"/>
        </w:rPr>
        <w:t>庄河市</w:t>
      </w:r>
      <w:r>
        <w:rPr>
          <w:rFonts w:ascii="Times New Roman" w:eastAsia="仿宋_GB2312" w:hAnsi="Times New Roman"/>
          <w:sz w:val="28"/>
          <w:szCs w:val="30"/>
        </w:rPr>
        <w:t>突发环境事件应急预案的通知</w:t>
      </w:r>
      <w:r>
        <w:rPr>
          <w:rFonts w:ascii="Times New Roman" w:hAnsi="Times New Roman"/>
          <w:sz w:val="28"/>
          <w:szCs w:val="30"/>
        </w:rPr>
        <w:t>》</w:t>
      </w:r>
      <w:r>
        <w:rPr>
          <w:rFonts w:ascii="Times New Roman" w:eastAsia="仿宋_GB2312" w:hAnsi="Times New Roman"/>
          <w:sz w:val="28"/>
          <w:szCs w:val="30"/>
        </w:rPr>
        <w:t>（</w:t>
      </w:r>
      <w:proofErr w:type="gramStart"/>
      <w:r>
        <w:rPr>
          <w:rFonts w:ascii="Times New Roman" w:eastAsia="仿宋_GB2312" w:hAnsi="Times New Roman" w:hint="eastAsia"/>
          <w:sz w:val="28"/>
          <w:szCs w:val="30"/>
        </w:rPr>
        <w:t>庄政</w:t>
      </w:r>
      <w:r>
        <w:rPr>
          <w:rFonts w:ascii="Times New Roman" w:eastAsia="仿宋_GB2312" w:hAnsi="Times New Roman"/>
          <w:sz w:val="28"/>
          <w:szCs w:val="30"/>
        </w:rPr>
        <w:t>办</w:t>
      </w:r>
      <w:proofErr w:type="gramEnd"/>
      <w:r>
        <w:rPr>
          <w:rFonts w:ascii="Times New Roman" w:eastAsia="仿宋_GB2312" w:hAnsi="Times New Roman"/>
          <w:sz w:val="28"/>
          <w:szCs w:val="30"/>
        </w:rPr>
        <w:t>发</w:t>
      </w:r>
      <w:r>
        <w:rPr>
          <w:rFonts w:ascii="Times New Roman" w:eastAsia="仿宋_GB2312" w:hAnsi="Times New Roman"/>
          <w:sz w:val="28"/>
          <w:szCs w:val="28"/>
        </w:rPr>
        <w:t>〔</w:t>
      </w:r>
      <w:r>
        <w:rPr>
          <w:rFonts w:ascii="Times New Roman" w:eastAsia="仿宋_GB2312" w:hAnsi="Times New Roman"/>
          <w:sz w:val="28"/>
          <w:szCs w:val="28"/>
        </w:rPr>
        <w:t>20</w:t>
      </w:r>
      <w:r>
        <w:rPr>
          <w:rFonts w:ascii="Times New Roman" w:hAnsi="Times New Roman"/>
          <w:sz w:val="28"/>
          <w:szCs w:val="28"/>
        </w:rPr>
        <w:t>21</w:t>
      </w:r>
      <w:r>
        <w:rPr>
          <w:rFonts w:ascii="Times New Roman" w:eastAsia="仿宋_GB2312" w:hAnsi="Times New Roman"/>
          <w:sz w:val="28"/>
          <w:szCs w:val="28"/>
        </w:rPr>
        <w:t>〕</w:t>
      </w:r>
      <w:r>
        <w:rPr>
          <w:rFonts w:ascii="Times New Roman" w:eastAsia="仿宋_GB2312" w:hAnsi="Times New Roman" w:hint="eastAsia"/>
          <w:sz w:val="28"/>
          <w:szCs w:val="30"/>
        </w:rPr>
        <w:t>8</w:t>
      </w:r>
      <w:r>
        <w:rPr>
          <w:rFonts w:ascii="Times New Roman" w:eastAsia="仿宋_GB2312" w:hAnsi="Times New Roman"/>
          <w:sz w:val="28"/>
          <w:szCs w:val="30"/>
        </w:rPr>
        <w:t>号）</w:t>
      </w:r>
      <w:r>
        <w:rPr>
          <w:rFonts w:ascii="Times New Roman" w:hAnsi="Times New Roman"/>
          <w:sz w:val="28"/>
          <w:szCs w:val="30"/>
        </w:rPr>
        <w:t>。</w:t>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7" w:name="_Toc30901"/>
      <w:r>
        <w:rPr>
          <w:rFonts w:ascii="Times New Roman" w:eastAsia="楷体_GB2312" w:hAnsi="Times New Roman"/>
          <w:b/>
          <w:bCs w:val="0"/>
          <w:smallCaps/>
          <w:sz w:val="28"/>
          <w:szCs w:val="28"/>
          <w:shd w:val="clear" w:color="auto" w:fill="FFFFFF"/>
        </w:rPr>
        <w:t>1.3</w:t>
      </w:r>
      <w:r>
        <w:rPr>
          <w:rFonts w:ascii="Times New Roman" w:eastAsia="楷体_GB2312" w:hAnsi="Times New Roman"/>
          <w:b/>
          <w:bCs w:val="0"/>
          <w:smallCaps/>
          <w:sz w:val="28"/>
          <w:szCs w:val="28"/>
          <w:shd w:val="clear" w:color="auto" w:fill="FFFFFF"/>
        </w:rPr>
        <w:t>适用范围</w:t>
      </w:r>
      <w:bookmarkEnd w:id="27"/>
    </w:p>
    <w:p w:rsidR="00921FF6" w:rsidRDefault="00894B97">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lastRenderedPageBreak/>
        <w:t>本预案所称饮用水水源地突发环境事件，</w:t>
      </w:r>
      <w:r>
        <w:rPr>
          <w:rFonts w:ascii="Times New Roman" w:eastAsia="仿宋_GB2312" w:hAnsi="Times New Roman"/>
          <w:sz w:val="28"/>
          <w:szCs w:val="28"/>
          <w:shd w:val="clear" w:color="auto" w:fill="FFFFFF"/>
        </w:rPr>
        <w:t>是指在</w:t>
      </w:r>
      <w:r>
        <w:rPr>
          <w:rFonts w:ascii="Times New Roman" w:eastAsia="仿宋_GB2312" w:hAnsi="Times New Roman" w:hint="eastAsia"/>
          <w:sz w:val="28"/>
          <w:szCs w:val="28"/>
          <w:shd w:val="clear" w:color="auto" w:fill="FFFFFF"/>
        </w:rPr>
        <w:t>庄河市</w:t>
      </w:r>
      <w:proofErr w:type="gramStart"/>
      <w:r>
        <w:rPr>
          <w:rFonts w:ascii="仿宋_GB2312" w:eastAsia="仿宋_GB2312" w:hAnsi="仿宋_GB2312" w:cs="仿宋_GB2312" w:hint="eastAsia"/>
          <w:sz w:val="28"/>
          <w:szCs w:val="28"/>
          <w:shd w:val="clear" w:color="auto" w:fill="FFFFFF"/>
        </w:rPr>
        <w:t>大郑镇大</w:t>
      </w:r>
      <w:proofErr w:type="gramEnd"/>
      <w:r>
        <w:rPr>
          <w:rFonts w:ascii="仿宋_GB2312" w:eastAsia="仿宋_GB2312" w:hAnsi="仿宋_GB2312" w:cs="仿宋_GB2312" w:hint="eastAsia"/>
          <w:sz w:val="28"/>
          <w:szCs w:val="28"/>
          <w:shd w:val="clear" w:color="auto" w:fill="FFFFFF"/>
        </w:rPr>
        <w:t>郑村</w:t>
      </w:r>
      <w:r>
        <w:rPr>
          <w:rFonts w:ascii="Times New Roman" w:eastAsia="仿宋_GB2312" w:hAnsi="Times New Roman" w:hint="eastAsia"/>
          <w:sz w:val="28"/>
          <w:szCs w:val="28"/>
          <w:shd w:val="clear" w:color="auto" w:fill="FFFFFF"/>
        </w:rPr>
        <w:t>饮用水水源地</w:t>
      </w:r>
      <w:r>
        <w:rPr>
          <w:rFonts w:ascii="Times New Roman" w:eastAsia="仿宋_GB2312" w:hAnsi="Times New Roman"/>
          <w:sz w:val="28"/>
          <w:szCs w:val="28"/>
          <w:shd w:val="clear" w:color="auto" w:fill="FFFFFF"/>
        </w:rPr>
        <w:t>一</w:t>
      </w:r>
      <w:r>
        <w:rPr>
          <w:rFonts w:ascii="Times New Roman" w:eastAsia="仿宋_GB2312" w:hAnsi="Times New Roman" w:hint="eastAsia"/>
          <w:sz w:val="28"/>
          <w:szCs w:val="28"/>
          <w:shd w:val="clear" w:color="auto" w:fill="FFFFFF"/>
        </w:rPr>
        <w:t>、二</w:t>
      </w:r>
      <w:r>
        <w:rPr>
          <w:rFonts w:ascii="Times New Roman" w:eastAsia="仿宋_GB2312" w:hAnsi="Times New Roman"/>
          <w:sz w:val="28"/>
          <w:szCs w:val="28"/>
          <w:shd w:val="clear" w:color="auto" w:fill="FFFFFF"/>
        </w:rPr>
        <w:t>级保护区及其周边突然发生或者可能造成重大水污染事件、严重影响城镇居民饮用水安全和对社会稳定、政治安定构成重大威胁，有重大社会影响的涉及水源</w:t>
      </w:r>
      <w:r>
        <w:rPr>
          <w:rFonts w:ascii="Times New Roman" w:eastAsia="仿宋_GB2312" w:hAnsi="Times New Roman" w:hint="eastAsia"/>
          <w:sz w:val="28"/>
          <w:szCs w:val="28"/>
          <w:shd w:val="clear" w:color="auto" w:fill="FFFFFF"/>
        </w:rPr>
        <w:t>地</w:t>
      </w:r>
      <w:r>
        <w:rPr>
          <w:rFonts w:ascii="Times New Roman" w:eastAsia="仿宋_GB2312" w:hAnsi="Times New Roman"/>
          <w:sz w:val="28"/>
          <w:szCs w:val="28"/>
          <w:shd w:val="clear" w:color="auto" w:fill="FFFFFF"/>
        </w:rPr>
        <w:t>的突发环境事件。</w:t>
      </w:r>
    </w:p>
    <w:p w:rsidR="00921FF6" w:rsidRDefault="00894B97">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本预案适用于庄河市</w:t>
      </w:r>
      <w:proofErr w:type="gramStart"/>
      <w:r>
        <w:rPr>
          <w:rFonts w:ascii="仿宋_GB2312" w:eastAsia="仿宋_GB2312" w:hAnsi="仿宋_GB2312" w:cs="仿宋_GB2312" w:hint="eastAsia"/>
          <w:sz w:val="28"/>
          <w:szCs w:val="28"/>
          <w:shd w:val="clear" w:color="auto" w:fill="FFFFFF"/>
        </w:rPr>
        <w:t>大郑镇大</w:t>
      </w:r>
      <w:proofErr w:type="gramEnd"/>
      <w:r>
        <w:rPr>
          <w:rFonts w:ascii="仿宋_GB2312" w:eastAsia="仿宋_GB2312" w:hAnsi="仿宋_GB2312" w:cs="仿宋_GB2312" w:hint="eastAsia"/>
          <w:sz w:val="28"/>
          <w:szCs w:val="28"/>
          <w:shd w:val="clear" w:color="auto" w:fill="FFFFFF"/>
        </w:rPr>
        <w:t>郑村</w:t>
      </w:r>
      <w:r>
        <w:rPr>
          <w:rFonts w:ascii="Times New Roman" w:eastAsia="仿宋_GB2312" w:hAnsi="Times New Roman" w:hint="eastAsia"/>
          <w:sz w:val="28"/>
          <w:szCs w:val="28"/>
          <w:shd w:val="clear" w:color="auto" w:fill="FFFFFF"/>
        </w:rPr>
        <w:t>饮用水水源地</w:t>
      </w:r>
      <w:r>
        <w:rPr>
          <w:rFonts w:ascii="Times New Roman" w:eastAsia="仿宋_GB2312" w:hAnsi="Times New Roman"/>
          <w:sz w:val="28"/>
          <w:szCs w:val="28"/>
          <w:shd w:val="clear" w:color="auto" w:fill="FFFFFF"/>
        </w:rPr>
        <w:t>保护区范围内饮用水水源突发环境事件的预报、预警、处理、善后等工作。</w:t>
      </w:r>
    </w:p>
    <w:p w:rsidR="00921FF6" w:rsidRDefault="00894B97">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本预案所指突</w:t>
      </w:r>
      <w:proofErr w:type="gramStart"/>
      <w:r>
        <w:rPr>
          <w:rFonts w:ascii="Times New Roman" w:eastAsia="仿宋_GB2312" w:hAnsi="Times New Roman" w:hint="eastAsia"/>
          <w:sz w:val="28"/>
          <w:szCs w:val="28"/>
          <w:shd w:val="clear" w:color="auto" w:fill="FFFFFF"/>
        </w:rPr>
        <w:t>发环境</w:t>
      </w:r>
      <w:proofErr w:type="gramEnd"/>
      <w:r>
        <w:rPr>
          <w:rFonts w:ascii="Times New Roman" w:eastAsia="仿宋_GB2312" w:hAnsi="Times New Roman" w:hint="eastAsia"/>
          <w:sz w:val="28"/>
          <w:szCs w:val="28"/>
          <w:shd w:val="clear" w:color="auto" w:fill="FFFFFF"/>
        </w:rPr>
        <w:t>事件主要包括：</w:t>
      </w:r>
    </w:p>
    <w:p w:rsidR="00921FF6" w:rsidRDefault="00894B97">
      <w:pPr>
        <w:pStyle w:val="a9"/>
        <w:widowControl/>
        <w:shd w:val="clear" w:color="auto" w:fill="FFFFFF"/>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1</w:t>
      </w:r>
      <w:r>
        <w:rPr>
          <w:rFonts w:ascii="Times New Roman" w:eastAsia="仿宋_GB2312" w:hAnsi="Times New Roman"/>
          <w:b/>
          <w:bCs w:val="0"/>
          <w:sz w:val="28"/>
          <w:szCs w:val="28"/>
          <w:shd w:val="clear" w:color="auto" w:fill="FFFFFF"/>
        </w:rPr>
        <w:t>）</w:t>
      </w:r>
      <w:proofErr w:type="gramStart"/>
      <w:r>
        <w:rPr>
          <w:rFonts w:ascii="Times New Roman" w:eastAsia="仿宋_GB2312" w:hAnsi="Times New Roman"/>
          <w:b/>
          <w:bCs w:val="0"/>
          <w:sz w:val="28"/>
          <w:szCs w:val="28"/>
          <w:shd w:val="clear" w:color="auto" w:fill="FFFFFF"/>
        </w:rPr>
        <w:t>固定源</w:t>
      </w:r>
      <w:proofErr w:type="gramEnd"/>
      <w:r>
        <w:rPr>
          <w:rFonts w:ascii="Times New Roman" w:eastAsia="仿宋_GB2312" w:hAnsi="Times New Roman"/>
          <w:b/>
          <w:bCs w:val="0"/>
          <w:sz w:val="28"/>
          <w:szCs w:val="28"/>
          <w:shd w:val="clear" w:color="auto" w:fill="FFFFFF"/>
        </w:rPr>
        <w:t>突发环境事件。</w:t>
      </w:r>
      <w:r>
        <w:rPr>
          <w:rFonts w:ascii="Times New Roman" w:eastAsia="仿宋_GB2312" w:hAnsi="Times New Roman"/>
          <w:sz w:val="28"/>
          <w:szCs w:val="28"/>
          <w:shd w:val="clear" w:color="auto" w:fill="FFFFFF"/>
        </w:rPr>
        <w:t>可能发生突发环境事件的排放污染物企事业单位，生产、储存、运输、使用危险化学品的企业，生产、收集、储运、运输、利用、处置危险废物的企业等固定源，因自然灾害生产安全事故、违法排污等原因，导致水源地风险物质直接或间接排入</w:t>
      </w:r>
      <w:r>
        <w:rPr>
          <w:rFonts w:ascii="Times New Roman" w:eastAsia="仿宋_GB2312" w:hAnsi="Times New Roman" w:hint="eastAsia"/>
          <w:sz w:val="28"/>
          <w:szCs w:val="28"/>
          <w:shd w:val="clear" w:color="auto" w:fill="FFFFFF"/>
        </w:rPr>
        <w:t>水源地</w:t>
      </w:r>
      <w:r>
        <w:rPr>
          <w:rFonts w:ascii="Times New Roman" w:eastAsia="仿宋_GB2312" w:hAnsi="Times New Roman"/>
          <w:sz w:val="28"/>
          <w:szCs w:val="28"/>
          <w:shd w:val="clear" w:color="auto" w:fill="FFFFFF"/>
        </w:rPr>
        <w:t>，造成水质污染事件。</w:t>
      </w:r>
    </w:p>
    <w:p w:rsidR="00921FF6" w:rsidRDefault="00894B97">
      <w:pPr>
        <w:pStyle w:val="a9"/>
        <w:widowControl/>
        <w:shd w:val="clear" w:color="auto" w:fill="FFFFFF"/>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2</w:t>
      </w:r>
      <w:r>
        <w:rPr>
          <w:rFonts w:ascii="Times New Roman" w:eastAsia="仿宋_GB2312" w:hAnsi="Times New Roman"/>
          <w:b/>
          <w:bCs w:val="0"/>
          <w:sz w:val="28"/>
          <w:szCs w:val="28"/>
          <w:shd w:val="clear" w:color="auto" w:fill="FFFFFF"/>
        </w:rPr>
        <w:t>）流动源突发环境事件。</w:t>
      </w:r>
      <w:r>
        <w:rPr>
          <w:rFonts w:ascii="Times New Roman" w:eastAsia="仿宋_GB2312" w:hAnsi="Times New Roman"/>
          <w:sz w:val="28"/>
          <w:szCs w:val="28"/>
          <w:shd w:val="clear" w:color="auto" w:fill="FFFFFF"/>
        </w:rPr>
        <w:t>在公路运输过程中，由于交通事故等原因，导致油品、化学品或其他有毒有害物质进入水源地，造成水质污染事件。</w:t>
      </w:r>
    </w:p>
    <w:p w:rsidR="00921FF6" w:rsidRDefault="00894B97">
      <w:pPr>
        <w:pStyle w:val="a9"/>
        <w:widowControl/>
        <w:shd w:val="clear" w:color="auto" w:fill="FFFFFF"/>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3</w:t>
      </w:r>
      <w:r>
        <w:rPr>
          <w:rFonts w:ascii="Times New Roman" w:eastAsia="仿宋_GB2312" w:hAnsi="Times New Roman"/>
          <w:b/>
          <w:bCs w:val="0"/>
          <w:sz w:val="28"/>
          <w:szCs w:val="28"/>
          <w:shd w:val="clear" w:color="auto" w:fill="FFFFFF"/>
        </w:rPr>
        <w:t>）非点源突发环境事件。</w:t>
      </w:r>
      <w:r>
        <w:rPr>
          <w:rFonts w:ascii="Times New Roman" w:eastAsia="仿宋_GB2312" w:hAnsi="Times New Roman"/>
          <w:sz w:val="28"/>
          <w:szCs w:val="28"/>
          <w:shd w:val="clear" w:color="auto" w:fill="FFFFFF"/>
        </w:rPr>
        <w:t>主要是指暴雨冲刷畜禽养殖废物、农田，导致大量细菌、农药、化肥等随地表或地下径流进入水源地，造成水质污染事件。</w:t>
      </w:r>
    </w:p>
    <w:p w:rsidR="00921FF6" w:rsidRDefault="00894B97">
      <w:pPr>
        <w:pStyle w:val="a9"/>
        <w:widowControl/>
        <w:shd w:val="clear" w:color="auto" w:fill="FFFFFF"/>
        <w:spacing w:beforeAutospacing="0" w:afterAutospacing="0" w:line="360" w:lineRule="auto"/>
        <w:ind w:firstLineChars="200" w:firstLine="562"/>
        <w:jc w:val="both"/>
        <w:rPr>
          <w:rFonts w:ascii="Times New Roman" w:eastAsia="仿宋_GB2312" w:hAnsi="Times New Roman"/>
          <w:b/>
          <w:bCs w:val="0"/>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4</w:t>
      </w:r>
      <w:r>
        <w:rPr>
          <w:rFonts w:ascii="Times New Roman" w:eastAsia="仿宋_GB2312" w:hAnsi="Times New Roman"/>
          <w:b/>
          <w:bCs w:val="0"/>
          <w:sz w:val="28"/>
          <w:szCs w:val="28"/>
          <w:shd w:val="clear" w:color="auto" w:fill="FFFFFF"/>
        </w:rPr>
        <w:t>）其他突发涉水环境事件。</w:t>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8" w:name="_Toc32131"/>
      <w:r>
        <w:rPr>
          <w:rFonts w:ascii="Times New Roman" w:eastAsia="楷体_GB2312" w:hAnsi="Times New Roman"/>
          <w:b/>
          <w:bCs w:val="0"/>
          <w:smallCaps/>
          <w:sz w:val="28"/>
          <w:szCs w:val="28"/>
          <w:shd w:val="clear" w:color="auto" w:fill="FFFFFF"/>
        </w:rPr>
        <w:t>1.4</w:t>
      </w:r>
      <w:r>
        <w:rPr>
          <w:rFonts w:ascii="Times New Roman" w:eastAsia="楷体_GB2312" w:hAnsi="Times New Roman"/>
          <w:b/>
          <w:bCs w:val="0"/>
          <w:smallCaps/>
          <w:sz w:val="28"/>
          <w:szCs w:val="28"/>
          <w:shd w:val="clear" w:color="auto" w:fill="FFFFFF"/>
        </w:rPr>
        <w:t>预案衔接</w:t>
      </w:r>
      <w:bookmarkEnd w:id="28"/>
    </w:p>
    <w:p w:rsidR="00921FF6" w:rsidRDefault="00894B97">
      <w:pPr>
        <w:spacing w:line="360" w:lineRule="auto"/>
        <w:ind w:firstLineChars="200" w:firstLine="562"/>
        <w:rPr>
          <w:rFonts w:ascii="Times New Roman" w:eastAsia="仿宋_GB2312" w:hAnsi="Times New Roman"/>
          <w:b/>
          <w:sz w:val="28"/>
        </w:rPr>
      </w:pPr>
      <w:r>
        <w:rPr>
          <w:rFonts w:ascii="Times New Roman" w:eastAsia="仿宋_GB2312" w:hAnsi="Times New Roman"/>
          <w:b/>
          <w:sz w:val="28"/>
        </w:rPr>
        <w:t>（</w:t>
      </w:r>
      <w:r>
        <w:rPr>
          <w:rFonts w:ascii="Times New Roman" w:eastAsia="仿宋_GB2312" w:hAnsi="Times New Roman"/>
          <w:b/>
          <w:sz w:val="28"/>
        </w:rPr>
        <w:t>1</w:t>
      </w:r>
      <w:r>
        <w:rPr>
          <w:rFonts w:ascii="Times New Roman" w:eastAsia="仿宋_GB2312" w:hAnsi="Times New Roman"/>
          <w:b/>
          <w:sz w:val="28"/>
        </w:rPr>
        <w:t>）与</w:t>
      </w:r>
      <w:r>
        <w:rPr>
          <w:rFonts w:ascii="Times New Roman" w:eastAsia="仿宋_GB2312" w:hAnsi="Times New Roman"/>
          <w:b/>
          <w:sz w:val="28"/>
          <w:szCs w:val="30"/>
        </w:rPr>
        <w:t>《</w:t>
      </w:r>
      <w:r>
        <w:rPr>
          <w:rFonts w:ascii="Times New Roman" w:eastAsia="仿宋_GB2312" w:hAnsi="Times New Roman" w:hint="eastAsia"/>
          <w:b/>
          <w:sz w:val="28"/>
          <w:szCs w:val="30"/>
        </w:rPr>
        <w:t>庄河市</w:t>
      </w:r>
      <w:r>
        <w:rPr>
          <w:rFonts w:ascii="Times New Roman" w:eastAsia="仿宋_GB2312" w:hAnsi="Times New Roman"/>
          <w:b/>
          <w:sz w:val="28"/>
          <w:szCs w:val="30"/>
        </w:rPr>
        <w:t>突发环境事件应急预案》的衔接</w:t>
      </w:r>
    </w:p>
    <w:p w:rsidR="00921FF6" w:rsidRDefault="00894B97">
      <w:pPr>
        <w:pStyle w:val="a4"/>
        <w:ind w:firstLineChars="200" w:firstLine="560"/>
        <w:rPr>
          <w:rFonts w:ascii="Times New Roman" w:eastAsia="仿宋_GB2312" w:hAnsi="Times New Roman" w:cs="Times New Roman"/>
          <w:sz w:val="28"/>
          <w:szCs w:val="30"/>
          <w:lang w:eastAsia="zh-CN"/>
        </w:rPr>
      </w:pPr>
      <w:r>
        <w:rPr>
          <w:rFonts w:ascii="Times New Roman" w:eastAsia="仿宋_GB2312" w:hAnsi="Times New Roman" w:cs="Times New Roman"/>
          <w:sz w:val="28"/>
          <w:szCs w:val="30"/>
          <w:lang w:eastAsia="zh-CN"/>
        </w:rPr>
        <w:t>《</w:t>
      </w:r>
      <w:r>
        <w:rPr>
          <w:rFonts w:ascii="Times New Roman" w:eastAsia="仿宋_GB2312" w:hAnsi="Times New Roman" w:cs="Times New Roman" w:hint="eastAsia"/>
          <w:sz w:val="28"/>
          <w:szCs w:val="30"/>
          <w:lang w:eastAsia="zh-CN"/>
        </w:rPr>
        <w:t>庄河市</w:t>
      </w:r>
      <w:r>
        <w:rPr>
          <w:rFonts w:ascii="Times New Roman" w:eastAsia="仿宋_GB2312" w:hAnsi="Times New Roman" w:cs="Times New Roman"/>
          <w:sz w:val="28"/>
          <w:szCs w:val="30"/>
          <w:lang w:eastAsia="zh-CN"/>
        </w:rPr>
        <w:t>人民政府办公室关于印发</w:t>
      </w:r>
      <w:r>
        <w:rPr>
          <w:rFonts w:ascii="Times New Roman" w:eastAsia="仿宋_GB2312" w:hAnsi="Times New Roman" w:cs="Times New Roman" w:hint="eastAsia"/>
          <w:sz w:val="28"/>
          <w:szCs w:val="30"/>
          <w:lang w:eastAsia="zh-CN"/>
        </w:rPr>
        <w:t>庄河市</w:t>
      </w:r>
      <w:r>
        <w:rPr>
          <w:rFonts w:ascii="Times New Roman" w:eastAsia="仿宋_GB2312" w:hAnsi="Times New Roman" w:cs="Times New Roman"/>
          <w:sz w:val="28"/>
          <w:szCs w:val="30"/>
          <w:lang w:eastAsia="zh-CN"/>
        </w:rPr>
        <w:t>突发环境事件应急预</w:t>
      </w:r>
      <w:r>
        <w:rPr>
          <w:rFonts w:ascii="Times New Roman" w:eastAsia="仿宋_GB2312" w:hAnsi="Times New Roman" w:cs="Times New Roman"/>
          <w:sz w:val="28"/>
          <w:szCs w:val="30"/>
          <w:lang w:eastAsia="zh-CN"/>
        </w:rPr>
        <w:lastRenderedPageBreak/>
        <w:t>案的通知》（</w:t>
      </w:r>
      <w:proofErr w:type="gramStart"/>
      <w:r>
        <w:rPr>
          <w:rFonts w:ascii="Times New Roman" w:eastAsia="仿宋_GB2312" w:hAnsi="Times New Roman" w:cs="Times New Roman" w:hint="eastAsia"/>
          <w:sz w:val="28"/>
          <w:szCs w:val="30"/>
          <w:lang w:eastAsia="zh-CN"/>
        </w:rPr>
        <w:t>庄</w:t>
      </w:r>
      <w:r>
        <w:rPr>
          <w:rFonts w:ascii="Times New Roman" w:eastAsia="仿宋_GB2312" w:hAnsi="Times New Roman" w:cs="Times New Roman"/>
          <w:sz w:val="28"/>
          <w:szCs w:val="30"/>
          <w:lang w:eastAsia="zh-CN"/>
        </w:rPr>
        <w:t>政办</w:t>
      </w:r>
      <w:proofErr w:type="gramEnd"/>
      <w:r>
        <w:rPr>
          <w:rFonts w:ascii="Times New Roman" w:eastAsia="仿宋_GB2312" w:hAnsi="Times New Roman" w:cs="Times New Roman"/>
          <w:sz w:val="28"/>
          <w:szCs w:val="30"/>
          <w:lang w:eastAsia="zh-CN"/>
        </w:rPr>
        <w:t>发〔</w:t>
      </w:r>
      <w:r>
        <w:rPr>
          <w:rFonts w:ascii="Times New Roman" w:eastAsia="仿宋_GB2312" w:hAnsi="Times New Roman" w:cs="Times New Roman"/>
          <w:sz w:val="28"/>
          <w:szCs w:val="30"/>
          <w:lang w:eastAsia="zh-CN"/>
        </w:rPr>
        <w:t>202</w:t>
      </w:r>
      <w:r>
        <w:rPr>
          <w:rFonts w:ascii="Times New Roman" w:eastAsia="仿宋_GB2312" w:hAnsi="Times New Roman" w:cs="Times New Roman" w:hint="eastAsia"/>
          <w:sz w:val="28"/>
          <w:szCs w:val="30"/>
          <w:lang w:eastAsia="zh-CN"/>
        </w:rPr>
        <w:t>1</w:t>
      </w:r>
      <w:r>
        <w:rPr>
          <w:rFonts w:ascii="Times New Roman" w:eastAsia="仿宋_GB2312" w:hAnsi="Times New Roman" w:cs="Times New Roman"/>
          <w:sz w:val="28"/>
          <w:szCs w:val="30"/>
          <w:lang w:eastAsia="zh-CN"/>
        </w:rPr>
        <w:t>〕</w:t>
      </w:r>
      <w:r>
        <w:rPr>
          <w:rFonts w:ascii="Times New Roman" w:eastAsia="仿宋_GB2312" w:hAnsi="Times New Roman" w:cs="Times New Roman"/>
          <w:sz w:val="28"/>
          <w:szCs w:val="30"/>
          <w:lang w:eastAsia="zh-CN"/>
        </w:rPr>
        <w:t>8</w:t>
      </w:r>
      <w:r>
        <w:rPr>
          <w:rFonts w:ascii="Times New Roman" w:eastAsia="仿宋_GB2312" w:hAnsi="Times New Roman" w:cs="Times New Roman"/>
          <w:sz w:val="28"/>
          <w:szCs w:val="30"/>
          <w:lang w:eastAsia="zh-CN"/>
        </w:rPr>
        <w:t>号）适用于</w:t>
      </w:r>
      <w:r>
        <w:rPr>
          <w:rFonts w:ascii="Times New Roman" w:eastAsia="仿宋_GB2312" w:hAnsi="Times New Roman" w:cs="Times New Roman" w:hint="eastAsia"/>
          <w:sz w:val="28"/>
          <w:szCs w:val="30"/>
          <w:lang w:eastAsia="zh-CN"/>
        </w:rPr>
        <w:t>庄河市</w:t>
      </w:r>
      <w:r>
        <w:rPr>
          <w:rFonts w:ascii="Times New Roman" w:eastAsia="仿宋_GB2312" w:hAnsi="Times New Roman" w:cs="Times New Roman"/>
          <w:sz w:val="28"/>
          <w:szCs w:val="30"/>
          <w:lang w:eastAsia="zh-CN"/>
        </w:rPr>
        <w:t>行政区域内除核与辐射事故</w:t>
      </w:r>
      <w:r>
        <w:rPr>
          <w:rFonts w:ascii="Times New Roman" w:eastAsia="仿宋_GB2312" w:hAnsi="Times New Roman" w:cs="Times New Roman" w:hint="eastAsia"/>
          <w:sz w:val="28"/>
          <w:szCs w:val="30"/>
          <w:lang w:eastAsia="zh-CN"/>
        </w:rPr>
        <w:t>、海上溢油事件、船舶污染事件、重污染天气的应对</w:t>
      </w:r>
      <w:r>
        <w:rPr>
          <w:rFonts w:ascii="Times New Roman" w:eastAsia="仿宋_GB2312" w:hAnsi="Times New Roman" w:cs="Times New Roman"/>
          <w:sz w:val="28"/>
          <w:szCs w:val="30"/>
          <w:lang w:eastAsia="zh-CN"/>
        </w:rPr>
        <w:t>以外的各类突发环境事件应对和处置工作。</w:t>
      </w:r>
    </w:p>
    <w:p w:rsidR="00921FF6" w:rsidRDefault="00894B97">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30"/>
        </w:rPr>
        <w:t>市政府设立突发环境事件应急指挥部，</w:t>
      </w:r>
      <w:r>
        <w:rPr>
          <w:rFonts w:ascii="Times New Roman" w:eastAsia="仿宋_GB2312" w:hAnsi="Times New Roman" w:hint="eastAsia"/>
          <w:sz w:val="28"/>
          <w:szCs w:val="28"/>
          <w:shd w:val="clear" w:color="auto" w:fill="FFFFFF"/>
        </w:rPr>
        <w:t>总指挥由负责生态环境保护工作的市政府领导担任，副总指挥由市公安局分管副局长、市卫生健康局局长、市</w:t>
      </w:r>
      <w:proofErr w:type="gramStart"/>
      <w:r>
        <w:rPr>
          <w:rFonts w:ascii="Times New Roman" w:eastAsia="仿宋_GB2312" w:hAnsi="Times New Roman" w:hint="eastAsia"/>
          <w:sz w:val="28"/>
          <w:szCs w:val="28"/>
          <w:shd w:val="clear" w:color="auto" w:fill="FFFFFF"/>
        </w:rPr>
        <w:t>应急局</w:t>
      </w:r>
      <w:proofErr w:type="gramEnd"/>
      <w:r>
        <w:rPr>
          <w:rFonts w:ascii="Times New Roman" w:eastAsia="仿宋_GB2312" w:hAnsi="Times New Roman" w:hint="eastAsia"/>
          <w:sz w:val="28"/>
          <w:szCs w:val="28"/>
          <w:shd w:val="clear" w:color="auto" w:fill="FFFFFF"/>
        </w:rPr>
        <w:t>分管副局长、庄河生态环境分局局长担任</w:t>
      </w:r>
      <w:r>
        <w:rPr>
          <w:rFonts w:ascii="Times New Roman" w:hAnsi="Times New Roman" w:hint="eastAsia"/>
          <w:sz w:val="28"/>
          <w:szCs w:val="28"/>
          <w:shd w:val="clear" w:color="auto" w:fill="FFFFFF"/>
        </w:rPr>
        <w:t>。</w:t>
      </w:r>
      <w:r>
        <w:rPr>
          <w:rFonts w:ascii="Times New Roman" w:eastAsia="仿宋_GB2312" w:hAnsi="Times New Roman" w:hint="eastAsia"/>
          <w:sz w:val="28"/>
          <w:szCs w:val="28"/>
          <w:shd w:val="clear" w:color="auto" w:fill="FFFFFF"/>
        </w:rPr>
        <w:t>应急指挥部办公室是应急指挥部的办事机构，设在庄河生态环境分局，由庄河生态环境分局负责环境应急处置工作的分管领导任办公室主任。应急指挥部成员单位由市委宣传部、市发展改革局、市教育局、市科技和工业信息化局、市公安局、市财政局、市自然资源局、市住房城乡建设局、市交通运输局、市农业农村局、市商务局、市文化和旅游局、市卫生健康局、市应急局、大连北黄海实业发展集团、庄河生态环境分局、市气象局、庄河供电公司、大连庄河海事处、北黄海经济开发区管委会及各乡镇政府（街道办事处）等单位组成。</w:t>
      </w:r>
    </w:p>
    <w:p w:rsidR="00921FF6" w:rsidRDefault="00894B97">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proofErr w:type="gramStart"/>
      <w:r>
        <w:rPr>
          <w:rFonts w:ascii="Times New Roman" w:eastAsia="仿宋_GB2312" w:hAnsi="Times New Roman" w:hint="eastAsia"/>
          <w:sz w:val="28"/>
          <w:szCs w:val="28"/>
          <w:shd w:val="clear" w:color="auto" w:fill="FFFFFF"/>
        </w:rPr>
        <w:t>大郑镇大</w:t>
      </w:r>
      <w:proofErr w:type="gramEnd"/>
      <w:r>
        <w:rPr>
          <w:rFonts w:ascii="Times New Roman" w:eastAsia="仿宋_GB2312" w:hAnsi="Times New Roman" w:hint="eastAsia"/>
          <w:sz w:val="28"/>
          <w:szCs w:val="28"/>
          <w:shd w:val="clear" w:color="auto" w:fill="FFFFFF"/>
        </w:rPr>
        <w:t>郑村饮用水水源地应急机构是该应急机构的分支单位；当</w:t>
      </w:r>
      <w:proofErr w:type="gramStart"/>
      <w:r>
        <w:rPr>
          <w:rFonts w:ascii="Times New Roman" w:eastAsia="仿宋_GB2312" w:hAnsi="Times New Roman" w:hint="eastAsia"/>
          <w:sz w:val="28"/>
          <w:szCs w:val="28"/>
          <w:shd w:val="clear" w:color="auto" w:fill="FFFFFF"/>
        </w:rPr>
        <w:t>大郑镇大</w:t>
      </w:r>
      <w:proofErr w:type="gramEnd"/>
      <w:r>
        <w:rPr>
          <w:rFonts w:ascii="Times New Roman" w:eastAsia="仿宋_GB2312" w:hAnsi="Times New Roman" w:hint="eastAsia"/>
          <w:sz w:val="28"/>
          <w:szCs w:val="28"/>
          <w:shd w:val="clear" w:color="auto" w:fill="FFFFFF"/>
        </w:rPr>
        <w:t>郑村饮用水水源地发生突发一般环境事故时，由事故现场负责人通报突发环境事件应急指挥部，由总指挥即市负责生态环境保护工作的市政府领导启动本《应急预案》。</w:t>
      </w:r>
    </w:p>
    <w:p w:rsidR="00921FF6" w:rsidRDefault="00894B97">
      <w:pPr>
        <w:pStyle w:val="a4"/>
        <w:ind w:firstLineChars="200" w:firstLine="562"/>
        <w:rPr>
          <w:rFonts w:ascii="Times New Roman" w:eastAsia="仿宋_GB2312" w:hAnsi="Times New Roman" w:cs="Times New Roman"/>
          <w:b/>
          <w:sz w:val="28"/>
          <w:szCs w:val="30"/>
          <w:lang w:eastAsia="zh-CN"/>
        </w:rPr>
      </w:pPr>
      <w:r>
        <w:rPr>
          <w:rFonts w:ascii="Times New Roman" w:eastAsia="仿宋_GB2312" w:hAnsi="Times New Roman" w:cs="Times New Roman"/>
          <w:b/>
          <w:sz w:val="28"/>
          <w:szCs w:val="30"/>
          <w:lang w:eastAsia="zh-CN"/>
        </w:rPr>
        <w:t>（</w:t>
      </w:r>
      <w:r>
        <w:rPr>
          <w:rFonts w:ascii="Times New Roman" w:eastAsia="仿宋_GB2312" w:hAnsi="Times New Roman" w:cs="Times New Roman" w:hint="eastAsia"/>
          <w:b/>
          <w:sz w:val="28"/>
          <w:szCs w:val="30"/>
          <w:lang w:eastAsia="zh-CN"/>
        </w:rPr>
        <w:t>2</w:t>
      </w:r>
      <w:r>
        <w:rPr>
          <w:rFonts w:ascii="Times New Roman" w:eastAsia="仿宋_GB2312" w:hAnsi="Times New Roman" w:cs="Times New Roman"/>
          <w:b/>
          <w:sz w:val="28"/>
          <w:szCs w:val="30"/>
          <w:lang w:eastAsia="zh-CN"/>
        </w:rPr>
        <w:t>）与相关部门、企事业单位应急预案衔接</w:t>
      </w:r>
    </w:p>
    <w:p w:rsidR="00921FF6" w:rsidRDefault="00894B97">
      <w:pPr>
        <w:spacing w:line="360" w:lineRule="auto"/>
        <w:ind w:firstLineChars="200" w:firstLine="560"/>
        <w:rPr>
          <w:rFonts w:ascii="Times New Roman" w:eastAsia="仿宋_GB2312" w:hAnsi="Times New Roman"/>
          <w:sz w:val="28"/>
        </w:rPr>
      </w:pPr>
      <w:r>
        <w:rPr>
          <w:rFonts w:ascii="Times New Roman" w:eastAsia="仿宋_GB2312" w:hAnsi="Times New Roman"/>
          <w:sz w:val="28"/>
        </w:rPr>
        <w:t>根据调查表明，相关部门和排污单位无应急预案与本次编制的应急预案衔接。</w:t>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9" w:name="_Toc6455"/>
      <w:r>
        <w:rPr>
          <w:rFonts w:ascii="Times New Roman" w:eastAsia="楷体_GB2312" w:hAnsi="Times New Roman"/>
          <w:b/>
          <w:bCs w:val="0"/>
          <w:smallCaps/>
          <w:sz w:val="28"/>
          <w:szCs w:val="28"/>
          <w:shd w:val="clear" w:color="auto" w:fill="FFFFFF"/>
        </w:rPr>
        <w:t>1.5</w:t>
      </w:r>
      <w:r>
        <w:rPr>
          <w:rFonts w:ascii="Times New Roman" w:eastAsia="楷体_GB2312" w:hAnsi="Times New Roman"/>
          <w:b/>
          <w:bCs w:val="0"/>
          <w:smallCaps/>
          <w:sz w:val="28"/>
          <w:szCs w:val="28"/>
          <w:shd w:val="clear" w:color="auto" w:fill="FFFFFF"/>
        </w:rPr>
        <w:t>工作原则</w:t>
      </w:r>
      <w:bookmarkEnd w:id="29"/>
    </w:p>
    <w:p w:rsidR="00921FF6" w:rsidRDefault="00894B97">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lastRenderedPageBreak/>
        <w:t> </w:t>
      </w: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1</w:t>
      </w:r>
      <w:r>
        <w:rPr>
          <w:rFonts w:ascii="Times New Roman" w:eastAsia="仿宋_GB2312" w:hAnsi="Times New Roman" w:hint="eastAsia"/>
          <w:b/>
          <w:bCs w:val="0"/>
          <w:sz w:val="28"/>
          <w:szCs w:val="28"/>
          <w:shd w:val="clear" w:color="auto" w:fill="FFFFFF"/>
        </w:rPr>
        <w:t>）以人为本，预防为主。</w:t>
      </w:r>
      <w:r>
        <w:rPr>
          <w:rFonts w:ascii="Times New Roman" w:eastAsia="仿宋_GB2312" w:hAnsi="Times New Roman" w:hint="eastAsia"/>
          <w:sz w:val="28"/>
          <w:szCs w:val="28"/>
          <w:shd w:val="clear" w:color="auto" w:fill="FFFFFF"/>
        </w:rPr>
        <w:t>把保障人民群众用水安全和身体健康作为首要任务，最大限度地减少水源地突发环境事件造成的危害；建立饮用水安全突发性事件风险防范体系，加强对危险源和潜在危险源的监测、监控、预警，提高水源地突发环境事件防范和处理能力。</w:t>
      </w:r>
      <w:r>
        <w:rPr>
          <w:rFonts w:ascii="Times New Roman" w:eastAsia="仿宋_GB2312" w:hAnsi="Times New Roman" w:hint="eastAsia"/>
          <w:sz w:val="28"/>
          <w:szCs w:val="28"/>
          <w:shd w:val="clear" w:color="auto" w:fill="FFFFFF"/>
        </w:rPr>
        <w:t xml:space="preserve"> </w:t>
      </w:r>
    </w:p>
    <w:p w:rsidR="00921FF6" w:rsidRDefault="00894B97">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2</w:t>
      </w:r>
      <w:r>
        <w:rPr>
          <w:rFonts w:ascii="Times New Roman" w:eastAsia="仿宋_GB2312" w:hAnsi="Times New Roman" w:hint="eastAsia"/>
          <w:b/>
          <w:bCs w:val="0"/>
          <w:sz w:val="28"/>
          <w:szCs w:val="28"/>
          <w:shd w:val="clear" w:color="auto" w:fill="FFFFFF"/>
        </w:rPr>
        <w:t>）统一领导，分级管理。</w:t>
      </w:r>
      <w:r>
        <w:rPr>
          <w:rFonts w:ascii="Times New Roman" w:eastAsia="仿宋_GB2312" w:hAnsi="Times New Roman" w:hint="eastAsia"/>
          <w:sz w:val="28"/>
          <w:szCs w:val="28"/>
          <w:shd w:val="clear" w:color="auto" w:fill="FFFFFF"/>
        </w:rPr>
        <w:t>在庄河市人民政府及</w:t>
      </w:r>
      <w:proofErr w:type="gramStart"/>
      <w:r>
        <w:rPr>
          <w:rFonts w:ascii="Times New Roman" w:eastAsia="仿宋_GB2312" w:hAnsi="Times New Roman" w:hint="eastAsia"/>
          <w:sz w:val="28"/>
          <w:szCs w:val="28"/>
          <w:shd w:val="clear" w:color="auto" w:fill="FFFFFF"/>
        </w:rPr>
        <w:t>大郑镇大</w:t>
      </w:r>
      <w:proofErr w:type="gramEnd"/>
      <w:r>
        <w:rPr>
          <w:rFonts w:ascii="Times New Roman" w:eastAsia="仿宋_GB2312" w:hAnsi="Times New Roman" w:hint="eastAsia"/>
          <w:sz w:val="28"/>
          <w:szCs w:val="28"/>
          <w:shd w:val="clear" w:color="auto" w:fill="FFFFFF"/>
        </w:rPr>
        <w:t>郑村饮用水水源地突发环境事件应急指挥部的统一领导下，针对不同的预警等级，启动对应的应急响应工作，实施分类管理分级负责的工作机制，确保管理有序，组织得当，应急合理，及时、有效应对突发环境事件。</w:t>
      </w:r>
    </w:p>
    <w:p w:rsidR="00921FF6" w:rsidRDefault="00894B97">
      <w:pPr>
        <w:pStyle w:val="a9"/>
        <w:widowControl/>
        <w:spacing w:beforeAutospacing="0" w:afterAutospacing="0" w:line="360" w:lineRule="auto"/>
        <w:ind w:firstLineChars="200" w:firstLine="482"/>
        <w:jc w:val="both"/>
        <w:rPr>
          <w:rFonts w:ascii="Times New Roman" w:eastAsia="仿宋_GB2312" w:hAnsi="Times New Roman"/>
          <w:sz w:val="28"/>
          <w:szCs w:val="28"/>
          <w:shd w:val="clear" w:color="auto" w:fill="FFFFFF"/>
        </w:rPr>
      </w:pPr>
      <w:r>
        <w:rPr>
          <w:rFonts w:ascii="宋体" w:hAnsi="宋体" w:cs="宋体"/>
          <w:b/>
          <w:bCs w:val="0"/>
          <w:szCs w:val="24"/>
        </w:rPr>
        <w:t xml:space="preserve"> </w:t>
      </w: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3</w:t>
      </w:r>
      <w:r>
        <w:rPr>
          <w:rFonts w:ascii="Times New Roman" w:eastAsia="仿宋_GB2312" w:hAnsi="Times New Roman" w:hint="eastAsia"/>
          <w:b/>
          <w:bCs w:val="0"/>
          <w:sz w:val="28"/>
          <w:szCs w:val="28"/>
          <w:shd w:val="clear" w:color="auto" w:fill="FFFFFF"/>
        </w:rPr>
        <w:t>）部门联动，相互增援。</w:t>
      </w:r>
      <w:proofErr w:type="gramStart"/>
      <w:r>
        <w:rPr>
          <w:rFonts w:ascii="Times New Roman" w:eastAsia="仿宋_GB2312" w:hAnsi="Times New Roman" w:hint="eastAsia"/>
          <w:sz w:val="28"/>
          <w:szCs w:val="28"/>
          <w:shd w:val="clear" w:color="auto" w:fill="FFFFFF"/>
        </w:rPr>
        <w:t>完善部门</w:t>
      </w:r>
      <w:proofErr w:type="gramEnd"/>
      <w:r>
        <w:rPr>
          <w:rFonts w:ascii="Times New Roman" w:eastAsia="仿宋_GB2312" w:hAnsi="Times New Roman" w:hint="eastAsia"/>
          <w:sz w:val="28"/>
          <w:szCs w:val="28"/>
          <w:shd w:val="clear" w:color="auto" w:fill="FFFFFF"/>
        </w:rPr>
        <w:t>联动机制，充分发挥部门专业优势和专业应急救援力量作用，引导、鼓励实现“一专多能”，</w:t>
      </w:r>
      <w:r>
        <w:rPr>
          <w:rFonts w:ascii="Times New Roman" w:eastAsia="仿宋_GB2312" w:hAnsi="Times New Roman" w:hint="eastAsia"/>
          <w:sz w:val="28"/>
          <w:szCs w:val="28"/>
          <w:shd w:val="clear" w:color="auto" w:fill="FFFFFF"/>
        </w:rPr>
        <w:t xml:space="preserve"> </w:t>
      </w:r>
      <w:r>
        <w:rPr>
          <w:rFonts w:ascii="Times New Roman" w:eastAsia="仿宋_GB2312" w:hAnsi="Times New Roman" w:hint="eastAsia"/>
          <w:sz w:val="28"/>
          <w:szCs w:val="28"/>
          <w:shd w:val="clear" w:color="auto" w:fill="FFFFFF"/>
        </w:rPr>
        <w:t>共同应对农村饮用水水源地突发环境事件；建立社会应急动员机制，充实救援队伍，提高公众自救、互救能力。</w:t>
      </w:r>
    </w:p>
    <w:p w:rsidR="00921FF6" w:rsidRDefault="00894B97">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bCs w:val="0"/>
          <w:sz w:val="28"/>
          <w:szCs w:val="28"/>
          <w:shd w:val="clear" w:color="auto" w:fill="FFFFFF"/>
        </w:rPr>
        <w:t xml:space="preserve"> </w:t>
      </w: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4</w:t>
      </w:r>
      <w:r>
        <w:rPr>
          <w:rFonts w:ascii="Times New Roman" w:eastAsia="仿宋_GB2312" w:hAnsi="Times New Roman" w:hint="eastAsia"/>
          <w:b/>
          <w:bCs w:val="0"/>
          <w:sz w:val="28"/>
          <w:szCs w:val="28"/>
          <w:shd w:val="clear" w:color="auto" w:fill="FFFFFF"/>
        </w:rPr>
        <w:t>）平战结合，快速反应。</w:t>
      </w:r>
      <w:r>
        <w:rPr>
          <w:rFonts w:ascii="Times New Roman" w:eastAsia="仿宋_GB2312" w:hAnsi="Times New Roman" w:hint="eastAsia"/>
          <w:sz w:val="28"/>
          <w:szCs w:val="28"/>
          <w:shd w:val="clear" w:color="auto" w:fill="FFFFFF"/>
        </w:rPr>
        <w:t>加强环境应急管理人员和应急处置队伍培训，积极开展农村饮用水水源地突发环境事件应急预案演练，掌握处置突发环境事件技能，全面提高快速反应能力。</w:t>
      </w:r>
    </w:p>
    <w:p w:rsidR="00921FF6" w:rsidRDefault="00894B97">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5</w:t>
      </w:r>
      <w:r>
        <w:rPr>
          <w:rFonts w:ascii="Times New Roman" w:eastAsia="仿宋_GB2312" w:hAnsi="Times New Roman" w:hint="eastAsia"/>
          <w:b/>
          <w:bCs w:val="0"/>
          <w:sz w:val="28"/>
          <w:szCs w:val="28"/>
          <w:shd w:val="clear" w:color="auto" w:fill="FFFFFF"/>
        </w:rPr>
        <w:t>）依靠科学，依法规范。</w:t>
      </w:r>
      <w:r>
        <w:rPr>
          <w:rFonts w:ascii="Times New Roman" w:eastAsia="仿宋_GB2312" w:hAnsi="Times New Roman" w:hint="eastAsia"/>
          <w:sz w:val="28"/>
          <w:szCs w:val="28"/>
          <w:shd w:val="clear" w:color="auto" w:fill="FFFFFF"/>
        </w:rPr>
        <w:t>采用先进技术，充分发挥专家作用，重视开展预防和处置水源地突发环境事件的科研和培训，为农村饮用水水源地突发环境事件应急处置提供科技保障。采用先进的应急装备和技术，增强应急反应能力，依法规范应急反应工作，确保应急预案的科学性、权威性和可操作性。</w:t>
      </w:r>
    </w:p>
    <w:p w:rsidR="00921FF6" w:rsidRDefault="00894B97">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b/>
          <w:bCs w:val="0"/>
          <w:sz w:val="28"/>
          <w:szCs w:val="28"/>
          <w:shd w:val="clear" w:color="auto" w:fill="FFFFFF"/>
          <w:lang w:bidi="ar"/>
        </w:rPr>
        <w:t>（</w:t>
      </w:r>
      <w:r>
        <w:rPr>
          <w:rFonts w:ascii="Times New Roman" w:eastAsia="仿宋_GB2312" w:hAnsi="Times New Roman" w:hint="eastAsia"/>
          <w:b/>
          <w:bCs w:val="0"/>
          <w:sz w:val="28"/>
          <w:szCs w:val="28"/>
          <w:shd w:val="clear" w:color="auto" w:fill="FFFFFF"/>
          <w:lang w:bidi="ar"/>
        </w:rPr>
        <w:t>6</w:t>
      </w:r>
      <w:r>
        <w:rPr>
          <w:rFonts w:ascii="Times New Roman" w:eastAsia="仿宋_GB2312" w:hAnsi="Times New Roman" w:hint="eastAsia"/>
          <w:b/>
          <w:bCs w:val="0"/>
          <w:sz w:val="28"/>
          <w:szCs w:val="28"/>
          <w:shd w:val="clear" w:color="auto" w:fill="FFFFFF"/>
          <w:lang w:bidi="ar"/>
        </w:rPr>
        <w:t>）资源共享、保障有力。</w:t>
      </w:r>
      <w:r>
        <w:rPr>
          <w:rFonts w:ascii="Times New Roman" w:eastAsia="仿宋_GB2312" w:hAnsi="Times New Roman" w:hint="eastAsia"/>
          <w:sz w:val="28"/>
          <w:szCs w:val="28"/>
          <w:shd w:val="clear" w:color="auto" w:fill="FFFFFF"/>
          <w:lang w:bidi="ar"/>
        </w:rPr>
        <w:t>加强污染源信息、水资源信息、环</w:t>
      </w:r>
      <w:r>
        <w:rPr>
          <w:rFonts w:ascii="Times New Roman" w:eastAsia="仿宋_GB2312" w:hAnsi="Times New Roman" w:hint="eastAsia"/>
          <w:sz w:val="28"/>
          <w:szCs w:val="28"/>
          <w:shd w:val="clear" w:color="auto" w:fill="FFFFFF"/>
          <w:lang w:bidi="ar"/>
        </w:rPr>
        <w:lastRenderedPageBreak/>
        <w:t>境状况信息、应急处置信息的及时共享，确保各类信息统一融合，正确引导舆论导向。加强政府对人力资源、应急储备、救助资源等保障力度，加强政府对应急处置、防灾减灾的经费投入，确保应急处置及后续工作稳步推进。</w:t>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30" w:name="_Toc116914447"/>
      <w:bookmarkStart w:id="31" w:name="_Toc121231330"/>
      <w:bookmarkStart w:id="32" w:name="_Toc2931"/>
      <w:bookmarkStart w:id="33" w:name="_Toc44411289"/>
      <w:bookmarkStart w:id="34" w:name="_Toc4648"/>
      <w:r>
        <w:rPr>
          <w:rFonts w:ascii="Times New Roman" w:eastAsia="楷体_GB2312" w:hAnsi="Times New Roman" w:hint="eastAsia"/>
          <w:b/>
          <w:bCs w:val="0"/>
          <w:smallCaps/>
          <w:sz w:val="28"/>
          <w:szCs w:val="28"/>
          <w:shd w:val="clear" w:color="auto" w:fill="FFFFFF"/>
        </w:rPr>
        <w:t>1</w:t>
      </w:r>
      <w:r>
        <w:rPr>
          <w:rFonts w:ascii="Times New Roman" w:eastAsia="楷体_GB2312" w:hAnsi="Times New Roman"/>
          <w:b/>
          <w:bCs w:val="0"/>
          <w:smallCaps/>
          <w:sz w:val="28"/>
          <w:szCs w:val="28"/>
          <w:shd w:val="clear" w:color="auto" w:fill="FFFFFF"/>
        </w:rPr>
        <w:t>.6</w:t>
      </w:r>
      <w:r>
        <w:rPr>
          <w:rFonts w:ascii="Times New Roman" w:eastAsia="楷体_GB2312" w:hAnsi="Times New Roman"/>
          <w:b/>
          <w:bCs w:val="0"/>
          <w:smallCaps/>
          <w:sz w:val="28"/>
          <w:szCs w:val="28"/>
          <w:shd w:val="clear" w:color="auto" w:fill="FFFFFF"/>
        </w:rPr>
        <w:t>突发环境事件分级</w:t>
      </w:r>
      <w:bookmarkEnd w:id="30"/>
      <w:bookmarkEnd w:id="31"/>
      <w:bookmarkEnd w:id="32"/>
      <w:bookmarkEnd w:id="33"/>
      <w:bookmarkEnd w:id="34"/>
    </w:p>
    <w:p w:rsidR="00921FF6" w:rsidRDefault="00894B97">
      <w:pPr>
        <w:ind w:firstLine="632"/>
        <w:rPr>
          <w:rFonts w:ascii="Times New Roman" w:eastAsia="仿宋_GB2312" w:hAnsi="Times New Roman"/>
          <w:sz w:val="28"/>
          <w:szCs w:val="28"/>
          <w:shd w:val="clear" w:color="auto" w:fill="FFFFFF"/>
          <w:lang w:bidi="ar"/>
        </w:rPr>
      </w:pPr>
      <w:bookmarkStart w:id="35" w:name="_Toc395877672"/>
      <w:bookmarkStart w:id="36" w:name="_Toc396482234"/>
      <w:bookmarkStart w:id="37" w:name="_Toc395877915"/>
      <w:bookmarkStart w:id="38" w:name="_Toc398105626"/>
      <w:bookmarkStart w:id="39" w:name="_Toc398023174"/>
      <w:r>
        <w:rPr>
          <w:rFonts w:ascii="Times New Roman" w:eastAsia="仿宋_GB2312" w:hAnsi="Times New Roman" w:hint="eastAsia"/>
          <w:sz w:val="28"/>
          <w:szCs w:val="28"/>
          <w:shd w:val="clear" w:color="auto" w:fill="FFFFFF"/>
          <w:lang w:bidi="ar"/>
        </w:rPr>
        <w:t>参照《国家突发环境事件应急预案》（</w:t>
      </w:r>
      <w:r>
        <w:rPr>
          <w:rFonts w:ascii="Times New Roman" w:eastAsia="仿宋_GB2312" w:hAnsi="Times New Roman" w:hint="eastAsia"/>
          <w:sz w:val="28"/>
          <w:szCs w:val="28"/>
          <w:shd w:val="clear" w:color="auto" w:fill="FFFFFF"/>
          <w:lang w:bidi="ar"/>
        </w:rPr>
        <w:t>2014</w:t>
      </w:r>
      <w:r>
        <w:rPr>
          <w:rFonts w:ascii="Times New Roman" w:eastAsia="仿宋_GB2312" w:hAnsi="Times New Roman" w:hint="eastAsia"/>
          <w:sz w:val="28"/>
          <w:szCs w:val="28"/>
          <w:shd w:val="clear" w:color="auto" w:fill="FFFFFF"/>
          <w:lang w:bidi="ar"/>
        </w:rPr>
        <w:t>年版）、《大连市集中式饮用水水源地突发环境事件应急预案》、《庄河市突发环境事件应急预案》，依据饮用水水源地突发环境事件的严重性和紧急程度，将饮用水水源地突发环境事件分为较大事件（</w:t>
      </w:r>
      <w:r>
        <w:rPr>
          <w:rFonts w:ascii="Times New Roman" w:eastAsia="仿宋_GB2312" w:hAnsi="Times New Roman" w:hint="eastAsia"/>
          <w:sz w:val="28"/>
          <w:szCs w:val="28"/>
          <w:shd w:val="clear" w:color="auto" w:fill="FFFFFF"/>
          <w:lang w:bidi="ar"/>
        </w:rPr>
        <w:t>III</w:t>
      </w:r>
      <w:r>
        <w:rPr>
          <w:rFonts w:ascii="Times New Roman" w:eastAsia="仿宋_GB2312" w:hAnsi="Times New Roman" w:hint="eastAsia"/>
          <w:sz w:val="28"/>
          <w:szCs w:val="28"/>
          <w:shd w:val="clear" w:color="auto" w:fill="FFFFFF"/>
          <w:lang w:bidi="ar"/>
        </w:rPr>
        <w:t>级）和一般事件（</w:t>
      </w:r>
      <w:r>
        <w:rPr>
          <w:rFonts w:ascii="Times New Roman" w:eastAsia="仿宋_GB2312" w:hAnsi="Times New Roman" w:hint="eastAsia"/>
          <w:sz w:val="28"/>
          <w:szCs w:val="28"/>
          <w:shd w:val="clear" w:color="auto" w:fill="FFFFFF"/>
          <w:lang w:bidi="ar"/>
        </w:rPr>
        <w:t>IV</w:t>
      </w:r>
      <w:r>
        <w:rPr>
          <w:rFonts w:ascii="Times New Roman" w:eastAsia="仿宋_GB2312" w:hAnsi="Times New Roman" w:hint="eastAsia"/>
          <w:sz w:val="28"/>
          <w:szCs w:val="28"/>
          <w:shd w:val="clear" w:color="auto" w:fill="FFFFFF"/>
          <w:lang w:bidi="ar"/>
        </w:rPr>
        <w:t>级）两个等级，特别重大事件和重大事件依据《庄河市突发环境事件应急预案》的规定。</w:t>
      </w:r>
    </w:p>
    <w:p w:rsidR="00921FF6" w:rsidRDefault="00894B97">
      <w:pPr>
        <w:pStyle w:val="3"/>
        <w:spacing w:line="360" w:lineRule="auto"/>
        <w:ind w:left="0"/>
        <w:rPr>
          <w:rFonts w:ascii="Times New Roman" w:eastAsia="仿宋_GB2312" w:hAnsi="Times New Roman"/>
        </w:rPr>
      </w:pPr>
      <w:bookmarkStart w:id="40" w:name="_Toc22949"/>
      <w:bookmarkEnd w:id="35"/>
      <w:bookmarkEnd w:id="36"/>
      <w:bookmarkEnd w:id="37"/>
      <w:bookmarkEnd w:id="38"/>
      <w:bookmarkEnd w:id="39"/>
      <w:r>
        <w:rPr>
          <w:rFonts w:ascii="Times New Roman" w:eastAsia="仿宋_GB2312" w:hAnsi="Times New Roman" w:hint="eastAsia"/>
        </w:rPr>
        <w:t>1.6.1</w:t>
      </w:r>
      <w:r>
        <w:rPr>
          <w:rFonts w:ascii="Times New Roman" w:eastAsia="仿宋_GB2312" w:hAnsi="Times New Roman" w:hint="eastAsia"/>
        </w:rPr>
        <w:t>较大事件（</w:t>
      </w:r>
      <w:r>
        <w:rPr>
          <w:rFonts w:ascii="Times New Roman" w:eastAsia="仿宋_GB2312" w:hAnsi="Times New Roman" w:hint="eastAsia"/>
        </w:rPr>
        <w:t>III</w:t>
      </w:r>
      <w:r>
        <w:rPr>
          <w:rFonts w:ascii="Times New Roman" w:eastAsia="仿宋_GB2312" w:hAnsi="Times New Roman" w:hint="eastAsia"/>
        </w:rPr>
        <w:t>级）</w:t>
      </w:r>
      <w:bookmarkEnd w:id="40"/>
    </w:p>
    <w:p w:rsidR="00921FF6" w:rsidRDefault="00894B97">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）因饮用水源污染直接导致</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人以上</w:t>
      </w:r>
      <w:r>
        <w:rPr>
          <w:rFonts w:ascii="Times New Roman" w:eastAsia="仿宋_GB2312" w:hAnsi="Times New Roman" w:hint="eastAsia"/>
          <w:sz w:val="28"/>
          <w:szCs w:val="28"/>
          <w:shd w:val="clear" w:color="auto" w:fill="FFFFFF"/>
          <w:lang w:bidi="ar"/>
        </w:rPr>
        <w:t>10</w:t>
      </w:r>
      <w:r>
        <w:rPr>
          <w:rFonts w:ascii="Times New Roman" w:eastAsia="仿宋_GB2312" w:hAnsi="Times New Roman" w:hint="eastAsia"/>
          <w:sz w:val="28"/>
          <w:szCs w:val="28"/>
          <w:shd w:val="clear" w:color="auto" w:fill="FFFFFF"/>
          <w:lang w:bidi="ar"/>
        </w:rPr>
        <w:t>人以下死亡或</w:t>
      </w:r>
      <w:r>
        <w:rPr>
          <w:rFonts w:ascii="Times New Roman" w:eastAsia="仿宋_GB2312" w:hAnsi="Times New Roman" w:hint="eastAsia"/>
          <w:sz w:val="28"/>
          <w:szCs w:val="28"/>
          <w:shd w:val="clear" w:color="auto" w:fill="FFFFFF"/>
          <w:lang w:bidi="ar"/>
        </w:rPr>
        <w:t>10</w:t>
      </w:r>
      <w:r>
        <w:rPr>
          <w:rFonts w:ascii="Times New Roman" w:eastAsia="仿宋_GB2312" w:hAnsi="Times New Roman" w:hint="eastAsia"/>
          <w:sz w:val="28"/>
          <w:szCs w:val="28"/>
          <w:shd w:val="clear" w:color="auto" w:fill="FFFFFF"/>
          <w:lang w:bidi="ar"/>
        </w:rPr>
        <w:t>人以上</w:t>
      </w:r>
      <w:r>
        <w:rPr>
          <w:rFonts w:ascii="Times New Roman" w:eastAsia="仿宋_GB2312" w:hAnsi="Times New Roman" w:hint="eastAsia"/>
          <w:sz w:val="28"/>
          <w:szCs w:val="28"/>
          <w:shd w:val="clear" w:color="auto" w:fill="FFFFFF"/>
          <w:lang w:bidi="ar"/>
        </w:rPr>
        <w:t>50</w:t>
      </w:r>
      <w:r>
        <w:rPr>
          <w:rFonts w:ascii="Times New Roman" w:eastAsia="仿宋_GB2312" w:hAnsi="Times New Roman" w:hint="eastAsia"/>
          <w:sz w:val="28"/>
          <w:szCs w:val="28"/>
          <w:shd w:val="clear" w:color="auto" w:fill="FFFFFF"/>
          <w:lang w:bidi="ar"/>
        </w:rPr>
        <w:t>人以下中毒或重伤的；</w:t>
      </w:r>
    </w:p>
    <w:p w:rsidR="00921FF6" w:rsidRDefault="00894B97">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2</w:t>
      </w:r>
      <w:r>
        <w:rPr>
          <w:rFonts w:ascii="Times New Roman" w:eastAsia="仿宋_GB2312" w:hAnsi="Times New Roman" w:hint="eastAsia"/>
          <w:sz w:val="28"/>
          <w:szCs w:val="28"/>
          <w:shd w:val="clear" w:color="auto" w:fill="FFFFFF"/>
          <w:lang w:bidi="ar"/>
        </w:rPr>
        <w:t>）因环境污染疏散、转移人员</w:t>
      </w:r>
      <w:r>
        <w:rPr>
          <w:rFonts w:ascii="Times New Roman" w:eastAsia="仿宋_GB2312" w:hAnsi="Times New Roman" w:hint="eastAsia"/>
          <w:sz w:val="28"/>
          <w:szCs w:val="28"/>
          <w:shd w:val="clear" w:color="auto" w:fill="FFFFFF"/>
          <w:lang w:bidi="ar"/>
        </w:rPr>
        <w:t>5000</w:t>
      </w:r>
      <w:r>
        <w:rPr>
          <w:rFonts w:ascii="Times New Roman" w:eastAsia="仿宋_GB2312" w:hAnsi="Times New Roman" w:hint="eastAsia"/>
          <w:sz w:val="28"/>
          <w:szCs w:val="28"/>
          <w:shd w:val="clear" w:color="auto" w:fill="FFFFFF"/>
          <w:lang w:bidi="ar"/>
        </w:rPr>
        <w:t>人以上</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万人以下的；</w:t>
      </w:r>
    </w:p>
    <w:p w:rsidR="00921FF6" w:rsidRDefault="00894B97">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）因饮用水源污染造成直接经济损失</w:t>
      </w:r>
      <w:r>
        <w:rPr>
          <w:rFonts w:ascii="Times New Roman" w:eastAsia="仿宋_GB2312" w:hAnsi="Times New Roman" w:hint="eastAsia"/>
          <w:sz w:val="28"/>
          <w:szCs w:val="28"/>
          <w:shd w:val="clear" w:color="auto" w:fill="FFFFFF"/>
          <w:lang w:bidi="ar"/>
        </w:rPr>
        <w:t>500</w:t>
      </w:r>
      <w:r>
        <w:rPr>
          <w:rFonts w:ascii="Times New Roman" w:eastAsia="仿宋_GB2312" w:hAnsi="Times New Roman" w:hint="eastAsia"/>
          <w:sz w:val="28"/>
          <w:szCs w:val="28"/>
          <w:shd w:val="clear" w:color="auto" w:fill="FFFFFF"/>
          <w:lang w:bidi="ar"/>
        </w:rPr>
        <w:t>万元以上</w:t>
      </w:r>
      <w:r>
        <w:rPr>
          <w:rFonts w:ascii="Times New Roman" w:eastAsia="仿宋_GB2312" w:hAnsi="Times New Roman" w:hint="eastAsia"/>
          <w:sz w:val="28"/>
          <w:szCs w:val="28"/>
          <w:shd w:val="clear" w:color="auto" w:fill="FFFFFF"/>
          <w:lang w:bidi="ar"/>
        </w:rPr>
        <w:t>2000</w:t>
      </w:r>
      <w:r>
        <w:rPr>
          <w:rFonts w:ascii="Times New Roman" w:eastAsia="仿宋_GB2312" w:hAnsi="Times New Roman" w:hint="eastAsia"/>
          <w:sz w:val="28"/>
          <w:szCs w:val="28"/>
          <w:shd w:val="clear" w:color="auto" w:fill="FFFFFF"/>
          <w:lang w:bidi="ar"/>
        </w:rPr>
        <w:t>万元以下的；</w:t>
      </w:r>
    </w:p>
    <w:p w:rsidR="00921FF6" w:rsidRDefault="00894B97">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4</w:t>
      </w:r>
      <w:r>
        <w:rPr>
          <w:rFonts w:ascii="Times New Roman" w:eastAsia="仿宋_GB2312" w:hAnsi="Times New Roman" w:hint="eastAsia"/>
          <w:sz w:val="28"/>
          <w:szCs w:val="28"/>
          <w:shd w:val="clear" w:color="auto" w:fill="FFFFFF"/>
          <w:lang w:bidi="ar"/>
        </w:rPr>
        <w:t>）因饮用水源污染造成乡镇（街道）级饮用水水源地取水中断的。</w:t>
      </w:r>
    </w:p>
    <w:p w:rsidR="00921FF6" w:rsidRDefault="00894B97">
      <w:pPr>
        <w:pStyle w:val="3"/>
        <w:spacing w:line="360" w:lineRule="auto"/>
        <w:ind w:left="0"/>
        <w:rPr>
          <w:rFonts w:ascii="Times New Roman" w:eastAsia="仿宋_GB2312" w:hAnsi="Times New Roman"/>
        </w:rPr>
      </w:pPr>
      <w:bookmarkStart w:id="41" w:name="_Toc24971"/>
      <w:r>
        <w:rPr>
          <w:rFonts w:ascii="Times New Roman" w:eastAsia="仿宋_GB2312" w:hAnsi="Times New Roman" w:hint="eastAsia"/>
        </w:rPr>
        <w:t>1.6.2</w:t>
      </w:r>
      <w:r>
        <w:rPr>
          <w:rFonts w:ascii="Times New Roman" w:eastAsia="仿宋_GB2312" w:hAnsi="Times New Roman" w:hint="eastAsia"/>
        </w:rPr>
        <w:t>一般事件（</w:t>
      </w:r>
      <w:r>
        <w:rPr>
          <w:rFonts w:ascii="Times New Roman" w:eastAsia="仿宋_GB2312" w:hAnsi="Times New Roman" w:hint="eastAsia"/>
        </w:rPr>
        <w:t>IV</w:t>
      </w:r>
      <w:r>
        <w:rPr>
          <w:rFonts w:ascii="Times New Roman" w:eastAsia="仿宋_GB2312" w:hAnsi="Times New Roman" w:hint="eastAsia"/>
        </w:rPr>
        <w:t>级）</w:t>
      </w:r>
      <w:bookmarkEnd w:id="41"/>
    </w:p>
    <w:p w:rsidR="00921FF6" w:rsidRDefault="00894B97">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）因饮用水源污染直接导致</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人以下死亡或</w:t>
      </w:r>
      <w:r>
        <w:rPr>
          <w:rFonts w:ascii="Times New Roman" w:eastAsia="仿宋_GB2312" w:hAnsi="Times New Roman" w:hint="eastAsia"/>
          <w:sz w:val="28"/>
          <w:szCs w:val="28"/>
          <w:shd w:val="clear" w:color="auto" w:fill="FFFFFF"/>
          <w:lang w:bidi="ar"/>
        </w:rPr>
        <w:t>10</w:t>
      </w:r>
      <w:r>
        <w:rPr>
          <w:rFonts w:ascii="Times New Roman" w:eastAsia="仿宋_GB2312" w:hAnsi="Times New Roman" w:hint="eastAsia"/>
          <w:sz w:val="28"/>
          <w:szCs w:val="28"/>
          <w:shd w:val="clear" w:color="auto" w:fill="FFFFFF"/>
          <w:lang w:bidi="ar"/>
        </w:rPr>
        <w:t>人以下中毒或重伤的；</w:t>
      </w:r>
    </w:p>
    <w:p w:rsidR="00921FF6" w:rsidRDefault="00894B97">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lastRenderedPageBreak/>
        <w:t>（</w:t>
      </w:r>
      <w:r>
        <w:rPr>
          <w:rFonts w:ascii="Times New Roman" w:eastAsia="仿宋_GB2312" w:hAnsi="Times New Roman" w:hint="eastAsia"/>
          <w:sz w:val="28"/>
          <w:szCs w:val="28"/>
          <w:shd w:val="clear" w:color="auto" w:fill="FFFFFF"/>
          <w:lang w:bidi="ar"/>
        </w:rPr>
        <w:t>2</w:t>
      </w:r>
      <w:r>
        <w:rPr>
          <w:rFonts w:ascii="Times New Roman" w:eastAsia="仿宋_GB2312" w:hAnsi="Times New Roman" w:hint="eastAsia"/>
          <w:sz w:val="28"/>
          <w:szCs w:val="28"/>
          <w:shd w:val="clear" w:color="auto" w:fill="FFFFFF"/>
          <w:lang w:bidi="ar"/>
        </w:rPr>
        <w:t>）因饮用水源污染造成直接经济损失</w:t>
      </w:r>
      <w:r>
        <w:rPr>
          <w:rFonts w:ascii="Times New Roman" w:eastAsia="仿宋_GB2312" w:hAnsi="Times New Roman" w:hint="eastAsia"/>
          <w:sz w:val="28"/>
          <w:szCs w:val="28"/>
          <w:shd w:val="clear" w:color="auto" w:fill="FFFFFF"/>
          <w:lang w:bidi="ar"/>
        </w:rPr>
        <w:t>500</w:t>
      </w:r>
      <w:r>
        <w:rPr>
          <w:rFonts w:ascii="Times New Roman" w:eastAsia="仿宋_GB2312" w:hAnsi="Times New Roman" w:hint="eastAsia"/>
          <w:sz w:val="28"/>
          <w:szCs w:val="28"/>
          <w:shd w:val="clear" w:color="auto" w:fill="FFFFFF"/>
          <w:lang w:bidi="ar"/>
        </w:rPr>
        <w:t>万元以下的；</w:t>
      </w:r>
    </w:p>
    <w:p w:rsidR="00921FF6" w:rsidRDefault="00894B97">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）因饮用水源污染造成跨</w:t>
      </w:r>
      <w:proofErr w:type="gramStart"/>
      <w:r>
        <w:rPr>
          <w:rFonts w:ascii="Times New Roman" w:eastAsia="仿宋_GB2312" w:hAnsi="Times New Roman" w:hint="eastAsia"/>
          <w:sz w:val="28"/>
          <w:szCs w:val="28"/>
          <w:shd w:val="clear" w:color="auto" w:fill="FFFFFF"/>
          <w:lang w:bidi="ar"/>
        </w:rPr>
        <w:t>镇街级行政区域</w:t>
      </w:r>
      <w:proofErr w:type="gramEnd"/>
      <w:r>
        <w:rPr>
          <w:rFonts w:ascii="Times New Roman" w:eastAsia="仿宋_GB2312" w:hAnsi="Times New Roman" w:hint="eastAsia"/>
          <w:sz w:val="28"/>
          <w:szCs w:val="28"/>
          <w:shd w:val="clear" w:color="auto" w:fill="FFFFFF"/>
          <w:lang w:bidi="ar"/>
        </w:rPr>
        <w:t>纠纷，引起一般性群体影响的；</w:t>
      </w:r>
    </w:p>
    <w:p w:rsidR="00921FF6" w:rsidRDefault="00894B97">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4</w:t>
      </w:r>
      <w:r>
        <w:rPr>
          <w:rFonts w:ascii="Times New Roman" w:eastAsia="仿宋_GB2312" w:hAnsi="Times New Roman" w:hint="eastAsia"/>
          <w:sz w:val="28"/>
          <w:szCs w:val="28"/>
          <w:shd w:val="clear" w:color="auto" w:fill="FFFFFF"/>
          <w:lang w:bidi="ar"/>
        </w:rPr>
        <w:t>）对饮用水源污染造成一定影响，尚未达到较大级别突发水环境污染事件的。</w:t>
      </w:r>
    </w:p>
    <w:p w:rsidR="00921FF6" w:rsidRDefault="00894B97">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上述分级分类标准中，市政府及其有关部门有规定的，从其规定。</w:t>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2" w:name="_Toc3798"/>
      <w:r>
        <w:rPr>
          <w:rFonts w:ascii="Times New Roman" w:eastAsia="楷体_GB2312" w:hAnsi="Times New Roman" w:hint="eastAsia"/>
          <w:b/>
          <w:bCs w:val="0"/>
          <w:smallCaps/>
          <w:sz w:val="28"/>
          <w:szCs w:val="28"/>
          <w:shd w:val="clear" w:color="auto" w:fill="FFFFFF"/>
        </w:rPr>
        <w:t>1.7</w:t>
      </w:r>
      <w:r>
        <w:rPr>
          <w:rFonts w:ascii="Times New Roman" w:eastAsia="楷体_GB2312" w:hAnsi="Times New Roman"/>
          <w:b/>
          <w:bCs w:val="0"/>
          <w:smallCaps/>
          <w:sz w:val="28"/>
          <w:szCs w:val="28"/>
          <w:shd w:val="clear" w:color="auto" w:fill="FFFFFF"/>
        </w:rPr>
        <w:t>水源地基本情况</w:t>
      </w:r>
      <w:bookmarkEnd w:id="42"/>
    </w:p>
    <w:p w:rsidR="00921FF6" w:rsidRDefault="00894B97">
      <w:pPr>
        <w:ind w:firstLine="632"/>
        <w:rPr>
          <w:rFonts w:ascii="Times New Roman" w:eastAsia="仿宋_GB2312" w:hAnsi="Times New Roman"/>
          <w:sz w:val="28"/>
          <w:szCs w:val="28"/>
          <w:shd w:val="clear" w:color="auto" w:fill="FFFFFF"/>
          <w:lang w:bidi="ar"/>
        </w:rPr>
      </w:pPr>
      <w:proofErr w:type="gramStart"/>
      <w:r>
        <w:rPr>
          <w:rFonts w:ascii="Times New Roman" w:eastAsia="仿宋_GB2312" w:hAnsi="Times New Roman" w:hint="eastAsia"/>
          <w:sz w:val="28"/>
          <w:szCs w:val="28"/>
          <w:shd w:val="clear" w:color="auto" w:fill="FFFFFF"/>
          <w:lang w:bidi="ar"/>
        </w:rPr>
        <w:t>大郑镇大</w:t>
      </w:r>
      <w:proofErr w:type="gramEnd"/>
      <w:r>
        <w:rPr>
          <w:rFonts w:ascii="Times New Roman" w:eastAsia="仿宋_GB2312" w:hAnsi="Times New Roman" w:hint="eastAsia"/>
          <w:sz w:val="28"/>
          <w:szCs w:val="28"/>
          <w:shd w:val="clear" w:color="auto" w:fill="FFFFFF"/>
          <w:lang w:bidi="ar"/>
        </w:rPr>
        <w:t>郑村地下水型水源地，即大郑小城镇饮水工程，于</w:t>
      </w:r>
      <w:r>
        <w:rPr>
          <w:rFonts w:ascii="Times New Roman" w:eastAsia="仿宋_GB2312" w:hAnsi="Times New Roman" w:hint="eastAsia"/>
          <w:sz w:val="28"/>
          <w:szCs w:val="28"/>
          <w:shd w:val="clear" w:color="auto" w:fill="FFFFFF"/>
          <w:lang w:bidi="ar"/>
        </w:rPr>
        <w:t>2004</w:t>
      </w:r>
      <w:r>
        <w:rPr>
          <w:rFonts w:ascii="Times New Roman" w:eastAsia="仿宋_GB2312" w:hAnsi="Times New Roman" w:hint="eastAsia"/>
          <w:sz w:val="28"/>
          <w:szCs w:val="28"/>
          <w:shd w:val="clear" w:color="auto" w:fill="FFFFFF"/>
          <w:lang w:bidi="ar"/>
        </w:rPr>
        <w:t>年投入运行，位于</w:t>
      </w:r>
      <w:proofErr w:type="gramStart"/>
      <w:r>
        <w:rPr>
          <w:rFonts w:ascii="Times New Roman" w:eastAsia="仿宋_GB2312" w:hAnsi="Times New Roman" w:hint="eastAsia"/>
          <w:sz w:val="28"/>
          <w:szCs w:val="28"/>
          <w:shd w:val="clear" w:color="auto" w:fill="FFFFFF"/>
          <w:lang w:bidi="ar"/>
        </w:rPr>
        <w:t>大郑镇大</w:t>
      </w:r>
      <w:proofErr w:type="gramEnd"/>
      <w:r>
        <w:rPr>
          <w:rFonts w:ascii="Times New Roman" w:eastAsia="仿宋_GB2312" w:hAnsi="Times New Roman" w:hint="eastAsia"/>
          <w:sz w:val="28"/>
          <w:szCs w:val="28"/>
          <w:shd w:val="clear" w:color="auto" w:fill="FFFFFF"/>
          <w:lang w:bidi="ar"/>
        </w:rPr>
        <w:t>郑村，现有取水口</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处，取水口坐标为</w:t>
      </w:r>
      <w:r>
        <w:rPr>
          <w:rFonts w:ascii="Times New Roman" w:eastAsia="仿宋_GB2312" w:hAnsi="Times New Roman"/>
          <w:sz w:val="28"/>
          <w:szCs w:val="28"/>
          <w:shd w:val="clear" w:color="auto" w:fill="FFFFFF"/>
          <w:lang w:bidi="ar"/>
        </w:rPr>
        <w:t>E122°47′43.0026″</w:t>
      </w:r>
      <w:r>
        <w:rPr>
          <w:rFonts w:ascii="Times New Roman" w:eastAsia="仿宋_GB2312" w:hAnsi="Times New Roman" w:hint="eastAsia"/>
          <w:sz w:val="28"/>
          <w:szCs w:val="28"/>
          <w:shd w:val="clear" w:color="auto" w:fill="FFFFFF"/>
          <w:lang w:bidi="ar"/>
        </w:rPr>
        <w:t>，</w:t>
      </w:r>
      <w:r>
        <w:rPr>
          <w:rFonts w:ascii="Times New Roman" w:eastAsia="仿宋_GB2312" w:hAnsi="Times New Roman"/>
          <w:sz w:val="28"/>
          <w:szCs w:val="28"/>
          <w:shd w:val="clear" w:color="auto" w:fill="FFFFFF"/>
          <w:lang w:bidi="ar"/>
        </w:rPr>
        <w:t>N39°38′24.2512″</w:t>
      </w:r>
      <w:r>
        <w:rPr>
          <w:rFonts w:ascii="Times New Roman" w:eastAsia="仿宋_GB2312" w:hAnsi="Times New Roman" w:hint="eastAsia"/>
          <w:sz w:val="28"/>
          <w:szCs w:val="28"/>
          <w:shd w:val="clear" w:color="auto" w:fill="FFFFFF"/>
          <w:lang w:bidi="ar"/>
        </w:rPr>
        <w:t>。水源地类型为地下水，水井井深</w:t>
      </w:r>
      <w:r>
        <w:rPr>
          <w:rFonts w:ascii="Times New Roman" w:eastAsia="仿宋_GB2312" w:hAnsi="Times New Roman" w:hint="eastAsia"/>
          <w:sz w:val="28"/>
          <w:szCs w:val="28"/>
          <w:shd w:val="clear" w:color="auto" w:fill="FFFFFF"/>
          <w:lang w:bidi="ar"/>
        </w:rPr>
        <w:t>100m</w:t>
      </w:r>
      <w:r>
        <w:rPr>
          <w:rFonts w:ascii="Times New Roman" w:eastAsia="仿宋_GB2312" w:hAnsi="Times New Roman" w:hint="eastAsia"/>
          <w:sz w:val="28"/>
          <w:szCs w:val="28"/>
          <w:shd w:val="clear" w:color="auto" w:fill="FFFFFF"/>
          <w:lang w:bidi="ar"/>
        </w:rPr>
        <w:t>。主要供水对象为</w:t>
      </w:r>
      <w:proofErr w:type="gramStart"/>
      <w:r>
        <w:rPr>
          <w:rFonts w:ascii="Times New Roman" w:eastAsia="仿宋_GB2312" w:hAnsi="Times New Roman" w:hint="eastAsia"/>
          <w:sz w:val="28"/>
          <w:szCs w:val="28"/>
          <w:shd w:val="clear" w:color="auto" w:fill="FFFFFF"/>
          <w:lang w:bidi="ar"/>
        </w:rPr>
        <w:t>大郑镇大</w:t>
      </w:r>
      <w:proofErr w:type="gramEnd"/>
      <w:r>
        <w:rPr>
          <w:rFonts w:ascii="Times New Roman" w:eastAsia="仿宋_GB2312" w:hAnsi="Times New Roman" w:hint="eastAsia"/>
          <w:sz w:val="28"/>
          <w:szCs w:val="28"/>
          <w:shd w:val="clear" w:color="auto" w:fill="FFFFFF"/>
          <w:lang w:bidi="ar"/>
        </w:rPr>
        <w:t>郑村</w:t>
      </w:r>
      <w:proofErr w:type="gramStart"/>
      <w:r>
        <w:rPr>
          <w:rFonts w:ascii="Times New Roman" w:eastAsia="仿宋_GB2312" w:hAnsi="Times New Roman" w:hint="eastAsia"/>
          <w:sz w:val="28"/>
          <w:szCs w:val="28"/>
          <w:shd w:val="clear" w:color="auto" w:fill="FFFFFF"/>
          <w:lang w:bidi="ar"/>
        </w:rPr>
        <w:t>和钟屯村</w:t>
      </w:r>
      <w:proofErr w:type="gramEnd"/>
      <w:r>
        <w:rPr>
          <w:rFonts w:ascii="Times New Roman" w:eastAsia="仿宋_GB2312" w:hAnsi="Times New Roman" w:hint="eastAsia"/>
          <w:sz w:val="28"/>
          <w:szCs w:val="28"/>
          <w:shd w:val="clear" w:color="auto" w:fill="FFFFFF"/>
          <w:lang w:bidi="ar"/>
        </w:rPr>
        <w:t>，设计供水人口数为</w:t>
      </w:r>
      <w:r>
        <w:rPr>
          <w:rFonts w:ascii="Times New Roman" w:eastAsia="仿宋_GB2312" w:hAnsi="Times New Roman" w:hint="eastAsia"/>
          <w:sz w:val="28"/>
          <w:szCs w:val="28"/>
          <w:shd w:val="clear" w:color="auto" w:fill="FFFFFF"/>
          <w:lang w:bidi="ar"/>
        </w:rPr>
        <w:t>3500</w:t>
      </w:r>
      <w:r>
        <w:rPr>
          <w:rFonts w:ascii="Times New Roman" w:eastAsia="仿宋_GB2312" w:hAnsi="Times New Roman" w:hint="eastAsia"/>
          <w:sz w:val="28"/>
          <w:szCs w:val="28"/>
          <w:shd w:val="clear" w:color="auto" w:fill="FFFFFF"/>
          <w:lang w:bidi="ar"/>
        </w:rPr>
        <w:t>人，设计日供水量为</w:t>
      </w:r>
      <w:r>
        <w:rPr>
          <w:rFonts w:ascii="Times New Roman" w:eastAsia="仿宋_GB2312" w:hAnsi="Times New Roman" w:hint="eastAsia"/>
          <w:sz w:val="28"/>
          <w:szCs w:val="28"/>
          <w:shd w:val="clear" w:color="auto" w:fill="FFFFFF"/>
          <w:lang w:bidi="ar"/>
        </w:rPr>
        <w:t>230</w:t>
      </w:r>
      <w:r>
        <w:rPr>
          <w:rFonts w:ascii="Times New Roman" w:eastAsia="仿宋_GB2312" w:hAnsi="Times New Roman" w:hint="eastAsia"/>
          <w:sz w:val="28"/>
          <w:szCs w:val="28"/>
          <w:shd w:val="clear" w:color="auto" w:fill="FFFFFF"/>
          <w:lang w:bidi="ar"/>
        </w:rPr>
        <w:t>吨</w:t>
      </w: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天。大郑小城镇饮水工程为每天供水</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小时，供水方式为取水井中的源水由提水泵抽出</w:t>
      </w:r>
      <w:proofErr w:type="gramStart"/>
      <w:r>
        <w:rPr>
          <w:rFonts w:ascii="Times New Roman" w:eastAsia="仿宋_GB2312" w:hAnsi="Times New Roman" w:hint="eastAsia"/>
          <w:sz w:val="28"/>
          <w:szCs w:val="28"/>
          <w:shd w:val="clear" w:color="auto" w:fill="FFFFFF"/>
          <w:lang w:bidi="ar"/>
        </w:rPr>
        <w:t>进入到储水池</w:t>
      </w:r>
      <w:proofErr w:type="gramEnd"/>
      <w:r>
        <w:rPr>
          <w:rFonts w:ascii="Times New Roman" w:eastAsia="仿宋_GB2312" w:hAnsi="Times New Roman" w:hint="eastAsia"/>
          <w:sz w:val="28"/>
          <w:szCs w:val="28"/>
          <w:shd w:val="clear" w:color="auto" w:fill="FFFFFF"/>
          <w:lang w:bidi="ar"/>
        </w:rPr>
        <w:t>，在储水池进行人工消毒后输送到户使用。消毒方式为人工消毒，每天一次，消毒药为次氯酸钙。</w:t>
      </w:r>
    </w:p>
    <w:p w:rsidR="00921FF6" w:rsidRDefault="00894B97">
      <w:pPr>
        <w:ind w:firstLine="632"/>
        <w:rPr>
          <w:rFonts w:ascii="Times New Roman" w:eastAsia="仿宋_GB2312" w:hAnsi="Times New Roman"/>
          <w:sz w:val="28"/>
          <w:szCs w:val="28"/>
          <w:shd w:val="clear" w:color="auto" w:fill="FFFFFF"/>
          <w:lang w:bidi="ar"/>
        </w:rPr>
      </w:pPr>
      <w:r>
        <w:rPr>
          <w:rFonts w:ascii="Times New Roman" w:eastAsia="仿宋_GB2312" w:hAnsi="Times New Roman"/>
          <w:sz w:val="28"/>
          <w:szCs w:val="28"/>
          <w:shd w:val="clear" w:color="auto" w:fill="FFFFFF"/>
          <w:lang w:bidi="ar"/>
        </w:rPr>
        <w:t>202</w:t>
      </w:r>
      <w:r>
        <w:rPr>
          <w:rFonts w:ascii="Times New Roman" w:eastAsia="仿宋_GB2312" w:hAnsi="Times New Roman" w:hint="eastAsia"/>
          <w:sz w:val="28"/>
          <w:szCs w:val="28"/>
          <w:shd w:val="clear" w:color="auto" w:fill="FFFFFF"/>
          <w:lang w:bidi="ar"/>
        </w:rPr>
        <w:t>3</w:t>
      </w:r>
      <w:r>
        <w:rPr>
          <w:rFonts w:ascii="Times New Roman" w:eastAsia="仿宋_GB2312" w:hAnsi="Times New Roman"/>
          <w:sz w:val="28"/>
          <w:szCs w:val="28"/>
          <w:shd w:val="clear" w:color="auto" w:fill="FFFFFF"/>
          <w:lang w:bidi="ar"/>
        </w:rPr>
        <w:t>年</w:t>
      </w:r>
      <w:r>
        <w:rPr>
          <w:rFonts w:ascii="Times New Roman" w:eastAsia="仿宋_GB2312" w:hAnsi="Times New Roman" w:hint="eastAsia"/>
          <w:sz w:val="28"/>
          <w:szCs w:val="28"/>
          <w:shd w:val="clear" w:color="auto" w:fill="FFFFFF"/>
          <w:lang w:bidi="ar"/>
        </w:rPr>
        <w:t>1</w:t>
      </w:r>
      <w:r>
        <w:rPr>
          <w:rFonts w:ascii="Times New Roman" w:eastAsia="仿宋_GB2312" w:hAnsi="Times New Roman"/>
          <w:sz w:val="28"/>
          <w:szCs w:val="28"/>
          <w:shd w:val="clear" w:color="auto" w:fill="FFFFFF"/>
          <w:lang w:bidi="ar"/>
        </w:rPr>
        <w:t>月</w:t>
      </w:r>
      <w:r>
        <w:rPr>
          <w:rFonts w:ascii="Times New Roman" w:eastAsia="仿宋_GB2312" w:hAnsi="Times New Roman" w:hint="eastAsia"/>
          <w:sz w:val="28"/>
          <w:szCs w:val="28"/>
          <w:shd w:val="clear" w:color="auto" w:fill="FFFFFF"/>
          <w:lang w:bidi="ar"/>
        </w:rPr>
        <w:t>18</w:t>
      </w:r>
      <w:r>
        <w:rPr>
          <w:rFonts w:ascii="Times New Roman" w:eastAsia="仿宋_GB2312" w:hAnsi="Times New Roman"/>
          <w:sz w:val="28"/>
          <w:szCs w:val="28"/>
          <w:shd w:val="clear" w:color="auto" w:fill="FFFFFF"/>
          <w:lang w:bidi="ar"/>
        </w:rPr>
        <w:t>日，《大连市人民政府关于</w:t>
      </w:r>
      <w:r>
        <w:rPr>
          <w:rFonts w:ascii="Times New Roman" w:eastAsia="仿宋_GB2312" w:hAnsi="Times New Roman" w:hint="eastAsia"/>
          <w:sz w:val="28"/>
          <w:szCs w:val="28"/>
          <w:shd w:val="clear" w:color="auto" w:fill="FFFFFF"/>
          <w:lang w:bidi="ar"/>
        </w:rPr>
        <w:t>庄河市鞍子山乡鞍子山村等</w:t>
      </w:r>
      <w:r>
        <w:rPr>
          <w:rFonts w:ascii="Times New Roman" w:eastAsia="仿宋_GB2312" w:hAnsi="Times New Roman" w:hint="eastAsia"/>
          <w:sz w:val="28"/>
          <w:szCs w:val="28"/>
          <w:shd w:val="clear" w:color="auto" w:fill="FFFFFF"/>
          <w:lang w:bidi="ar"/>
        </w:rPr>
        <w:t>8</w:t>
      </w:r>
      <w:r>
        <w:rPr>
          <w:rFonts w:ascii="Times New Roman" w:eastAsia="仿宋_GB2312" w:hAnsi="Times New Roman" w:hint="eastAsia"/>
          <w:sz w:val="28"/>
          <w:szCs w:val="28"/>
          <w:shd w:val="clear" w:color="auto" w:fill="FFFFFF"/>
          <w:lang w:bidi="ar"/>
        </w:rPr>
        <w:t>处</w:t>
      </w:r>
      <w:r>
        <w:rPr>
          <w:rFonts w:ascii="Times New Roman" w:eastAsia="仿宋_GB2312" w:hAnsi="Times New Roman"/>
          <w:sz w:val="28"/>
          <w:szCs w:val="28"/>
          <w:shd w:val="clear" w:color="auto" w:fill="FFFFFF"/>
          <w:lang w:bidi="ar"/>
        </w:rPr>
        <w:t>饮用水水源保护区的批复》（大政</w:t>
      </w:r>
      <w:r>
        <w:rPr>
          <w:rFonts w:ascii="Times New Roman" w:eastAsia="仿宋_GB2312" w:hAnsi="Times New Roman" w:hint="eastAsia"/>
          <w:sz w:val="28"/>
          <w:szCs w:val="28"/>
          <w:shd w:val="clear" w:color="auto" w:fill="FFFFFF"/>
          <w:lang w:bidi="ar"/>
        </w:rPr>
        <w:t>办发</w:t>
      </w:r>
      <w:r>
        <w:rPr>
          <w:rFonts w:ascii="Times New Roman" w:eastAsia="仿宋_GB2312" w:hAnsi="Times New Roman"/>
          <w:sz w:val="28"/>
          <w:szCs w:val="28"/>
          <w:shd w:val="clear" w:color="auto" w:fill="FFFFFF"/>
          <w:lang w:bidi="ar"/>
        </w:rPr>
        <w:t>〔</w:t>
      </w:r>
      <w:r>
        <w:rPr>
          <w:rFonts w:ascii="Times New Roman" w:eastAsia="仿宋_GB2312" w:hAnsi="Times New Roman"/>
          <w:sz w:val="28"/>
          <w:szCs w:val="28"/>
          <w:shd w:val="clear" w:color="auto" w:fill="FFFFFF"/>
          <w:lang w:bidi="ar"/>
        </w:rPr>
        <w:t>2023</w:t>
      </w:r>
      <w:r>
        <w:rPr>
          <w:rFonts w:ascii="Times New Roman" w:eastAsia="仿宋_GB2312" w:hAnsi="Times New Roman"/>
          <w:sz w:val="28"/>
          <w:szCs w:val="28"/>
          <w:shd w:val="clear" w:color="auto" w:fill="FFFFFF"/>
          <w:lang w:bidi="ar"/>
        </w:rPr>
        <w:t>〕</w:t>
      </w:r>
      <w:r>
        <w:rPr>
          <w:rFonts w:ascii="Times New Roman" w:eastAsia="仿宋_GB2312" w:hAnsi="Times New Roman" w:hint="eastAsia"/>
          <w:sz w:val="28"/>
          <w:szCs w:val="28"/>
          <w:shd w:val="clear" w:color="auto" w:fill="FFFFFF"/>
          <w:lang w:bidi="ar"/>
        </w:rPr>
        <w:t>9</w:t>
      </w:r>
      <w:r>
        <w:rPr>
          <w:rFonts w:ascii="Times New Roman" w:eastAsia="仿宋_GB2312" w:hAnsi="Times New Roman"/>
          <w:sz w:val="28"/>
          <w:szCs w:val="28"/>
          <w:shd w:val="clear" w:color="auto" w:fill="FFFFFF"/>
          <w:lang w:bidi="ar"/>
        </w:rPr>
        <w:t>号），原则性同意</w:t>
      </w:r>
      <w:proofErr w:type="gramStart"/>
      <w:r>
        <w:rPr>
          <w:rFonts w:ascii="Times New Roman" w:eastAsia="仿宋_GB2312" w:hAnsi="Times New Roman" w:hint="eastAsia"/>
          <w:sz w:val="28"/>
          <w:szCs w:val="28"/>
          <w:shd w:val="clear" w:color="auto" w:fill="FFFFFF"/>
          <w:lang w:bidi="ar"/>
        </w:rPr>
        <w:t>大郑镇大</w:t>
      </w:r>
      <w:proofErr w:type="gramEnd"/>
      <w:r>
        <w:rPr>
          <w:rFonts w:ascii="Times New Roman" w:eastAsia="仿宋_GB2312" w:hAnsi="Times New Roman" w:hint="eastAsia"/>
          <w:sz w:val="28"/>
          <w:szCs w:val="28"/>
          <w:shd w:val="clear" w:color="auto" w:fill="FFFFFF"/>
          <w:lang w:bidi="ar"/>
        </w:rPr>
        <w:t>郑村</w:t>
      </w:r>
      <w:r>
        <w:rPr>
          <w:rFonts w:ascii="Times New Roman" w:eastAsia="仿宋_GB2312" w:hAnsi="Times New Roman"/>
          <w:sz w:val="28"/>
          <w:szCs w:val="28"/>
          <w:shd w:val="clear" w:color="auto" w:fill="FFFFFF"/>
          <w:lang w:bidi="ar"/>
        </w:rPr>
        <w:t>水源饮用水水源保护区，总面积</w:t>
      </w:r>
      <w:r>
        <w:rPr>
          <w:rFonts w:ascii="Times New Roman" w:eastAsia="仿宋_GB2312" w:hAnsi="Times New Roman" w:hint="eastAsia"/>
          <w:sz w:val="28"/>
          <w:szCs w:val="28"/>
          <w:shd w:val="clear" w:color="auto" w:fill="FFFFFF"/>
          <w:lang w:bidi="ar"/>
        </w:rPr>
        <w:t>2943.70</w:t>
      </w:r>
      <w:r>
        <w:rPr>
          <w:rFonts w:ascii="Times New Roman" w:eastAsia="仿宋_GB2312" w:hAnsi="Times New Roman" w:hint="eastAsia"/>
          <w:sz w:val="28"/>
          <w:szCs w:val="28"/>
          <w:shd w:val="clear" w:color="auto" w:fill="FFFFFF"/>
          <w:lang w:bidi="ar"/>
        </w:rPr>
        <w:t>平方米</w:t>
      </w:r>
      <w:r>
        <w:rPr>
          <w:rFonts w:ascii="Times New Roman" w:eastAsia="仿宋_GB2312" w:hAnsi="Times New Roman"/>
          <w:sz w:val="28"/>
          <w:szCs w:val="28"/>
          <w:shd w:val="clear" w:color="auto" w:fill="FFFFFF"/>
          <w:lang w:bidi="ar"/>
        </w:rPr>
        <w:t>。</w:t>
      </w:r>
      <w:r>
        <w:rPr>
          <w:rFonts w:ascii="Times New Roman" w:eastAsia="仿宋_GB2312" w:hAnsi="Times New Roman" w:hint="eastAsia"/>
          <w:sz w:val="28"/>
          <w:szCs w:val="28"/>
          <w:shd w:val="clear" w:color="auto" w:fill="FFFFFF"/>
          <w:lang w:bidi="ar"/>
        </w:rPr>
        <w:t>其中一级保护区为大郑小城镇饮水工程水站围墙及防护栏和取水井隔离围网所包围的全部区域，面积为</w:t>
      </w:r>
      <w:r>
        <w:rPr>
          <w:rFonts w:ascii="Times New Roman" w:eastAsia="仿宋_GB2312" w:hAnsi="Times New Roman" w:hint="eastAsia"/>
          <w:sz w:val="28"/>
          <w:szCs w:val="28"/>
          <w:shd w:val="clear" w:color="auto" w:fill="FFFFFF"/>
          <w:lang w:bidi="ar"/>
        </w:rPr>
        <w:t>556.06</w:t>
      </w:r>
      <w:r>
        <w:rPr>
          <w:rFonts w:ascii="Times New Roman" w:eastAsia="仿宋_GB2312" w:hAnsi="Times New Roman" w:hint="eastAsia"/>
          <w:sz w:val="28"/>
          <w:szCs w:val="28"/>
          <w:shd w:val="clear" w:color="auto" w:fill="FFFFFF"/>
          <w:lang w:bidi="ar"/>
        </w:rPr>
        <w:t>平方米；二级保护区</w:t>
      </w:r>
      <w:r>
        <w:rPr>
          <w:rFonts w:ascii="Times New Roman" w:eastAsia="仿宋_GB2312" w:hAnsi="Times New Roman"/>
          <w:sz w:val="28"/>
          <w:szCs w:val="28"/>
          <w:shd w:val="clear" w:color="auto" w:fill="FFFFFF"/>
          <w:lang w:bidi="ar"/>
        </w:rPr>
        <w:t>以取水井中心点为中心，径向距离</w:t>
      </w:r>
      <w:r>
        <w:rPr>
          <w:rFonts w:ascii="Times New Roman" w:eastAsia="仿宋_GB2312" w:hAnsi="Times New Roman"/>
          <w:sz w:val="28"/>
          <w:szCs w:val="28"/>
          <w:shd w:val="clear" w:color="auto" w:fill="FFFFFF"/>
          <w:lang w:bidi="ar"/>
        </w:rPr>
        <w:t>30</w:t>
      </w:r>
      <w:r>
        <w:rPr>
          <w:rFonts w:ascii="Times New Roman" w:eastAsia="仿宋_GB2312" w:hAnsi="Times New Roman"/>
          <w:sz w:val="28"/>
          <w:szCs w:val="28"/>
          <w:shd w:val="clear" w:color="auto" w:fill="FFFFFF"/>
          <w:lang w:bidi="ar"/>
        </w:rPr>
        <w:t>米为半径</w:t>
      </w:r>
      <w:r>
        <w:rPr>
          <w:rFonts w:ascii="Times New Roman" w:eastAsia="仿宋_GB2312" w:hAnsi="Times New Roman" w:hint="eastAsia"/>
          <w:sz w:val="28"/>
          <w:szCs w:val="28"/>
          <w:shd w:val="clear" w:color="auto" w:fill="FFFFFF"/>
          <w:lang w:bidi="ar"/>
        </w:rPr>
        <w:t>所</w:t>
      </w:r>
      <w:r>
        <w:rPr>
          <w:rFonts w:ascii="Times New Roman" w:eastAsia="仿宋_GB2312" w:hAnsi="Times New Roman"/>
          <w:sz w:val="28"/>
          <w:szCs w:val="28"/>
          <w:shd w:val="clear" w:color="auto" w:fill="FFFFFF"/>
          <w:lang w:bidi="ar"/>
        </w:rPr>
        <w:t>覆盖（不包含一</w:t>
      </w:r>
      <w:r>
        <w:rPr>
          <w:rFonts w:ascii="Times New Roman" w:eastAsia="仿宋_GB2312" w:hAnsi="Times New Roman"/>
          <w:sz w:val="28"/>
          <w:szCs w:val="28"/>
          <w:shd w:val="clear" w:color="auto" w:fill="FFFFFF"/>
          <w:lang w:bidi="ar"/>
        </w:rPr>
        <w:lastRenderedPageBreak/>
        <w:t>级保护区）的圆形区域</w:t>
      </w:r>
      <w:r>
        <w:rPr>
          <w:rFonts w:ascii="Times New Roman" w:eastAsia="仿宋_GB2312" w:hAnsi="Times New Roman" w:hint="eastAsia"/>
          <w:sz w:val="28"/>
          <w:szCs w:val="28"/>
          <w:shd w:val="clear" w:color="auto" w:fill="FFFFFF"/>
          <w:lang w:bidi="ar"/>
        </w:rPr>
        <w:t>，面积为</w:t>
      </w:r>
      <w:r>
        <w:rPr>
          <w:rFonts w:ascii="Times New Roman" w:eastAsia="仿宋_GB2312" w:hAnsi="Times New Roman" w:hint="eastAsia"/>
          <w:sz w:val="28"/>
          <w:szCs w:val="28"/>
          <w:shd w:val="clear" w:color="auto" w:fill="FFFFFF"/>
          <w:lang w:bidi="ar"/>
        </w:rPr>
        <w:t>2387.64</w:t>
      </w:r>
      <w:r>
        <w:rPr>
          <w:rFonts w:ascii="Times New Roman" w:eastAsia="仿宋_GB2312" w:hAnsi="Times New Roman" w:hint="eastAsia"/>
          <w:sz w:val="28"/>
          <w:szCs w:val="28"/>
          <w:shd w:val="clear" w:color="auto" w:fill="FFFFFF"/>
          <w:lang w:bidi="ar"/>
        </w:rPr>
        <w:t>平方米。目前，庄河市</w:t>
      </w:r>
      <w:proofErr w:type="gramStart"/>
      <w:r>
        <w:rPr>
          <w:rFonts w:ascii="Times New Roman" w:eastAsia="仿宋_GB2312" w:hAnsi="Times New Roman" w:hint="eastAsia"/>
          <w:sz w:val="28"/>
          <w:szCs w:val="28"/>
          <w:shd w:val="clear" w:color="auto" w:fill="FFFFFF"/>
          <w:lang w:bidi="ar"/>
        </w:rPr>
        <w:t>大郑镇大</w:t>
      </w:r>
      <w:proofErr w:type="gramEnd"/>
      <w:r>
        <w:rPr>
          <w:rFonts w:ascii="Times New Roman" w:eastAsia="仿宋_GB2312" w:hAnsi="Times New Roman" w:hint="eastAsia"/>
          <w:sz w:val="28"/>
          <w:szCs w:val="28"/>
          <w:shd w:val="clear" w:color="auto" w:fill="FFFFFF"/>
          <w:lang w:bidi="ar"/>
        </w:rPr>
        <w:t>郑村水源已完成饮用水水源区勘界及立标工作，共设立界碑</w:t>
      </w:r>
      <w:r>
        <w:rPr>
          <w:rFonts w:ascii="Times New Roman" w:eastAsia="仿宋_GB2312" w:hAnsi="Times New Roman" w:hint="eastAsia"/>
          <w:sz w:val="28"/>
          <w:szCs w:val="28"/>
          <w:shd w:val="clear" w:color="auto" w:fill="FFFFFF"/>
          <w:lang w:bidi="ar"/>
        </w:rPr>
        <w:t>4</w:t>
      </w:r>
      <w:r>
        <w:rPr>
          <w:rFonts w:ascii="Times New Roman" w:eastAsia="仿宋_GB2312" w:hAnsi="Times New Roman" w:hint="eastAsia"/>
          <w:sz w:val="28"/>
          <w:szCs w:val="28"/>
          <w:shd w:val="clear" w:color="auto" w:fill="FFFFFF"/>
          <w:lang w:bidi="ar"/>
        </w:rPr>
        <w:t>个，宣传警示牌</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个。</w:t>
      </w:r>
    </w:p>
    <w:p w:rsidR="00921FF6" w:rsidRDefault="00894B97">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bookmarkStart w:id="43" w:name="_Toc8884"/>
      <w:r>
        <w:rPr>
          <w:rFonts w:ascii="Times New Roman" w:eastAsia="黑体" w:hAnsi="Times New Roman"/>
          <w:b/>
          <w:bCs w:val="0"/>
          <w:sz w:val="32"/>
          <w:szCs w:val="32"/>
          <w:shd w:val="clear" w:color="auto" w:fill="FFFFFF"/>
        </w:rPr>
        <w:t>2</w:t>
      </w:r>
      <w:r>
        <w:rPr>
          <w:rFonts w:ascii="Times New Roman" w:eastAsia="黑体" w:hAnsi="Times New Roman" w:hint="eastAsia"/>
          <w:b/>
          <w:bCs w:val="0"/>
          <w:sz w:val="32"/>
          <w:szCs w:val="32"/>
          <w:shd w:val="clear" w:color="auto" w:fill="FFFFFF"/>
        </w:rPr>
        <w:t>应急组织指挥体系</w:t>
      </w:r>
      <w:bookmarkEnd w:id="43"/>
    </w:p>
    <w:p w:rsidR="00921FF6" w:rsidRDefault="00894B97">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庄河市</w:t>
      </w:r>
      <w:proofErr w:type="gramStart"/>
      <w:r>
        <w:rPr>
          <w:rFonts w:ascii="Times New Roman" w:eastAsia="仿宋_GB2312" w:hAnsi="Times New Roman" w:hint="eastAsia"/>
          <w:sz w:val="28"/>
          <w:szCs w:val="28"/>
          <w:shd w:val="clear" w:color="auto" w:fill="FFFFFF"/>
          <w:lang w:bidi="ar"/>
        </w:rPr>
        <w:t>大郑镇大</w:t>
      </w:r>
      <w:proofErr w:type="gramEnd"/>
      <w:r>
        <w:rPr>
          <w:rFonts w:ascii="Times New Roman" w:eastAsia="仿宋_GB2312" w:hAnsi="Times New Roman" w:hint="eastAsia"/>
          <w:sz w:val="28"/>
          <w:szCs w:val="28"/>
          <w:shd w:val="clear" w:color="auto" w:fill="FFFFFF"/>
          <w:lang w:bidi="ar"/>
        </w:rPr>
        <w:t>郑村饮用水水源地突发环境事件应急组织体系，共用庄河市突发环境事件应急组织指挥体系，由突发环境事件应急指挥部、应急指挥部办公室、应急指挥部各成员单位、现场指挥部、应急处置救援队伍、乡镇应急组织机构组成。</w:t>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4" w:name="_Toc5068"/>
      <w:bookmarkStart w:id="45" w:name="_Toc336678063"/>
      <w:bookmarkStart w:id="46" w:name="_Toc22985"/>
      <w:r>
        <w:rPr>
          <w:rFonts w:ascii="Times New Roman" w:eastAsia="楷体_GB2312" w:hAnsi="Times New Roman" w:hint="eastAsia"/>
          <w:b/>
          <w:bCs w:val="0"/>
          <w:smallCaps/>
          <w:sz w:val="28"/>
          <w:szCs w:val="28"/>
          <w:shd w:val="clear" w:color="auto" w:fill="FFFFFF"/>
        </w:rPr>
        <w:t>2.1</w:t>
      </w:r>
      <w:r>
        <w:rPr>
          <w:rFonts w:ascii="Times New Roman" w:eastAsia="楷体_GB2312" w:hAnsi="Times New Roman" w:hint="eastAsia"/>
          <w:b/>
          <w:bCs w:val="0"/>
          <w:smallCaps/>
          <w:sz w:val="28"/>
          <w:szCs w:val="28"/>
          <w:shd w:val="clear" w:color="auto" w:fill="FFFFFF"/>
        </w:rPr>
        <w:t>应急指挥部</w:t>
      </w:r>
      <w:bookmarkEnd w:id="44"/>
    </w:p>
    <w:p w:rsidR="00921FF6" w:rsidRDefault="00894B97">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应急指挥部是庄河市</w:t>
      </w:r>
      <w:proofErr w:type="gramStart"/>
      <w:r>
        <w:rPr>
          <w:rFonts w:ascii="Times New Roman" w:eastAsia="仿宋_GB2312" w:hAnsi="Times New Roman" w:hint="eastAsia"/>
          <w:sz w:val="28"/>
          <w:szCs w:val="28"/>
          <w:shd w:val="clear" w:color="auto" w:fill="FFFFFF"/>
        </w:rPr>
        <w:t>大郑镇大</w:t>
      </w:r>
      <w:proofErr w:type="gramEnd"/>
      <w:r>
        <w:rPr>
          <w:rFonts w:ascii="Times New Roman" w:eastAsia="仿宋_GB2312" w:hAnsi="Times New Roman" w:hint="eastAsia"/>
          <w:sz w:val="28"/>
          <w:szCs w:val="28"/>
          <w:shd w:val="clear" w:color="auto" w:fill="FFFFFF"/>
        </w:rPr>
        <w:t>郑村饮用水水源地突发环境事件应对工作的领导、协调机构。总指挥由负责生态环境保护工作的市政府领导担任，副总指挥由市公安局分管副局长、市卫生健康局局长、市</w:t>
      </w:r>
      <w:proofErr w:type="gramStart"/>
      <w:r>
        <w:rPr>
          <w:rFonts w:ascii="Times New Roman" w:eastAsia="仿宋_GB2312" w:hAnsi="Times New Roman" w:hint="eastAsia"/>
          <w:sz w:val="28"/>
          <w:szCs w:val="28"/>
          <w:shd w:val="clear" w:color="auto" w:fill="FFFFFF"/>
        </w:rPr>
        <w:t>应急局</w:t>
      </w:r>
      <w:proofErr w:type="gramEnd"/>
      <w:r>
        <w:rPr>
          <w:rFonts w:ascii="Times New Roman" w:eastAsia="仿宋_GB2312" w:hAnsi="Times New Roman" w:hint="eastAsia"/>
          <w:sz w:val="28"/>
          <w:szCs w:val="28"/>
          <w:shd w:val="clear" w:color="auto" w:fill="FFFFFF"/>
        </w:rPr>
        <w:t>局长、庄河生态环境分局局长担任</w:t>
      </w:r>
      <w:r>
        <w:rPr>
          <w:rFonts w:ascii="Times New Roman" w:hAnsi="Times New Roman" w:hint="eastAsia"/>
          <w:sz w:val="28"/>
          <w:szCs w:val="28"/>
          <w:shd w:val="clear" w:color="auto" w:fill="FFFFFF"/>
        </w:rPr>
        <w:t>。</w:t>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7" w:name="_Toc31389"/>
      <w:r>
        <w:rPr>
          <w:rFonts w:ascii="Times New Roman" w:eastAsia="楷体_GB2312" w:hAnsi="Times New Roman" w:hint="eastAsia"/>
          <w:b/>
          <w:bCs w:val="0"/>
          <w:smallCaps/>
          <w:sz w:val="28"/>
          <w:szCs w:val="28"/>
          <w:shd w:val="clear" w:color="auto" w:fill="FFFFFF"/>
        </w:rPr>
        <w:t>2.2</w:t>
      </w:r>
      <w:r>
        <w:rPr>
          <w:rFonts w:ascii="Times New Roman" w:eastAsia="楷体_GB2312" w:hAnsi="Times New Roman" w:hint="eastAsia"/>
          <w:b/>
          <w:bCs w:val="0"/>
          <w:smallCaps/>
          <w:sz w:val="28"/>
          <w:szCs w:val="28"/>
          <w:shd w:val="clear" w:color="auto" w:fill="FFFFFF"/>
        </w:rPr>
        <w:t>应急指挥部办公室</w:t>
      </w:r>
      <w:bookmarkEnd w:id="47"/>
    </w:p>
    <w:p w:rsidR="00921FF6" w:rsidRDefault="00894B97">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应急指挥部办公室是应急指挥部的办事机构，设在庄河生态环境分局，负责</w:t>
      </w:r>
      <w:proofErr w:type="gramStart"/>
      <w:r>
        <w:rPr>
          <w:rFonts w:ascii="Times New Roman" w:eastAsia="仿宋_GB2312" w:hAnsi="Times New Roman" w:hint="eastAsia"/>
          <w:sz w:val="28"/>
          <w:szCs w:val="28"/>
          <w:shd w:val="clear" w:color="auto" w:fill="FFFFFF"/>
        </w:rPr>
        <w:t>大郑镇大</w:t>
      </w:r>
      <w:proofErr w:type="gramEnd"/>
      <w:r>
        <w:rPr>
          <w:rFonts w:ascii="Times New Roman" w:eastAsia="仿宋_GB2312" w:hAnsi="Times New Roman" w:hint="eastAsia"/>
          <w:sz w:val="28"/>
          <w:szCs w:val="28"/>
          <w:shd w:val="clear" w:color="auto" w:fill="FFFFFF"/>
        </w:rPr>
        <w:t>郑村饮用水水源地突发环境事件预防、预警与应对的日常管理，由庄河生态环境分局负责环境应急处置工作的分管领导任办公室主任。</w:t>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8" w:name="_Toc5967"/>
      <w:r>
        <w:rPr>
          <w:rFonts w:ascii="Times New Roman" w:eastAsia="楷体_GB2312" w:hAnsi="Times New Roman" w:hint="eastAsia"/>
          <w:b/>
          <w:bCs w:val="0"/>
          <w:smallCaps/>
          <w:sz w:val="28"/>
          <w:szCs w:val="28"/>
          <w:shd w:val="clear" w:color="auto" w:fill="FFFFFF"/>
        </w:rPr>
        <w:t>2.3</w:t>
      </w:r>
      <w:r>
        <w:rPr>
          <w:rFonts w:ascii="Times New Roman" w:eastAsia="楷体_GB2312" w:hAnsi="Times New Roman" w:hint="eastAsia"/>
          <w:b/>
          <w:bCs w:val="0"/>
          <w:smallCaps/>
          <w:sz w:val="28"/>
          <w:szCs w:val="28"/>
          <w:shd w:val="clear" w:color="auto" w:fill="FFFFFF"/>
        </w:rPr>
        <w:t>应急指挥部各成员单位</w:t>
      </w:r>
      <w:bookmarkEnd w:id="48"/>
    </w:p>
    <w:p w:rsidR="00921FF6" w:rsidRDefault="00894B97">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应急指挥部成员单位由市委</w:t>
      </w:r>
      <w:r>
        <w:rPr>
          <w:rFonts w:ascii="Times New Roman" w:eastAsia="仿宋_GB2312" w:hAnsi="Times New Roman" w:hint="eastAsia"/>
          <w:sz w:val="28"/>
          <w:szCs w:val="28"/>
          <w:shd w:val="clear" w:color="auto" w:fill="FFFFFF"/>
          <w:lang w:bidi="ar"/>
        </w:rPr>
        <w:t>宣传部、</w:t>
      </w:r>
      <w:proofErr w:type="gramStart"/>
      <w:r>
        <w:rPr>
          <w:rFonts w:ascii="Times New Roman" w:eastAsia="仿宋_GB2312" w:hAnsi="Times New Roman" w:cs="宋体" w:hint="eastAsia"/>
          <w:color w:val="000000"/>
          <w:sz w:val="28"/>
          <w:szCs w:val="30"/>
        </w:rPr>
        <w:t>市委网信办</w:t>
      </w:r>
      <w:proofErr w:type="gramEnd"/>
      <w:r>
        <w:rPr>
          <w:rFonts w:ascii="Times New Roman" w:eastAsia="仿宋_GB2312" w:hAnsi="Times New Roman" w:cs="宋体" w:hint="eastAsia"/>
          <w:color w:val="000000"/>
          <w:sz w:val="28"/>
          <w:szCs w:val="30"/>
        </w:rPr>
        <w:t>、</w:t>
      </w:r>
      <w:r>
        <w:rPr>
          <w:rFonts w:ascii="Times New Roman" w:eastAsia="仿宋_GB2312" w:hAnsi="Times New Roman" w:hint="eastAsia"/>
          <w:sz w:val="28"/>
          <w:szCs w:val="28"/>
          <w:shd w:val="clear" w:color="auto" w:fill="FFFFFF"/>
          <w:lang w:bidi="ar"/>
        </w:rPr>
        <w:t>市发展改</w:t>
      </w:r>
      <w:r>
        <w:rPr>
          <w:rFonts w:ascii="Times New Roman" w:eastAsia="仿宋_GB2312" w:hAnsi="Times New Roman" w:hint="eastAsia"/>
          <w:sz w:val="28"/>
          <w:szCs w:val="28"/>
          <w:shd w:val="clear" w:color="auto" w:fill="FFFFFF"/>
        </w:rPr>
        <w:t>革局、市科技和工业信息化局、市公安局、市财政局、市自然资源局、市住房城乡建设局、市交通运输局、市农业农村局、市商务局、市水</w:t>
      </w:r>
      <w:proofErr w:type="gramStart"/>
      <w:r>
        <w:rPr>
          <w:rFonts w:ascii="Times New Roman" w:eastAsia="仿宋_GB2312" w:hAnsi="Times New Roman" w:hint="eastAsia"/>
          <w:sz w:val="28"/>
          <w:szCs w:val="28"/>
          <w:shd w:val="clear" w:color="auto" w:fill="FFFFFF"/>
        </w:rPr>
        <w:t>务</w:t>
      </w:r>
      <w:proofErr w:type="gramEnd"/>
      <w:r>
        <w:rPr>
          <w:rFonts w:ascii="Times New Roman" w:eastAsia="仿宋_GB2312" w:hAnsi="Times New Roman" w:hint="eastAsia"/>
          <w:sz w:val="28"/>
          <w:szCs w:val="28"/>
          <w:shd w:val="clear" w:color="auto" w:fill="FFFFFF"/>
        </w:rPr>
        <w:t>局、</w:t>
      </w:r>
      <w:r>
        <w:rPr>
          <w:rFonts w:ascii="Times New Roman" w:eastAsia="仿宋_GB2312" w:hAnsi="Times New Roman" w:hint="eastAsia"/>
          <w:sz w:val="28"/>
          <w:szCs w:val="28"/>
          <w:shd w:val="clear" w:color="auto" w:fill="FFFFFF"/>
        </w:rPr>
        <w:lastRenderedPageBreak/>
        <w:t>市卫生健康局、市应急局、大连北黄海实业发展集团、庄河生态环境分局、市气象局、庄河供电公司及</w:t>
      </w:r>
      <w:proofErr w:type="gramStart"/>
      <w:r>
        <w:rPr>
          <w:rFonts w:ascii="Times New Roman" w:eastAsia="仿宋_GB2312" w:hAnsi="Times New Roman" w:hint="eastAsia"/>
          <w:sz w:val="28"/>
          <w:szCs w:val="28"/>
          <w:shd w:val="clear" w:color="auto" w:fill="FFFFFF"/>
        </w:rPr>
        <w:t>大郑镇人民政府</w:t>
      </w:r>
      <w:proofErr w:type="gramEnd"/>
      <w:r>
        <w:rPr>
          <w:rFonts w:ascii="Times New Roman" w:eastAsia="仿宋_GB2312" w:hAnsi="Times New Roman" w:hint="eastAsia"/>
          <w:sz w:val="28"/>
          <w:szCs w:val="28"/>
          <w:shd w:val="clear" w:color="auto" w:fill="FFFFFF"/>
        </w:rPr>
        <w:t>等单位组成。</w:t>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9" w:name="_Toc3962"/>
      <w:bookmarkStart w:id="50" w:name="_Toc22423"/>
      <w:bookmarkEnd w:id="45"/>
      <w:bookmarkEnd w:id="46"/>
      <w:r>
        <w:rPr>
          <w:rFonts w:ascii="Times New Roman" w:eastAsia="楷体_GB2312" w:hAnsi="Times New Roman" w:hint="eastAsia"/>
          <w:b/>
          <w:bCs w:val="0"/>
          <w:smallCaps/>
          <w:sz w:val="28"/>
          <w:szCs w:val="28"/>
          <w:shd w:val="clear" w:color="auto" w:fill="FFFFFF"/>
        </w:rPr>
        <w:t>2.4</w:t>
      </w:r>
      <w:r>
        <w:rPr>
          <w:rFonts w:ascii="Times New Roman" w:eastAsia="楷体_GB2312" w:hAnsi="Times New Roman" w:hint="eastAsia"/>
          <w:b/>
          <w:bCs w:val="0"/>
          <w:smallCaps/>
          <w:sz w:val="28"/>
          <w:szCs w:val="28"/>
          <w:shd w:val="clear" w:color="auto" w:fill="FFFFFF"/>
        </w:rPr>
        <w:t>现场指挥部</w:t>
      </w:r>
      <w:bookmarkEnd w:id="49"/>
      <w:bookmarkEnd w:id="50"/>
    </w:p>
    <w:p w:rsidR="00921FF6" w:rsidRDefault="00894B97">
      <w:pPr>
        <w:pStyle w:val="a9"/>
        <w:widowControl/>
        <w:spacing w:beforeAutospacing="0" w:afterAutospacing="0" w:line="360" w:lineRule="auto"/>
        <w:ind w:firstLineChars="200" w:firstLine="560"/>
        <w:jc w:val="both"/>
        <w:rPr>
          <w:rFonts w:ascii="Times New Roman" w:hAnsi="Times New Roman"/>
          <w:sz w:val="28"/>
          <w:szCs w:val="28"/>
          <w:shd w:val="clear" w:color="auto" w:fill="FFFFFF"/>
        </w:rPr>
      </w:pPr>
      <w:r>
        <w:rPr>
          <w:rFonts w:ascii="Times New Roman" w:eastAsia="仿宋_GB2312" w:hAnsi="Times New Roman" w:hint="eastAsia"/>
          <w:sz w:val="28"/>
          <w:szCs w:val="28"/>
          <w:shd w:val="clear" w:color="auto" w:fill="FFFFFF"/>
        </w:rPr>
        <w:t>当</w:t>
      </w:r>
      <w:proofErr w:type="gramStart"/>
      <w:r>
        <w:rPr>
          <w:rFonts w:ascii="Times New Roman" w:eastAsia="仿宋_GB2312" w:hAnsi="Times New Roman" w:hint="eastAsia"/>
          <w:sz w:val="28"/>
          <w:szCs w:val="28"/>
          <w:shd w:val="clear" w:color="auto" w:fill="FFFFFF"/>
        </w:rPr>
        <w:t>大郑镇大</w:t>
      </w:r>
      <w:proofErr w:type="gramEnd"/>
      <w:r>
        <w:rPr>
          <w:rFonts w:ascii="Times New Roman" w:eastAsia="仿宋_GB2312" w:hAnsi="Times New Roman" w:hint="eastAsia"/>
          <w:sz w:val="28"/>
          <w:szCs w:val="28"/>
          <w:shd w:val="clear" w:color="auto" w:fill="FFFFFF"/>
        </w:rPr>
        <w:t>郑村饮用水水源地发生一般突发环境事件时，根据应急处置工作的需要，应急指挥部开设现场指挥部，负责现场组织指挥工作。参与现场处置的有关单位和人员要服从现场指挥部的统一指挥。现场指挥部下设专家咨询组、应急监测组、污染控制组、事件调查组</w:t>
      </w:r>
      <w:r>
        <w:rPr>
          <w:rFonts w:hint="eastAsia"/>
          <w:sz w:val="28"/>
          <w:szCs w:val="28"/>
          <w:shd w:val="clear" w:color="auto" w:fill="FFFFFF"/>
        </w:rPr>
        <w:t>、</w:t>
      </w:r>
      <w:r>
        <w:rPr>
          <w:rFonts w:ascii="Times New Roman" w:eastAsia="仿宋_GB2312" w:hAnsi="Times New Roman" w:hint="eastAsia"/>
          <w:sz w:val="28"/>
          <w:szCs w:val="28"/>
          <w:shd w:val="clear" w:color="auto" w:fill="FFFFFF"/>
        </w:rPr>
        <w:t>医疗救治组、应急保障组、治安</w:t>
      </w:r>
      <w:proofErr w:type="gramStart"/>
      <w:r>
        <w:rPr>
          <w:rFonts w:ascii="Times New Roman" w:eastAsia="仿宋_GB2312" w:hAnsi="Times New Roman" w:hint="eastAsia"/>
          <w:sz w:val="28"/>
          <w:szCs w:val="28"/>
          <w:shd w:val="clear" w:color="auto" w:fill="FFFFFF"/>
        </w:rPr>
        <w:t>维稳组</w:t>
      </w:r>
      <w:proofErr w:type="gramEnd"/>
      <w:r>
        <w:rPr>
          <w:rFonts w:ascii="Times New Roman" w:eastAsia="仿宋_GB2312" w:hAnsi="Times New Roman" w:hint="eastAsia"/>
          <w:sz w:val="28"/>
          <w:szCs w:val="28"/>
          <w:shd w:val="clear" w:color="auto" w:fill="FFFFFF"/>
        </w:rPr>
        <w:t>、宣传报道组。负责饮用水水源地突发环境事件现场应急处置与救援工作。现场指挥部各专项组组成与职责如下</w:t>
      </w:r>
      <w:r>
        <w:rPr>
          <w:rFonts w:ascii="Times New Roman" w:hAnsi="Times New Roman" w:hint="eastAsia"/>
          <w:sz w:val="28"/>
          <w:szCs w:val="28"/>
          <w:shd w:val="clear" w:color="auto" w:fill="FFFFFF"/>
        </w:rPr>
        <w:t>：</w:t>
      </w:r>
    </w:p>
    <w:p w:rsidR="00921FF6" w:rsidRDefault="00894B97">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专家咨询组</w:t>
      </w:r>
      <w:r>
        <w:rPr>
          <w:rFonts w:ascii="仿宋_GB2312" w:eastAsia="仿宋_GB2312" w:hAnsi="仿宋_GB2312" w:cs="仿宋_GB2312" w:hint="eastAsia"/>
          <w:sz w:val="28"/>
          <w:szCs w:val="28"/>
          <w:shd w:val="clear" w:color="auto" w:fill="FFFFFF"/>
        </w:rPr>
        <w:t>由庄河生态环境分局负责组建，专家咨询组由水源地管理、环境监测、</w:t>
      </w:r>
      <w:proofErr w:type="gramStart"/>
      <w:r>
        <w:rPr>
          <w:rFonts w:ascii="仿宋_GB2312" w:eastAsia="仿宋_GB2312" w:hAnsi="仿宋_GB2312" w:cs="仿宋_GB2312" w:hint="eastAsia"/>
          <w:sz w:val="28"/>
          <w:szCs w:val="28"/>
          <w:shd w:val="clear" w:color="auto" w:fill="FFFFFF"/>
        </w:rPr>
        <w:t>危废处置</w:t>
      </w:r>
      <w:proofErr w:type="gramEnd"/>
      <w:r>
        <w:rPr>
          <w:rFonts w:ascii="仿宋_GB2312" w:eastAsia="仿宋_GB2312" w:hAnsi="仿宋_GB2312" w:cs="仿宋_GB2312" w:hint="eastAsia"/>
          <w:sz w:val="28"/>
          <w:szCs w:val="28"/>
          <w:shd w:val="clear" w:color="auto" w:fill="FFFFFF"/>
        </w:rPr>
        <w:t>、水体修复、生态环境保护、饮水卫生安全、应急救援、气象等方面的专家组成。</w:t>
      </w:r>
    </w:p>
    <w:p w:rsidR="00921FF6" w:rsidRDefault="00894B97">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bCs w:val="0"/>
          <w:sz w:val="28"/>
          <w:szCs w:val="28"/>
          <w:shd w:val="clear" w:color="auto" w:fill="FFFFFF"/>
        </w:rPr>
        <w:t>应急</w:t>
      </w:r>
      <w:proofErr w:type="gramStart"/>
      <w:r>
        <w:rPr>
          <w:rFonts w:ascii="仿宋_GB2312" w:eastAsia="仿宋_GB2312" w:hAnsi="仿宋_GB2312" w:cs="仿宋_GB2312" w:hint="eastAsia"/>
          <w:b/>
          <w:bCs w:val="0"/>
          <w:sz w:val="28"/>
          <w:szCs w:val="28"/>
          <w:shd w:val="clear" w:color="auto" w:fill="FFFFFF"/>
        </w:rPr>
        <w:t>监测组</w:t>
      </w:r>
      <w:proofErr w:type="gramEnd"/>
      <w:r>
        <w:rPr>
          <w:rFonts w:ascii="仿宋_GB2312" w:eastAsia="仿宋_GB2312" w:hAnsi="仿宋_GB2312" w:cs="仿宋_GB2312"/>
          <w:sz w:val="28"/>
          <w:szCs w:val="28"/>
          <w:shd w:val="clear" w:color="auto" w:fill="FFFFFF"/>
        </w:rPr>
        <w:t>由</w:t>
      </w:r>
      <w:r>
        <w:rPr>
          <w:rFonts w:ascii="仿宋_GB2312" w:eastAsia="仿宋_GB2312" w:hAnsi="仿宋_GB2312" w:cs="仿宋_GB2312" w:hint="eastAsia"/>
          <w:sz w:val="28"/>
          <w:szCs w:val="28"/>
          <w:shd w:val="clear" w:color="auto" w:fill="FFFFFF"/>
        </w:rPr>
        <w:t>庄河</w:t>
      </w:r>
      <w:r>
        <w:rPr>
          <w:rFonts w:ascii="仿宋_GB2312" w:eastAsia="仿宋_GB2312" w:hAnsi="仿宋_GB2312" w:cs="仿宋_GB2312"/>
          <w:sz w:val="28"/>
          <w:szCs w:val="28"/>
          <w:shd w:val="clear" w:color="auto" w:fill="FFFFFF"/>
        </w:rPr>
        <w:t>生态环境</w:t>
      </w:r>
      <w:r>
        <w:rPr>
          <w:rFonts w:ascii="仿宋_GB2312" w:eastAsia="仿宋_GB2312" w:hAnsi="仿宋_GB2312" w:cs="仿宋_GB2312" w:hint="eastAsia"/>
          <w:sz w:val="28"/>
          <w:szCs w:val="28"/>
          <w:shd w:val="clear" w:color="auto" w:fill="FFFFFF"/>
        </w:rPr>
        <w:t>分</w:t>
      </w:r>
      <w:r>
        <w:rPr>
          <w:rFonts w:ascii="仿宋_GB2312" w:eastAsia="仿宋_GB2312" w:hAnsi="仿宋_GB2312" w:cs="仿宋_GB2312"/>
          <w:sz w:val="28"/>
          <w:szCs w:val="28"/>
          <w:shd w:val="clear" w:color="auto" w:fill="FFFFFF"/>
        </w:rPr>
        <w:t>局牵头，</w:t>
      </w:r>
      <w:r>
        <w:rPr>
          <w:rFonts w:ascii="仿宋_GB2312" w:eastAsia="仿宋_GB2312" w:hAnsi="仿宋_GB2312" w:cs="仿宋_GB2312" w:hint="eastAsia"/>
          <w:sz w:val="28"/>
          <w:szCs w:val="28"/>
          <w:shd w:val="clear" w:color="auto" w:fill="FFFFFF"/>
        </w:rPr>
        <w:t>成员单位包括：市自然资源局、市水</w:t>
      </w:r>
      <w:proofErr w:type="gramStart"/>
      <w:r>
        <w:rPr>
          <w:rFonts w:ascii="仿宋_GB2312" w:eastAsia="仿宋_GB2312" w:hAnsi="仿宋_GB2312" w:cs="仿宋_GB2312" w:hint="eastAsia"/>
          <w:sz w:val="28"/>
          <w:szCs w:val="28"/>
          <w:shd w:val="clear" w:color="auto" w:fill="FFFFFF"/>
        </w:rPr>
        <w:t>务</w:t>
      </w:r>
      <w:proofErr w:type="gramEnd"/>
      <w:r>
        <w:rPr>
          <w:rFonts w:ascii="仿宋_GB2312" w:eastAsia="仿宋_GB2312" w:hAnsi="仿宋_GB2312" w:cs="仿宋_GB2312" w:hint="eastAsia"/>
          <w:sz w:val="28"/>
          <w:szCs w:val="28"/>
          <w:shd w:val="clear" w:color="auto" w:fill="FFFFFF"/>
        </w:rPr>
        <w:t>局、市卫生健康局、市农业农村局和市气象局等</w:t>
      </w:r>
      <w:r>
        <w:rPr>
          <w:rFonts w:ascii="仿宋_GB2312" w:eastAsia="仿宋_GB2312" w:hAnsi="仿宋_GB2312" w:cs="仿宋_GB2312"/>
          <w:sz w:val="28"/>
          <w:szCs w:val="28"/>
          <w:shd w:val="clear" w:color="auto" w:fill="FFFFFF"/>
        </w:rPr>
        <w:t>。</w:t>
      </w:r>
    </w:p>
    <w:p w:rsidR="00921FF6" w:rsidRDefault="00894B97">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污染控制组</w:t>
      </w:r>
      <w:r>
        <w:rPr>
          <w:rFonts w:ascii="仿宋_GB2312" w:eastAsia="仿宋_GB2312" w:hAnsi="仿宋_GB2312" w:cs="仿宋_GB2312" w:hint="eastAsia"/>
          <w:sz w:val="28"/>
          <w:szCs w:val="28"/>
          <w:shd w:val="clear" w:color="auto" w:fill="FFFFFF"/>
        </w:rPr>
        <w:t>由庄河生态环境分局牵头，成员单位包括：市自然资源局、市住房城乡建设局、市交通运输局、市农业农村局、市应急局、大连北黄海实业发展集团和</w:t>
      </w:r>
      <w:proofErr w:type="gramStart"/>
      <w:r>
        <w:rPr>
          <w:rFonts w:ascii="仿宋_GB2312" w:eastAsia="仿宋_GB2312" w:hAnsi="仿宋_GB2312" w:cs="仿宋_GB2312" w:hint="eastAsia"/>
          <w:sz w:val="28"/>
          <w:szCs w:val="28"/>
          <w:shd w:val="clear" w:color="auto" w:fill="FFFFFF"/>
        </w:rPr>
        <w:t>大郑镇人民政府</w:t>
      </w:r>
      <w:proofErr w:type="gramEnd"/>
      <w:r>
        <w:rPr>
          <w:rFonts w:ascii="仿宋_GB2312" w:eastAsia="仿宋_GB2312" w:hAnsi="仿宋_GB2312" w:cs="仿宋_GB2312" w:hint="eastAsia"/>
          <w:sz w:val="28"/>
          <w:szCs w:val="28"/>
          <w:shd w:val="clear" w:color="auto" w:fill="FFFFFF"/>
        </w:rPr>
        <w:t>等。</w:t>
      </w:r>
    </w:p>
    <w:p w:rsidR="00921FF6" w:rsidRDefault="00894B97">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事件调查组</w:t>
      </w:r>
      <w:r>
        <w:rPr>
          <w:rFonts w:ascii="仿宋_GB2312" w:eastAsia="仿宋_GB2312" w:hAnsi="仿宋_GB2312" w:cs="仿宋_GB2312" w:hint="eastAsia"/>
          <w:sz w:val="28"/>
          <w:szCs w:val="28"/>
          <w:shd w:val="clear" w:color="auto" w:fill="FFFFFF"/>
        </w:rPr>
        <w:t>由庄河生态环境分局牵头，成员单位包括：市公安局、市自然资源局、市住房城乡建设局、市交通运输局、市农业农村局、市应急局、大连北黄海实业发展集团和</w:t>
      </w:r>
      <w:proofErr w:type="gramStart"/>
      <w:r>
        <w:rPr>
          <w:rFonts w:ascii="仿宋_GB2312" w:eastAsia="仿宋_GB2312" w:hAnsi="仿宋_GB2312" w:cs="仿宋_GB2312" w:hint="eastAsia"/>
          <w:sz w:val="28"/>
          <w:szCs w:val="28"/>
          <w:shd w:val="clear" w:color="auto" w:fill="FFFFFF"/>
        </w:rPr>
        <w:t>大郑镇人民政府</w:t>
      </w:r>
      <w:proofErr w:type="gramEnd"/>
      <w:r>
        <w:rPr>
          <w:rFonts w:ascii="仿宋_GB2312" w:eastAsia="仿宋_GB2312" w:hAnsi="仿宋_GB2312" w:cs="仿宋_GB2312" w:hint="eastAsia"/>
          <w:sz w:val="28"/>
          <w:szCs w:val="28"/>
          <w:shd w:val="clear" w:color="auto" w:fill="FFFFFF"/>
        </w:rPr>
        <w:t>等。</w:t>
      </w:r>
    </w:p>
    <w:p w:rsidR="00921FF6" w:rsidRDefault="00894B97">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sz w:val="28"/>
          <w:szCs w:val="28"/>
          <w:shd w:val="clear" w:color="auto" w:fill="FFFFFF"/>
        </w:rPr>
        <w:t>医疗</w:t>
      </w:r>
      <w:proofErr w:type="gramStart"/>
      <w:r>
        <w:rPr>
          <w:rFonts w:ascii="Times New Roman" w:eastAsia="仿宋_GB2312" w:hAnsi="Times New Roman" w:hint="eastAsia"/>
          <w:b/>
          <w:sz w:val="28"/>
          <w:szCs w:val="28"/>
          <w:shd w:val="clear" w:color="auto" w:fill="FFFFFF"/>
        </w:rPr>
        <w:t>救治组</w:t>
      </w:r>
      <w:proofErr w:type="gramEnd"/>
      <w:r>
        <w:rPr>
          <w:rFonts w:ascii="仿宋_GB2312" w:eastAsia="仿宋_GB2312" w:hAnsi="仿宋_GB2312" w:cs="仿宋_GB2312"/>
          <w:sz w:val="28"/>
          <w:szCs w:val="28"/>
          <w:shd w:val="clear" w:color="auto" w:fill="FFFFFF"/>
        </w:rPr>
        <w:t>由</w:t>
      </w:r>
      <w:r>
        <w:rPr>
          <w:rFonts w:ascii="仿宋_GB2312" w:eastAsia="仿宋_GB2312" w:hAnsi="仿宋_GB2312" w:cs="仿宋_GB2312" w:hint="eastAsia"/>
          <w:sz w:val="28"/>
          <w:szCs w:val="28"/>
          <w:shd w:val="clear" w:color="auto" w:fill="FFFFFF"/>
        </w:rPr>
        <w:t>市卫生健康局牵头</w:t>
      </w:r>
      <w:r>
        <w:rPr>
          <w:rFonts w:ascii="仿宋_GB2312" w:eastAsia="仿宋_GB2312" w:hAnsi="仿宋_GB2312" w:cs="仿宋_GB2312"/>
          <w:sz w:val="28"/>
          <w:szCs w:val="28"/>
          <w:shd w:val="clear" w:color="auto" w:fill="FFFFFF"/>
        </w:rPr>
        <w:t>负责</w:t>
      </w:r>
      <w:r>
        <w:rPr>
          <w:rFonts w:ascii="仿宋_GB2312" w:eastAsia="仿宋_GB2312" w:hAnsi="仿宋_GB2312" w:cs="仿宋_GB2312" w:hint="eastAsia"/>
          <w:sz w:val="28"/>
          <w:szCs w:val="28"/>
          <w:shd w:val="clear" w:color="auto" w:fill="FFFFFF"/>
        </w:rPr>
        <w:t>。</w:t>
      </w:r>
    </w:p>
    <w:p w:rsidR="00921FF6" w:rsidRDefault="00894B97">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lastRenderedPageBreak/>
        <w:t>应急保障组</w:t>
      </w:r>
      <w:r>
        <w:rPr>
          <w:rFonts w:ascii="仿宋_GB2312" w:eastAsia="仿宋_GB2312" w:hAnsi="仿宋_GB2312" w:cs="仿宋_GB2312" w:hint="eastAsia"/>
          <w:sz w:val="28"/>
          <w:szCs w:val="28"/>
          <w:shd w:val="clear" w:color="auto" w:fill="FFFFFF"/>
        </w:rPr>
        <w:t>由庄河生态环境分局牵头，成员单位包括：市发展改革局、市科技和工业信息化局、市公安局、市财政局、市住房城乡建设局、市交通运输局、市农业农村局、市商务局、市应急局、大连北黄海实业发展集团、庄河供电公司和</w:t>
      </w:r>
      <w:proofErr w:type="gramStart"/>
      <w:r>
        <w:rPr>
          <w:rFonts w:ascii="仿宋_GB2312" w:eastAsia="仿宋_GB2312" w:hAnsi="仿宋_GB2312" w:cs="仿宋_GB2312" w:hint="eastAsia"/>
          <w:sz w:val="28"/>
          <w:szCs w:val="28"/>
          <w:shd w:val="clear" w:color="auto" w:fill="FFFFFF"/>
        </w:rPr>
        <w:t>大郑镇人民政府</w:t>
      </w:r>
      <w:proofErr w:type="gramEnd"/>
      <w:r>
        <w:rPr>
          <w:rFonts w:ascii="仿宋_GB2312" w:eastAsia="仿宋_GB2312" w:hAnsi="仿宋_GB2312" w:cs="仿宋_GB2312" w:hint="eastAsia"/>
          <w:sz w:val="28"/>
          <w:szCs w:val="28"/>
          <w:shd w:val="clear" w:color="auto" w:fill="FFFFFF"/>
        </w:rPr>
        <w:t>等。</w:t>
      </w:r>
    </w:p>
    <w:p w:rsidR="00921FF6" w:rsidRDefault="00894B97">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治安</w:t>
      </w:r>
      <w:proofErr w:type="gramStart"/>
      <w:r>
        <w:rPr>
          <w:rFonts w:ascii="仿宋_GB2312" w:eastAsia="仿宋_GB2312" w:hAnsi="仿宋_GB2312" w:cs="仿宋_GB2312" w:hint="eastAsia"/>
          <w:b/>
          <w:sz w:val="28"/>
          <w:szCs w:val="28"/>
          <w:shd w:val="clear" w:color="auto" w:fill="FFFFFF"/>
        </w:rPr>
        <w:t>维稳组</w:t>
      </w:r>
      <w:proofErr w:type="gramEnd"/>
      <w:r>
        <w:rPr>
          <w:rFonts w:ascii="仿宋_GB2312" w:eastAsia="仿宋_GB2312" w:hAnsi="仿宋_GB2312" w:cs="仿宋_GB2312" w:hint="eastAsia"/>
          <w:sz w:val="28"/>
          <w:szCs w:val="28"/>
          <w:shd w:val="clear" w:color="auto" w:fill="FFFFFF"/>
        </w:rPr>
        <w:t>由市公安局牵头，成员单位包括：市交通运输局、大连北黄海实业发展集团、</w:t>
      </w:r>
      <w:proofErr w:type="gramStart"/>
      <w:r>
        <w:rPr>
          <w:rFonts w:ascii="仿宋_GB2312" w:eastAsia="仿宋_GB2312" w:hAnsi="仿宋_GB2312" w:cs="仿宋_GB2312" w:hint="eastAsia"/>
          <w:sz w:val="28"/>
          <w:szCs w:val="28"/>
          <w:shd w:val="clear" w:color="auto" w:fill="FFFFFF"/>
        </w:rPr>
        <w:t>大郑镇人民政府</w:t>
      </w:r>
      <w:proofErr w:type="gramEnd"/>
      <w:r>
        <w:rPr>
          <w:rFonts w:ascii="仿宋_GB2312" w:eastAsia="仿宋_GB2312" w:hAnsi="仿宋_GB2312" w:cs="仿宋_GB2312" w:hint="eastAsia"/>
          <w:sz w:val="28"/>
          <w:szCs w:val="28"/>
          <w:shd w:val="clear" w:color="auto" w:fill="FFFFFF"/>
        </w:rPr>
        <w:t>等。</w:t>
      </w:r>
    </w:p>
    <w:p w:rsidR="00921FF6" w:rsidRDefault="00894B97">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宣传报道组</w:t>
      </w:r>
      <w:r>
        <w:rPr>
          <w:rFonts w:ascii="仿宋_GB2312" w:eastAsia="仿宋_GB2312" w:hAnsi="仿宋_GB2312" w:cs="仿宋_GB2312" w:hint="eastAsia"/>
          <w:sz w:val="28"/>
          <w:szCs w:val="28"/>
          <w:shd w:val="clear" w:color="auto" w:fill="FFFFFF"/>
        </w:rPr>
        <w:t>由市委宣传部牵头，成员单位包括：</w:t>
      </w:r>
      <w:proofErr w:type="gramStart"/>
      <w:r>
        <w:rPr>
          <w:rFonts w:ascii="仿宋_GB2312" w:eastAsia="仿宋_GB2312" w:hAnsi="仿宋_GB2312" w:cs="仿宋_GB2312" w:hint="eastAsia"/>
          <w:sz w:val="28"/>
          <w:szCs w:val="28"/>
          <w:shd w:val="clear" w:color="auto" w:fill="FFFFFF"/>
        </w:rPr>
        <w:t>市委网信办</w:t>
      </w:r>
      <w:proofErr w:type="gramEnd"/>
      <w:r>
        <w:rPr>
          <w:rFonts w:ascii="仿宋_GB2312" w:eastAsia="仿宋_GB2312" w:hAnsi="仿宋_GB2312" w:cs="仿宋_GB2312" w:hint="eastAsia"/>
          <w:sz w:val="28"/>
          <w:szCs w:val="28"/>
          <w:shd w:val="clear" w:color="auto" w:fill="FFFFFF"/>
        </w:rPr>
        <w:t>、市公安局、庄河生态环境分局等。</w:t>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51" w:name="_Toc14115"/>
      <w:r>
        <w:rPr>
          <w:rFonts w:ascii="Times New Roman" w:eastAsia="楷体_GB2312" w:hAnsi="Times New Roman" w:hint="eastAsia"/>
          <w:b/>
          <w:bCs w:val="0"/>
          <w:smallCaps/>
          <w:sz w:val="28"/>
          <w:szCs w:val="28"/>
          <w:shd w:val="clear" w:color="auto" w:fill="FFFFFF"/>
        </w:rPr>
        <w:t>2.5</w:t>
      </w:r>
      <w:r>
        <w:rPr>
          <w:rFonts w:ascii="Times New Roman" w:eastAsia="楷体_GB2312" w:hAnsi="Times New Roman" w:hint="eastAsia"/>
          <w:b/>
          <w:bCs w:val="0"/>
          <w:smallCaps/>
          <w:sz w:val="28"/>
          <w:szCs w:val="28"/>
          <w:shd w:val="clear" w:color="auto" w:fill="FFFFFF"/>
        </w:rPr>
        <w:t>应急救援队伍</w:t>
      </w:r>
      <w:bookmarkEnd w:id="51"/>
    </w:p>
    <w:p w:rsidR="00921FF6" w:rsidRDefault="00894B97">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应急指挥部依托市消防救援大队、其他专业应急救援队伍、大型企业的应急力量，组建庄河市</w:t>
      </w:r>
      <w:proofErr w:type="gramStart"/>
      <w:r>
        <w:rPr>
          <w:rFonts w:ascii="Times New Roman" w:eastAsia="仿宋_GB2312" w:hAnsi="Times New Roman" w:hint="eastAsia"/>
          <w:sz w:val="28"/>
          <w:szCs w:val="28"/>
          <w:shd w:val="clear" w:color="auto" w:fill="FFFFFF"/>
        </w:rPr>
        <w:t>大郑镇大</w:t>
      </w:r>
      <w:proofErr w:type="gramEnd"/>
      <w:r>
        <w:rPr>
          <w:rFonts w:ascii="Times New Roman" w:eastAsia="仿宋_GB2312" w:hAnsi="Times New Roman" w:hint="eastAsia"/>
          <w:sz w:val="28"/>
          <w:szCs w:val="28"/>
          <w:shd w:val="clear" w:color="auto" w:fill="FFFFFF"/>
        </w:rPr>
        <w:t>郑村饮用水水源地突发环境事件应急处置救援队伍，负责水源地突发环境事件应急处置与救援工作。同时，为确保快速集结出动，科学合理应对，并强化环保专业性，必要时向大连市政府请求大连市环境应急环境队伍支援，参与饮用水水源突发环境事件应急处置和善后处置等工作。</w:t>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52" w:name="_Toc24282"/>
      <w:r>
        <w:rPr>
          <w:rFonts w:ascii="Times New Roman" w:eastAsia="楷体_GB2312" w:hAnsi="Times New Roman" w:hint="eastAsia"/>
          <w:b/>
          <w:bCs w:val="0"/>
          <w:smallCaps/>
          <w:sz w:val="28"/>
          <w:szCs w:val="28"/>
          <w:shd w:val="clear" w:color="auto" w:fill="FFFFFF"/>
        </w:rPr>
        <w:t>2.6</w:t>
      </w:r>
      <w:r>
        <w:rPr>
          <w:rFonts w:ascii="Times New Roman" w:eastAsia="楷体_GB2312" w:hAnsi="Times New Roman" w:hint="eastAsia"/>
          <w:b/>
          <w:bCs w:val="0"/>
          <w:smallCaps/>
          <w:sz w:val="28"/>
          <w:szCs w:val="28"/>
          <w:shd w:val="clear" w:color="auto" w:fill="FFFFFF"/>
        </w:rPr>
        <w:t>乡镇应急指挥机构</w:t>
      </w:r>
      <w:bookmarkEnd w:id="52"/>
    </w:p>
    <w:p w:rsidR="00921FF6" w:rsidRDefault="00894B97">
      <w:pPr>
        <w:spacing w:line="360" w:lineRule="auto"/>
        <w:ind w:firstLineChars="200" w:firstLine="560"/>
        <w:rPr>
          <w:rFonts w:ascii="Times New Roman" w:eastAsia="仿宋_GB2312" w:hAnsi="Times New Roman"/>
          <w:sz w:val="28"/>
          <w:szCs w:val="28"/>
          <w:shd w:val="clear" w:color="auto" w:fill="FFFFFF"/>
        </w:rPr>
      </w:pPr>
      <w:proofErr w:type="gramStart"/>
      <w:r>
        <w:rPr>
          <w:rFonts w:ascii="Times New Roman" w:eastAsia="仿宋_GB2312" w:hAnsi="Times New Roman" w:hint="eastAsia"/>
          <w:sz w:val="28"/>
          <w:szCs w:val="28"/>
          <w:shd w:val="clear" w:color="auto" w:fill="FFFFFF"/>
        </w:rPr>
        <w:t>大郑镇</w:t>
      </w:r>
      <w:r>
        <w:rPr>
          <w:rFonts w:ascii="Times New Roman" w:eastAsia="仿宋_GB2312" w:hAnsi="Times New Roman"/>
          <w:sz w:val="28"/>
          <w:szCs w:val="28"/>
          <w:shd w:val="clear" w:color="auto" w:fill="FFFFFF"/>
        </w:rPr>
        <w:t>应</w:t>
      </w:r>
      <w:proofErr w:type="gramEnd"/>
      <w:r>
        <w:rPr>
          <w:rFonts w:ascii="Times New Roman" w:eastAsia="仿宋_GB2312" w:hAnsi="Times New Roman"/>
          <w:sz w:val="28"/>
          <w:szCs w:val="28"/>
          <w:shd w:val="clear" w:color="auto" w:fill="FFFFFF"/>
        </w:rPr>
        <w:t>建立健全</w:t>
      </w:r>
      <w:proofErr w:type="gramStart"/>
      <w:r>
        <w:rPr>
          <w:rFonts w:ascii="Times New Roman" w:eastAsia="仿宋_GB2312" w:hAnsi="Times New Roman" w:hint="eastAsia"/>
          <w:sz w:val="28"/>
          <w:szCs w:val="28"/>
          <w:shd w:val="clear" w:color="auto" w:fill="FFFFFF"/>
        </w:rPr>
        <w:t>大郑镇大</w:t>
      </w:r>
      <w:proofErr w:type="gramEnd"/>
      <w:r>
        <w:rPr>
          <w:rFonts w:ascii="Times New Roman" w:eastAsia="仿宋_GB2312" w:hAnsi="Times New Roman" w:hint="eastAsia"/>
          <w:sz w:val="28"/>
          <w:szCs w:val="28"/>
          <w:shd w:val="clear" w:color="auto" w:fill="FFFFFF"/>
        </w:rPr>
        <w:t>郑村饮用水水源地</w:t>
      </w:r>
      <w:r>
        <w:rPr>
          <w:rFonts w:ascii="Times New Roman" w:eastAsia="仿宋_GB2312" w:hAnsi="Times New Roman"/>
          <w:sz w:val="28"/>
          <w:szCs w:val="28"/>
          <w:shd w:val="clear" w:color="auto" w:fill="FFFFFF"/>
        </w:rPr>
        <w:t>突发环境事件应急指挥机构，做好突发环境事件的预防、预警应急处置与救援、事后恢复与重建等工作</w:t>
      </w:r>
      <w:r>
        <w:rPr>
          <w:rFonts w:ascii="Times New Roman" w:eastAsia="仿宋_GB2312" w:hAnsi="Times New Roman" w:hint="eastAsia"/>
          <w:sz w:val="28"/>
          <w:szCs w:val="28"/>
          <w:shd w:val="clear" w:color="auto" w:fill="FFFFFF"/>
        </w:rPr>
        <w:t>。</w:t>
      </w:r>
    </w:p>
    <w:p w:rsidR="00921FF6" w:rsidRDefault="00894B97">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sz w:val="28"/>
          <w:szCs w:val="28"/>
          <w:shd w:val="clear" w:color="auto" w:fill="FFFFFF"/>
        </w:rPr>
        <w:t>本预案应急组织指挥体系框图见附件</w:t>
      </w:r>
      <w:r>
        <w:rPr>
          <w:rFonts w:ascii="Times New Roman" w:eastAsia="仿宋_GB2312" w:hAnsi="Times New Roman"/>
          <w:sz w:val="28"/>
          <w:szCs w:val="28"/>
          <w:shd w:val="clear" w:color="auto" w:fill="FFFFFF"/>
        </w:rPr>
        <w:t>1</w:t>
      </w:r>
      <w:r>
        <w:rPr>
          <w:rFonts w:ascii="Times New Roman" w:eastAsia="仿宋_GB2312" w:hAnsi="Times New Roman"/>
          <w:sz w:val="28"/>
          <w:szCs w:val="28"/>
          <w:shd w:val="clear" w:color="auto" w:fill="FFFFFF"/>
        </w:rPr>
        <w:t>，应急组织指挥机构职责见附件</w:t>
      </w:r>
      <w:r>
        <w:rPr>
          <w:rFonts w:ascii="Times New Roman" w:eastAsia="仿宋_GB2312" w:hAnsi="Times New Roman"/>
          <w:sz w:val="28"/>
          <w:szCs w:val="28"/>
          <w:shd w:val="clear" w:color="auto" w:fill="FFFFFF"/>
        </w:rPr>
        <w:t>2</w:t>
      </w:r>
      <w:r>
        <w:rPr>
          <w:rFonts w:ascii="Times New Roman" w:eastAsia="仿宋_GB2312" w:hAnsi="Times New Roman"/>
          <w:sz w:val="28"/>
          <w:szCs w:val="28"/>
          <w:shd w:val="clear" w:color="auto" w:fill="FFFFFF"/>
        </w:rPr>
        <w:t>，应急救援部门、部门联系人及联系电话见附件</w:t>
      </w:r>
      <w:r>
        <w:rPr>
          <w:rFonts w:ascii="Times New Roman" w:hAnsi="Times New Roman"/>
          <w:sz w:val="28"/>
          <w:szCs w:val="28"/>
          <w:shd w:val="clear" w:color="auto" w:fill="FFFFFF"/>
        </w:rPr>
        <w:t>3</w:t>
      </w:r>
      <w:r>
        <w:rPr>
          <w:rFonts w:ascii="Times New Roman" w:hAnsi="Times New Roman" w:hint="eastAsia"/>
          <w:sz w:val="28"/>
          <w:szCs w:val="28"/>
          <w:shd w:val="clear" w:color="auto" w:fill="FFFFFF"/>
        </w:rPr>
        <w:t>，</w:t>
      </w:r>
      <w:r>
        <w:rPr>
          <w:rFonts w:ascii="Times New Roman" w:eastAsia="仿宋_GB2312" w:hAnsi="Times New Roman" w:hint="eastAsia"/>
          <w:sz w:val="28"/>
          <w:szCs w:val="28"/>
          <w:shd w:val="clear" w:color="auto" w:fill="FFFFFF"/>
        </w:rPr>
        <w:t>应急响应流程图</w:t>
      </w:r>
      <w:r>
        <w:rPr>
          <w:rFonts w:ascii="Times New Roman" w:eastAsia="仿宋_GB2312" w:hAnsi="Times New Roman"/>
          <w:sz w:val="28"/>
          <w:szCs w:val="28"/>
          <w:shd w:val="clear" w:color="auto" w:fill="FFFFFF"/>
        </w:rPr>
        <w:t>见附件</w:t>
      </w:r>
      <w:r>
        <w:rPr>
          <w:rFonts w:ascii="Times New Roman" w:eastAsia="仿宋_GB2312" w:hAnsi="Times New Roman"/>
          <w:sz w:val="28"/>
          <w:szCs w:val="28"/>
          <w:shd w:val="clear" w:color="auto" w:fill="FFFFFF"/>
        </w:rPr>
        <w:t>4</w:t>
      </w:r>
      <w:r>
        <w:rPr>
          <w:rFonts w:ascii="Times New Roman" w:eastAsia="仿宋_GB2312" w:hAnsi="Times New Roman"/>
          <w:sz w:val="28"/>
          <w:szCs w:val="28"/>
          <w:shd w:val="clear" w:color="auto" w:fill="FFFFFF"/>
        </w:rPr>
        <w:t>。</w:t>
      </w:r>
    </w:p>
    <w:p w:rsidR="00921FF6" w:rsidRDefault="00921FF6">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sectPr w:rsidR="00921FF6">
          <w:footerReference w:type="default" r:id="rId10"/>
          <w:pgSz w:w="11906" w:h="16838"/>
          <w:pgMar w:top="1440" w:right="1800" w:bottom="1440" w:left="1800" w:header="851" w:footer="992" w:gutter="0"/>
          <w:pgNumType w:start="1"/>
          <w:cols w:space="425"/>
          <w:docGrid w:type="lines" w:linePitch="312"/>
        </w:sectPr>
      </w:pPr>
    </w:p>
    <w:p w:rsidR="00921FF6" w:rsidRDefault="00894B97">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bookmarkStart w:id="53" w:name="_Toc24079"/>
      <w:r>
        <w:rPr>
          <w:rFonts w:ascii="Times New Roman" w:eastAsia="黑体" w:hAnsi="Times New Roman"/>
          <w:b/>
          <w:bCs w:val="0"/>
          <w:sz w:val="32"/>
          <w:szCs w:val="32"/>
          <w:shd w:val="clear" w:color="auto" w:fill="FFFFFF"/>
        </w:rPr>
        <w:lastRenderedPageBreak/>
        <w:t>3</w:t>
      </w:r>
      <w:r>
        <w:rPr>
          <w:rFonts w:ascii="Times New Roman" w:eastAsia="黑体" w:hAnsi="Times New Roman" w:hint="eastAsia"/>
          <w:b/>
          <w:bCs w:val="0"/>
          <w:sz w:val="32"/>
          <w:szCs w:val="32"/>
          <w:shd w:val="clear" w:color="auto" w:fill="FFFFFF"/>
        </w:rPr>
        <w:t>应急响应</w:t>
      </w:r>
      <w:bookmarkEnd w:id="53"/>
    </w:p>
    <w:p w:rsidR="00921FF6" w:rsidRDefault="00894B97">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庄河市</w:t>
      </w:r>
      <w:proofErr w:type="gramStart"/>
      <w:r>
        <w:rPr>
          <w:rFonts w:ascii="Times New Roman" w:eastAsia="仿宋_GB2312" w:hAnsi="Times New Roman" w:hint="eastAsia"/>
          <w:sz w:val="28"/>
          <w:szCs w:val="28"/>
          <w:shd w:val="clear" w:color="auto" w:fill="FFFFFF"/>
        </w:rPr>
        <w:t>大郑镇大</w:t>
      </w:r>
      <w:proofErr w:type="gramEnd"/>
      <w:r>
        <w:rPr>
          <w:rFonts w:ascii="Times New Roman" w:eastAsia="仿宋_GB2312" w:hAnsi="Times New Roman" w:hint="eastAsia"/>
          <w:sz w:val="28"/>
          <w:szCs w:val="28"/>
          <w:shd w:val="clear" w:color="auto" w:fill="FFFFFF"/>
        </w:rPr>
        <w:t>郑村饮用水水源地突发环境事件应急响应包括信息收集和</w:t>
      </w:r>
      <w:proofErr w:type="gramStart"/>
      <w:r>
        <w:rPr>
          <w:rFonts w:ascii="Times New Roman" w:eastAsia="仿宋_GB2312" w:hAnsi="Times New Roman" w:hint="eastAsia"/>
          <w:sz w:val="28"/>
          <w:szCs w:val="28"/>
          <w:shd w:val="clear" w:color="auto" w:fill="FFFFFF"/>
        </w:rPr>
        <w:t>研判</w:t>
      </w:r>
      <w:proofErr w:type="gramEnd"/>
      <w:r>
        <w:rPr>
          <w:rFonts w:ascii="Times New Roman" w:eastAsia="仿宋_GB2312" w:hAnsi="Times New Roman" w:hint="eastAsia"/>
          <w:sz w:val="28"/>
          <w:szCs w:val="28"/>
          <w:shd w:val="clear" w:color="auto" w:fill="FFFFFF"/>
        </w:rPr>
        <w:t>、预警、信息报告与通报、事态</w:t>
      </w:r>
      <w:proofErr w:type="gramStart"/>
      <w:r>
        <w:rPr>
          <w:rFonts w:ascii="Times New Roman" w:eastAsia="仿宋_GB2312" w:hAnsi="Times New Roman" w:hint="eastAsia"/>
          <w:sz w:val="28"/>
          <w:szCs w:val="28"/>
          <w:shd w:val="clear" w:color="auto" w:fill="FFFFFF"/>
        </w:rPr>
        <w:t>研</w:t>
      </w:r>
      <w:proofErr w:type="gramEnd"/>
      <w:r>
        <w:rPr>
          <w:rFonts w:ascii="Times New Roman" w:eastAsia="仿宋_GB2312" w:hAnsi="Times New Roman" w:hint="eastAsia"/>
          <w:sz w:val="28"/>
          <w:szCs w:val="28"/>
          <w:shd w:val="clear" w:color="auto" w:fill="FFFFFF"/>
        </w:rPr>
        <w:t>判、应急监测、污染源排查与处置、应急处置、物资调集及应急设施启用、舆情监测与信息发布、响应终止等工作内容。</w:t>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54" w:name="_Toc17937"/>
      <w:r>
        <w:rPr>
          <w:rFonts w:ascii="Times New Roman" w:eastAsia="楷体_GB2312" w:hAnsi="Times New Roman"/>
          <w:b/>
          <w:bCs w:val="0"/>
          <w:smallCaps/>
          <w:sz w:val="28"/>
          <w:szCs w:val="28"/>
          <w:shd w:val="clear" w:color="auto" w:fill="FFFFFF"/>
        </w:rPr>
        <w:t>3.1</w:t>
      </w:r>
      <w:r>
        <w:rPr>
          <w:rFonts w:ascii="Times New Roman" w:eastAsia="楷体_GB2312" w:hAnsi="Times New Roman" w:hint="eastAsia"/>
          <w:b/>
          <w:bCs w:val="0"/>
          <w:smallCaps/>
          <w:sz w:val="28"/>
          <w:szCs w:val="28"/>
          <w:shd w:val="clear" w:color="auto" w:fill="FFFFFF"/>
        </w:rPr>
        <w:t>信息收集和</w:t>
      </w:r>
      <w:proofErr w:type="gramStart"/>
      <w:r>
        <w:rPr>
          <w:rFonts w:ascii="Times New Roman" w:eastAsia="楷体_GB2312" w:hAnsi="Times New Roman" w:hint="eastAsia"/>
          <w:b/>
          <w:bCs w:val="0"/>
          <w:smallCaps/>
          <w:sz w:val="28"/>
          <w:szCs w:val="28"/>
          <w:shd w:val="clear" w:color="auto" w:fill="FFFFFF"/>
        </w:rPr>
        <w:t>研判</w:t>
      </w:r>
      <w:bookmarkEnd w:id="54"/>
      <w:proofErr w:type="gramEnd"/>
    </w:p>
    <w:p w:rsidR="00921FF6" w:rsidRDefault="00894B97">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应急指挥部各成员单位按照早发现、早报告、早处置的原则，开展对辖区环境信息、自然灾害预警信息、常规环境监测数据等可能导致突发环境事件的风险信息进行收集、分析和</w:t>
      </w:r>
      <w:proofErr w:type="gramStart"/>
      <w:r>
        <w:rPr>
          <w:rFonts w:ascii="Times New Roman" w:eastAsia="仿宋_GB2312" w:hAnsi="Times New Roman" w:hint="eastAsia"/>
          <w:sz w:val="28"/>
          <w:szCs w:val="28"/>
          <w:shd w:val="clear" w:color="auto" w:fill="FFFFFF"/>
        </w:rPr>
        <w:t>研判</w:t>
      </w:r>
      <w:proofErr w:type="gramEnd"/>
      <w:r>
        <w:rPr>
          <w:rFonts w:ascii="Times New Roman" w:eastAsia="仿宋_GB2312" w:hAnsi="Times New Roman" w:hint="eastAsia"/>
          <w:sz w:val="28"/>
          <w:szCs w:val="28"/>
          <w:shd w:val="clear" w:color="auto" w:fill="FFFFFF"/>
        </w:rPr>
        <w:t>。</w:t>
      </w:r>
    </w:p>
    <w:p w:rsidR="00921FF6" w:rsidRDefault="00894B97">
      <w:pPr>
        <w:pStyle w:val="3"/>
        <w:spacing w:line="360" w:lineRule="auto"/>
        <w:ind w:left="0"/>
        <w:rPr>
          <w:rFonts w:ascii="Times New Roman" w:eastAsia="仿宋_GB2312" w:hAnsi="Times New Roman"/>
        </w:rPr>
      </w:pPr>
      <w:bookmarkStart w:id="55" w:name="_Toc17178"/>
      <w:r>
        <w:rPr>
          <w:rFonts w:ascii="Times New Roman" w:eastAsia="仿宋_GB2312" w:hAnsi="Times New Roman" w:hint="eastAsia"/>
        </w:rPr>
        <w:t>3.1.1</w:t>
      </w:r>
      <w:r>
        <w:rPr>
          <w:rFonts w:ascii="Times New Roman" w:eastAsia="仿宋_GB2312" w:hAnsi="Times New Roman"/>
        </w:rPr>
        <w:t>信息收集</w:t>
      </w:r>
      <w:bookmarkEnd w:id="55"/>
    </w:p>
    <w:p w:rsidR="00921FF6" w:rsidRDefault="00894B97">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安全监管、交通运输、公安、卫生、气象等有关部门按照职责分工，应当及时将可能导致突发环境事件的信息报告应急指挥部办公室庄河生态环境分局建立本行政区域突发环境事件信息收集系统，通过</w:t>
      </w:r>
      <w:r>
        <w:rPr>
          <w:rFonts w:ascii="Times New Roman" w:eastAsia="仿宋_GB2312" w:hAnsi="Times New Roman" w:hint="eastAsia"/>
          <w:sz w:val="28"/>
          <w:szCs w:val="28"/>
          <w:shd w:val="clear" w:color="auto" w:fill="FFFFFF"/>
        </w:rPr>
        <w:t>12345</w:t>
      </w: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12369</w:t>
      </w:r>
      <w:r>
        <w:rPr>
          <w:rFonts w:ascii="Times New Roman" w:eastAsia="仿宋_GB2312" w:hAnsi="Times New Roman" w:hint="eastAsia"/>
          <w:sz w:val="28"/>
          <w:szCs w:val="28"/>
          <w:shd w:val="clear" w:color="auto" w:fill="FFFFFF"/>
        </w:rPr>
        <w:t>市民热线、新闻媒体等多种途径收集突发环境事件信息，并加强跨区域、跨部门突发环境事件信息交流与合作。</w:t>
      </w:r>
    </w:p>
    <w:p w:rsidR="00921FF6" w:rsidRDefault="00894B97">
      <w:pPr>
        <w:spacing w:line="360" w:lineRule="auto"/>
        <w:ind w:firstLineChars="200" w:firstLine="560"/>
        <w:rPr>
          <w:sz w:val="24"/>
          <w:szCs w:val="24"/>
        </w:rPr>
      </w:pPr>
      <w:r>
        <w:rPr>
          <w:rFonts w:ascii="Times New Roman" w:eastAsia="仿宋_GB2312" w:hAnsi="Times New Roman" w:hint="eastAsia"/>
          <w:sz w:val="28"/>
          <w:szCs w:val="28"/>
          <w:shd w:val="clear" w:color="auto" w:fill="FFFFFF"/>
        </w:rPr>
        <w:t>信息收集的责任单位包括市应急局、庄河生态环境分局、市卫生健康局、自然资源局、市交通运输局、市气象局、大连北黄海实业发展集团、</w:t>
      </w:r>
      <w:proofErr w:type="gramStart"/>
      <w:r>
        <w:rPr>
          <w:rFonts w:ascii="Times New Roman" w:eastAsia="仿宋_GB2312" w:hAnsi="Times New Roman" w:hint="eastAsia"/>
          <w:sz w:val="28"/>
          <w:szCs w:val="28"/>
          <w:shd w:val="clear" w:color="auto" w:fill="FFFFFF"/>
        </w:rPr>
        <w:t>大郑镇人民政府</w:t>
      </w:r>
      <w:proofErr w:type="gramEnd"/>
      <w:r>
        <w:rPr>
          <w:rFonts w:ascii="Times New Roman" w:eastAsia="仿宋_GB2312" w:hAnsi="Times New Roman" w:hint="eastAsia"/>
          <w:sz w:val="28"/>
          <w:szCs w:val="28"/>
          <w:shd w:val="clear" w:color="auto" w:fill="FFFFFF"/>
        </w:rPr>
        <w:t>以及供水单位等部门，获取突发事件信息后立即上报应急指挥办公室，信息收集范围与水源地应急预案适用的地域范围保持一致。信息来源包括以下途径：</w:t>
      </w:r>
      <w:r>
        <w:rPr>
          <w:rFonts w:ascii="Times New Roman" w:eastAsia="仿宋_GB2312" w:hAnsi="Times New Roman" w:hint="eastAsia"/>
          <w:sz w:val="28"/>
          <w:szCs w:val="28"/>
          <w:shd w:val="clear" w:color="auto" w:fill="FFFFFF"/>
        </w:rPr>
        <w:t xml:space="preserve"> </w:t>
      </w:r>
    </w:p>
    <w:p w:rsidR="00921FF6" w:rsidRDefault="00894B97">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w:t>
      </w:r>
      <w:r>
        <w:rPr>
          <w:rFonts w:ascii="Times New Roman" w:eastAsia="仿宋_GB2312" w:hAnsi="Times New Roman" w:hint="eastAsia"/>
          <w:sz w:val="28"/>
          <w:szCs w:val="28"/>
          <w:shd w:val="clear" w:color="auto" w:fill="FFFFFF"/>
        </w:rPr>
        <w:t>）庄河生态环境分局、大连北黄海实业发展集团，可以通过水源地或者供水单位开展的水质监督性监测等日常监管渠道获取水</w:t>
      </w:r>
      <w:r>
        <w:rPr>
          <w:rFonts w:ascii="Times New Roman" w:eastAsia="仿宋_GB2312" w:hAnsi="Times New Roman" w:hint="eastAsia"/>
          <w:sz w:val="28"/>
          <w:szCs w:val="28"/>
          <w:shd w:val="clear" w:color="auto" w:fill="FFFFFF"/>
        </w:rPr>
        <w:lastRenderedPageBreak/>
        <w:t>质异常信息，也可以通过市自然资源局、市气象局、庄河生态环境分局获取有关水文气象、地质灾害、污染源排放等信息开展水质预测预警，获取水质异常信息。</w:t>
      </w:r>
    </w:p>
    <w:p w:rsidR="00921FF6" w:rsidRDefault="00894B97">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2</w:t>
      </w:r>
      <w:r>
        <w:rPr>
          <w:rFonts w:ascii="Times New Roman" w:eastAsia="仿宋_GB2312" w:hAnsi="Times New Roman" w:hint="eastAsia"/>
          <w:sz w:val="28"/>
          <w:szCs w:val="28"/>
          <w:shd w:val="clear" w:color="auto" w:fill="FFFFFF"/>
        </w:rPr>
        <w:t>）庄河生态环境分局通过水源地周边主要风险源监控获取异常排放信息，也可以通过</w:t>
      </w:r>
      <w:r>
        <w:rPr>
          <w:rFonts w:ascii="Times New Roman" w:eastAsia="仿宋_GB2312" w:hAnsi="Times New Roman" w:hint="eastAsia"/>
          <w:sz w:val="28"/>
          <w:szCs w:val="28"/>
          <w:shd w:val="clear" w:color="auto" w:fill="FFFFFF"/>
        </w:rPr>
        <w:t>12345</w:t>
      </w: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12369</w:t>
      </w:r>
      <w:r>
        <w:rPr>
          <w:rFonts w:ascii="Times New Roman" w:eastAsia="仿宋_GB2312" w:hAnsi="Times New Roman" w:hint="eastAsia"/>
          <w:sz w:val="28"/>
          <w:szCs w:val="28"/>
          <w:shd w:val="clear" w:color="auto" w:fill="FFFFFF"/>
        </w:rPr>
        <w:t>热线、网络等途径获取突发环境事件信息；市公安局、市交通运输局可通过交通事故报警获取流动源事故信息。</w:t>
      </w:r>
    </w:p>
    <w:p w:rsidR="00921FF6" w:rsidRDefault="00894B97">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3</w:t>
      </w:r>
      <w:r>
        <w:rPr>
          <w:rFonts w:ascii="Times New Roman" w:eastAsia="仿宋_GB2312" w:hAnsi="Times New Roman" w:hint="eastAsia"/>
          <w:sz w:val="28"/>
          <w:szCs w:val="28"/>
          <w:shd w:val="clear" w:color="auto" w:fill="FFFFFF"/>
        </w:rPr>
        <w:t>）通过</w:t>
      </w:r>
      <w:proofErr w:type="gramStart"/>
      <w:r>
        <w:rPr>
          <w:rFonts w:ascii="Times New Roman" w:eastAsia="仿宋_GB2312" w:hAnsi="Times New Roman" w:hint="eastAsia"/>
          <w:sz w:val="28"/>
          <w:szCs w:val="28"/>
          <w:shd w:val="clear" w:color="auto" w:fill="FFFFFF"/>
        </w:rPr>
        <w:t>大郑镇人民政府</w:t>
      </w:r>
      <w:proofErr w:type="gramEnd"/>
      <w:r>
        <w:rPr>
          <w:rFonts w:ascii="Times New Roman" w:eastAsia="仿宋_GB2312" w:hAnsi="Times New Roman" w:hint="eastAsia"/>
          <w:sz w:val="28"/>
          <w:szCs w:val="28"/>
          <w:shd w:val="clear" w:color="auto" w:fill="FFFFFF"/>
        </w:rPr>
        <w:t>不同部门之间、上下游相邻行政区域政府之间建立的信息收集与共享渠道，获取突发环境事件信息。</w:t>
      </w:r>
      <w:r>
        <w:rPr>
          <w:rFonts w:ascii="Times New Roman" w:eastAsia="仿宋_GB2312" w:hAnsi="Times New Roman" w:hint="eastAsia"/>
          <w:sz w:val="28"/>
          <w:szCs w:val="28"/>
          <w:shd w:val="clear" w:color="auto" w:fill="FFFFFF"/>
        </w:rPr>
        <w:t xml:space="preserve"> </w:t>
      </w:r>
    </w:p>
    <w:p w:rsidR="00921FF6" w:rsidRDefault="00894B97">
      <w:pPr>
        <w:pStyle w:val="3"/>
        <w:spacing w:line="360" w:lineRule="auto"/>
        <w:ind w:left="0"/>
        <w:rPr>
          <w:rFonts w:ascii="Times New Roman" w:eastAsia="仿宋_GB2312" w:hAnsi="Times New Roman"/>
        </w:rPr>
      </w:pPr>
      <w:bookmarkStart w:id="56" w:name="_Toc15108"/>
      <w:r>
        <w:rPr>
          <w:rFonts w:ascii="Times New Roman" w:eastAsia="仿宋_GB2312" w:hAnsi="Times New Roman" w:hint="eastAsia"/>
        </w:rPr>
        <w:t>3.1.2</w:t>
      </w:r>
      <w:r>
        <w:rPr>
          <w:rFonts w:ascii="Times New Roman" w:eastAsia="仿宋_GB2312" w:hAnsi="Times New Roman" w:hint="eastAsia"/>
        </w:rPr>
        <w:t>信息</w:t>
      </w:r>
      <w:proofErr w:type="gramStart"/>
      <w:r>
        <w:rPr>
          <w:rFonts w:ascii="Times New Roman" w:eastAsia="仿宋_GB2312" w:hAnsi="Times New Roman" w:hint="eastAsia"/>
        </w:rPr>
        <w:t>研</w:t>
      </w:r>
      <w:proofErr w:type="gramEnd"/>
      <w:r>
        <w:rPr>
          <w:rFonts w:ascii="Times New Roman" w:eastAsia="仿宋_GB2312" w:hAnsi="Times New Roman" w:hint="eastAsia"/>
        </w:rPr>
        <w:t>判与会商</w:t>
      </w:r>
      <w:bookmarkEnd w:id="56"/>
    </w:p>
    <w:p w:rsidR="00921FF6" w:rsidRDefault="00894B97">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通过日常监管渠道首次发现水质异常或群众举报、责任单位报告等获取突发事件信息的应急指挥办公室，</w:t>
      </w:r>
      <w:proofErr w:type="gramStart"/>
      <w:r>
        <w:rPr>
          <w:rFonts w:ascii="Times New Roman" w:eastAsia="仿宋_GB2312" w:hAnsi="Times New Roman" w:hint="eastAsia"/>
          <w:sz w:val="28"/>
          <w:szCs w:val="28"/>
          <w:shd w:val="clear" w:color="auto" w:fill="FFFFFF"/>
        </w:rPr>
        <w:t>应第一时间</w:t>
      </w:r>
      <w:proofErr w:type="gramEnd"/>
      <w:r>
        <w:rPr>
          <w:rFonts w:ascii="Times New Roman" w:eastAsia="仿宋_GB2312" w:hAnsi="Times New Roman" w:hint="eastAsia"/>
          <w:sz w:val="28"/>
          <w:szCs w:val="28"/>
          <w:shd w:val="clear" w:color="auto" w:fill="FFFFFF"/>
        </w:rPr>
        <w:t>开展以下工作：</w:t>
      </w:r>
      <w:r>
        <w:rPr>
          <w:rFonts w:ascii="Times New Roman" w:eastAsia="仿宋_GB2312" w:hAnsi="Times New Roman" w:hint="eastAsia"/>
          <w:sz w:val="28"/>
          <w:szCs w:val="28"/>
          <w:shd w:val="clear" w:color="auto" w:fill="FFFFFF"/>
        </w:rPr>
        <w:t xml:space="preserve"> </w:t>
      </w:r>
    </w:p>
    <w:p w:rsidR="00921FF6" w:rsidRDefault="00894B97">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w:t>
      </w:r>
      <w:r>
        <w:rPr>
          <w:rFonts w:ascii="Times New Roman" w:eastAsia="仿宋_GB2312" w:hAnsi="Times New Roman" w:hint="eastAsia"/>
          <w:sz w:val="28"/>
          <w:szCs w:val="28"/>
          <w:shd w:val="clear" w:color="auto" w:fill="FFFFFF"/>
        </w:rPr>
        <w:t>）核实信息的真实性。</w:t>
      </w:r>
    </w:p>
    <w:p w:rsidR="00921FF6" w:rsidRDefault="00894B97">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2</w:t>
      </w:r>
      <w:r>
        <w:rPr>
          <w:rFonts w:ascii="Times New Roman" w:eastAsia="仿宋_GB2312" w:hAnsi="Times New Roman" w:hint="eastAsia"/>
          <w:sz w:val="28"/>
          <w:szCs w:val="28"/>
          <w:shd w:val="clear" w:color="auto" w:fill="FFFFFF"/>
        </w:rPr>
        <w:t>）进一步收集信息，必要时通报有关部门共同开展信息收集工作。</w:t>
      </w:r>
      <w:r>
        <w:rPr>
          <w:rFonts w:ascii="Times New Roman" w:eastAsia="仿宋_GB2312" w:hAnsi="Times New Roman" w:hint="eastAsia"/>
          <w:sz w:val="28"/>
          <w:szCs w:val="28"/>
          <w:shd w:val="clear" w:color="auto" w:fill="FFFFFF"/>
        </w:rPr>
        <w:t xml:space="preserve"> </w:t>
      </w:r>
    </w:p>
    <w:p w:rsidR="00921FF6" w:rsidRDefault="00894B97">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3</w:t>
      </w:r>
      <w:r>
        <w:rPr>
          <w:rFonts w:ascii="Times New Roman" w:eastAsia="仿宋_GB2312" w:hAnsi="Times New Roman" w:hint="eastAsia"/>
          <w:sz w:val="28"/>
          <w:szCs w:val="28"/>
          <w:shd w:val="clear" w:color="auto" w:fill="FFFFFF"/>
        </w:rPr>
        <w:t>）信息核实无误后，及时将有关信息报告市政府。</w:t>
      </w:r>
    </w:p>
    <w:p w:rsidR="00921FF6" w:rsidRDefault="00894B97">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市政府会应立即组织庄河生态环境分局、市卫生健康局、市农业农村局、应急管理局、大连北黄海实业发展集团等部门以及应急专家进行会商，</w:t>
      </w:r>
      <w:proofErr w:type="gramStart"/>
      <w:r>
        <w:rPr>
          <w:rFonts w:ascii="Times New Roman" w:eastAsia="仿宋_GB2312" w:hAnsi="Times New Roman" w:hint="eastAsia"/>
          <w:sz w:val="28"/>
          <w:szCs w:val="28"/>
          <w:shd w:val="clear" w:color="auto" w:fill="FFFFFF"/>
        </w:rPr>
        <w:t>研</w:t>
      </w:r>
      <w:proofErr w:type="gramEnd"/>
      <w:r>
        <w:rPr>
          <w:rFonts w:ascii="Times New Roman" w:eastAsia="仿宋_GB2312" w:hAnsi="Times New Roman" w:hint="eastAsia"/>
          <w:sz w:val="28"/>
          <w:szCs w:val="28"/>
          <w:shd w:val="clear" w:color="auto" w:fill="FFFFFF"/>
        </w:rPr>
        <w:t>判水质变化趋势，如判断可能对</w:t>
      </w:r>
      <w:proofErr w:type="gramStart"/>
      <w:r>
        <w:rPr>
          <w:rFonts w:ascii="Times New Roman" w:eastAsia="仿宋_GB2312" w:hAnsi="Times New Roman" w:hint="eastAsia"/>
          <w:sz w:val="28"/>
          <w:szCs w:val="28"/>
          <w:shd w:val="clear" w:color="auto" w:fill="FFFFFF"/>
        </w:rPr>
        <w:t>大郑镇大</w:t>
      </w:r>
      <w:proofErr w:type="gramEnd"/>
      <w:r>
        <w:rPr>
          <w:rFonts w:ascii="Times New Roman" w:eastAsia="仿宋_GB2312" w:hAnsi="Times New Roman" w:hint="eastAsia"/>
          <w:sz w:val="28"/>
          <w:szCs w:val="28"/>
          <w:shd w:val="clear" w:color="auto" w:fill="FFFFFF"/>
        </w:rPr>
        <w:t>郑村饮用水水源地水质造成影响，由应急指挥部启动《庄河市大郑镇大郑村饮用水水源地突发环境事件应急预案》，并立即成立现场应急指挥部开展工作。</w:t>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57" w:name="_Toc7074"/>
      <w:r>
        <w:rPr>
          <w:rFonts w:ascii="Times New Roman" w:eastAsia="楷体_GB2312" w:hAnsi="Times New Roman"/>
          <w:b/>
          <w:bCs w:val="0"/>
          <w:smallCaps/>
          <w:sz w:val="28"/>
          <w:szCs w:val="28"/>
          <w:shd w:val="clear" w:color="auto" w:fill="FFFFFF"/>
        </w:rPr>
        <w:lastRenderedPageBreak/>
        <w:t>3.2</w:t>
      </w:r>
      <w:r>
        <w:rPr>
          <w:rFonts w:ascii="Times New Roman" w:eastAsia="楷体_GB2312" w:hAnsi="Times New Roman" w:hint="eastAsia"/>
          <w:b/>
          <w:bCs w:val="0"/>
          <w:smallCaps/>
          <w:sz w:val="28"/>
          <w:szCs w:val="28"/>
          <w:shd w:val="clear" w:color="auto" w:fill="FFFFFF"/>
        </w:rPr>
        <w:t>预警</w:t>
      </w:r>
      <w:bookmarkEnd w:id="57"/>
    </w:p>
    <w:p w:rsidR="00921FF6" w:rsidRDefault="00894B97">
      <w:pPr>
        <w:pStyle w:val="3"/>
        <w:spacing w:line="360" w:lineRule="auto"/>
        <w:ind w:left="0"/>
        <w:rPr>
          <w:rFonts w:ascii="Times New Roman" w:eastAsia="仿宋_GB2312" w:hAnsi="Times New Roman"/>
        </w:rPr>
      </w:pPr>
      <w:bookmarkStart w:id="58" w:name="_Toc531455893"/>
      <w:bookmarkStart w:id="59" w:name="_Toc1052"/>
      <w:bookmarkStart w:id="60" w:name="_Toc528828697"/>
      <w:bookmarkStart w:id="61" w:name="_Toc8293"/>
      <w:bookmarkStart w:id="62" w:name="_Toc22607"/>
      <w:bookmarkStart w:id="63" w:name="_Toc24901"/>
      <w:bookmarkStart w:id="64" w:name="_Toc4657365"/>
      <w:r>
        <w:rPr>
          <w:rFonts w:ascii="Times New Roman" w:eastAsia="仿宋_GB2312" w:hAnsi="Times New Roman"/>
        </w:rPr>
        <w:t>3.2.1</w:t>
      </w:r>
      <w:r>
        <w:rPr>
          <w:rFonts w:ascii="Times New Roman" w:eastAsia="仿宋_GB2312" w:hAnsi="Times New Roman"/>
        </w:rPr>
        <w:t>预警分级</w:t>
      </w:r>
      <w:bookmarkEnd w:id="58"/>
      <w:bookmarkEnd w:id="59"/>
      <w:bookmarkEnd w:id="60"/>
      <w:bookmarkEnd w:id="61"/>
      <w:bookmarkEnd w:id="62"/>
      <w:bookmarkEnd w:id="63"/>
      <w:bookmarkEnd w:id="64"/>
    </w:p>
    <w:p w:rsidR="00921FF6" w:rsidRDefault="00894B97">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（1）</w:t>
      </w:r>
      <w:r>
        <w:rPr>
          <w:rFonts w:ascii="仿宋_GB2312" w:eastAsia="仿宋_GB2312" w:hAnsi="仿宋_GB2312" w:cs="仿宋_GB2312"/>
          <w:sz w:val="28"/>
          <w:szCs w:val="28"/>
          <w:shd w:val="clear" w:color="auto" w:fill="FFFFFF"/>
        </w:rPr>
        <w:t>按照</w:t>
      </w:r>
      <w:proofErr w:type="gramStart"/>
      <w:r>
        <w:rPr>
          <w:rFonts w:ascii="仿宋_GB2312" w:eastAsia="仿宋_GB2312" w:hAnsi="仿宋_GB2312" w:cs="仿宋_GB2312" w:hint="eastAsia"/>
          <w:sz w:val="28"/>
          <w:szCs w:val="28"/>
          <w:shd w:val="clear" w:color="auto" w:fill="FFFFFF"/>
        </w:rPr>
        <w:t>大郑镇大</w:t>
      </w:r>
      <w:proofErr w:type="gramEnd"/>
      <w:r>
        <w:rPr>
          <w:rFonts w:ascii="仿宋_GB2312" w:eastAsia="仿宋_GB2312" w:hAnsi="仿宋_GB2312" w:cs="仿宋_GB2312" w:hint="eastAsia"/>
          <w:sz w:val="28"/>
          <w:szCs w:val="28"/>
          <w:shd w:val="clear" w:color="auto" w:fill="FFFFFF"/>
        </w:rPr>
        <w:t>郑村饮用水水源地</w:t>
      </w:r>
      <w:r>
        <w:rPr>
          <w:rFonts w:ascii="仿宋_GB2312" w:eastAsia="仿宋_GB2312" w:hAnsi="仿宋_GB2312" w:cs="仿宋_GB2312"/>
          <w:sz w:val="28"/>
          <w:szCs w:val="28"/>
          <w:shd w:val="clear" w:color="auto" w:fill="FFFFFF"/>
        </w:rPr>
        <w:t>突发环境事件的严重性、紧急程度和可能波及的范围及风险评估划分成果，突发安全事件的预警分为两个级别，预警级别由高到低依次为Ⅰ级（红色）</w:t>
      </w:r>
      <w:r>
        <w:rPr>
          <w:rFonts w:ascii="仿宋_GB2312" w:eastAsia="仿宋_GB2312" w:hAnsi="仿宋_GB2312" w:cs="仿宋_GB2312" w:hint="eastAsia"/>
          <w:sz w:val="28"/>
          <w:szCs w:val="28"/>
          <w:shd w:val="clear" w:color="auto" w:fill="FFFFFF"/>
        </w:rPr>
        <w:t>、</w:t>
      </w:r>
      <w:r>
        <w:rPr>
          <w:rFonts w:ascii="仿宋_GB2312" w:eastAsia="仿宋_GB2312" w:hAnsi="仿宋_GB2312" w:cs="仿宋_GB2312"/>
          <w:sz w:val="28"/>
          <w:szCs w:val="28"/>
          <w:shd w:val="clear" w:color="auto" w:fill="FFFFFF"/>
        </w:rPr>
        <w:t>Ⅱ级（橙色）：</w:t>
      </w:r>
      <w:r>
        <w:rPr>
          <w:rFonts w:ascii="仿宋_GB2312" w:eastAsia="仿宋_GB2312" w:hAnsi="仿宋_GB2312" w:cs="仿宋_GB2312" w:hint="eastAsia"/>
          <w:sz w:val="28"/>
          <w:szCs w:val="28"/>
          <w:shd w:val="clear" w:color="auto" w:fill="FFFFFF"/>
        </w:rPr>
        <w:t>因污染造成饮用水水源地水质影响可能较大时、可能影响取水时，发布红色预警；对水源地水质影响可能较小、可能不影响取水时，发布橙色预警。</w:t>
      </w:r>
    </w:p>
    <w:p w:rsidR="00921FF6" w:rsidRDefault="00894B97">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2</w:t>
      </w:r>
      <w:r>
        <w:rPr>
          <w:rFonts w:ascii="Times New Roman" w:eastAsia="仿宋_GB2312" w:hAnsi="Times New Roman" w:hint="eastAsia"/>
          <w:sz w:val="28"/>
          <w:szCs w:val="28"/>
          <w:shd w:val="clear" w:color="auto" w:fill="FFFFFF"/>
        </w:rPr>
        <w:t>）发布预警，即应采取预警行动或同时采取应急措施。一般发布橙色预警时，仅采取预警行动；发布红色预警时，在采取预警行动的同时，应启动应急措施。</w:t>
      </w:r>
    </w:p>
    <w:p w:rsidR="00921FF6" w:rsidRDefault="00894B97">
      <w:pPr>
        <w:pStyle w:val="3"/>
        <w:spacing w:line="360" w:lineRule="auto"/>
        <w:rPr>
          <w:rFonts w:ascii="Times New Roman" w:eastAsia="仿宋_GB2312" w:hAnsi="Times New Roman"/>
        </w:rPr>
      </w:pPr>
      <w:bookmarkStart w:id="65" w:name="_Toc27058"/>
      <w:bookmarkStart w:id="66" w:name="_Toc528828698"/>
      <w:bookmarkStart w:id="67" w:name="_Toc24378"/>
      <w:bookmarkStart w:id="68" w:name="_Toc531455894"/>
      <w:bookmarkStart w:id="69" w:name="_Toc4657366"/>
      <w:bookmarkStart w:id="70" w:name="_Toc7290"/>
      <w:bookmarkStart w:id="71" w:name="_Toc12244"/>
      <w:r>
        <w:rPr>
          <w:rFonts w:ascii="Times New Roman" w:eastAsia="仿宋_GB2312" w:hAnsi="Times New Roman"/>
        </w:rPr>
        <w:t>3.2.2</w:t>
      </w:r>
      <w:r>
        <w:rPr>
          <w:rFonts w:ascii="Times New Roman" w:eastAsia="仿宋_GB2312" w:hAnsi="Times New Roman"/>
        </w:rPr>
        <w:t>预警的启动条件</w:t>
      </w:r>
      <w:bookmarkEnd w:id="65"/>
      <w:bookmarkEnd w:id="66"/>
      <w:bookmarkEnd w:id="67"/>
      <w:bookmarkEnd w:id="68"/>
      <w:bookmarkEnd w:id="69"/>
      <w:bookmarkEnd w:id="70"/>
      <w:bookmarkEnd w:id="71"/>
    </w:p>
    <w:p w:rsidR="00921FF6" w:rsidRDefault="00894B97">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bookmarkStart w:id="72" w:name="_Toc14216"/>
      <w:bookmarkStart w:id="73" w:name="_Toc528828699"/>
      <w:bookmarkStart w:id="74" w:name="_Toc4657367"/>
      <w:bookmarkStart w:id="75" w:name="_Toc531455895"/>
      <w:bookmarkStart w:id="76" w:name="_Toc2604"/>
      <w:bookmarkStart w:id="77" w:name="_Toc15376"/>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w:t>
      </w:r>
      <w:r>
        <w:rPr>
          <w:rFonts w:ascii="Times New Roman" w:eastAsia="仿宋_GB2312" w:hAnsi="Times New Roman" w:hint="eastAsia"/>
          <w:sz w:val="28"/>
          <w:szCs w:val="28"/>
          <w:shd w:val="clear" w:color="auto" w:fill="FFFFFF"/>
        </w:rPr>
        <w:t>）启动红色预警的条件：</w:t>
      </w:r>
    </w:p>
    <w:p w:rsidR="00921FF6" w:rsidRDefault="00894B97">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①通过信息报告发现，在水源保护区内可能发生水源污染事故。</w:t>
      </w:r>
    </w:p>
    <w:p w:rsidR="00921FF6" w:rsidRDefault="00894B97">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②经过水质监测和信息</w:t>
      </w:r>
      <w:proofErr w:type="gramStart"/>
      <w:r>
        <w:rPr>
          <w:rFonts w:ascii="仿宋_GB2312" w:eastAsia="仿宋_GB2312" w:hAnsi="仿宋_GB2312" w:cs="仿宋_GB2312" w:hint="eastAsia"/>
          <w:sz w:val="28"/>
          <w:szCs w:val="28"/>
        </w:rPr>
        <w:t>研</w:t>
      </w:r>
      <w:proofErr w:type="gramEnd"/>
      <w:r>
        <w:rPr>
          <w:rFonts w:ascii="仿宋_GB2312" w:eastAsia="仿宋_GB2312" w:hAnsi="仿宋_GB2312" w:cs="仿宋_GB2312" w:hint="eastAsia"/>
          <w:sz w:val="28"/>
          <w:szCs w:val="28"/>
        </w:rPr>
        <w:t>判，判断污染物迁移至取水口位置时，相应指标浓度仍会超标的。</w:t>
      </w:r>
    </w:p>
    <w:p w:rsidR="00921FF6" w:rsidRDefault="00894B97">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③通过监测发现，取水口出现水质监测指标超标或生物综合毒性异常，经实验室监测确认的，或污染物浓度持续升高的。</w:t>
      </w:r>
    </w:p>
    <w:p w:rsidR="00921FF6" w:rsidRDefault="00894B97">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④当饮用水水源地发生故意投毒等恶性事件时。</w:t>
      </w:r>
    </w:p>
    <w:p w:rsidR="00921FF6" w:rsidRDefault="00894B97">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⑤当发生暴雨、洪水、地震、水土流失等自然灾害可能引发水源地水质异常时。</w:t>
      </w:r>
    </w:p>
    <w:p w:rsidR="00921FF6" w:rsidRDefault="00894B97">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2</w:t>
      </w:r>
      <w:r>
        <w:rPr>
          <w:rFonts w:ascii="Times New Roman" w:eastAsia="仿宋_GB2312" w:hAnsi="Times New Roman"/>
          <w:sz w:val="28"/>
          <w:szCs w:val="28"/>
          <w:shd w:val="clear" w:color="auto" w:fill="FFFFFF"/>
        </w:rPr>
        <w:t>）启动橙色预警的条件</w:t>
      </w:r>
      <w:r>
        <w:rPr>
          <w:rFonts w:ascii="仿宋_GB2312" w:eastAsia="仿宋_GB2312" w:hAnsi="仿宋_GB2312" w:cs="仿宋_GB2312" w:hint="eastAsia"/>
          <w:sz w:val="28"/>
          <w:szCs w:val="28"/>
          <w:shd w:val="clear" w:color="auto" w:fill="FFFFFF"/>
        </w:rPr>
        <w:t>：</w:t>
      </w:r>
    </w:p>
    <w:p w:rsidR="00921FF6" w:rsidRDefault="00894B97">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①经水质监测和信息</w:t>
      </w:r>
      <w:proofErr w:type="gramStart"/>
      <w:r>
        <w:rPr>
          <w:rFonts w:ascii="仿宋_GB2312" w:eastAsia="仿宋_GB2312" w:hAnsi="仿宋_GB2312" w:cs="仿宋_GB2312" w:hint="eastAsia"/>
          <w:sz w:val="28"/>
          <w:szCs w:val="28"/>
        </w:rPr>
        <w:t>研</w:t>
      </w:r>
      <w:proofErr w:type="gramEnd"/>
      <w:r>
        <w:rPr>
          <w:rFonts w:ascii="仿宋_GB2312" w:eastAsia="仿宋_GB2312" w:hAnsi="仿宋_GB2312" w:cs="仿宋_GB2312" w:hint="eastAsia"/>
          <w:sz w:val="28"/>
          <w:szCs w:val="28"/>
        </w:rPr>
        <w:t>判，判断污染物迁移至取水口位置时，相应指标浓度不会超标的；</w:t>
      </w:r>
    </w:p>
    <w:p w:rsidR="00921FF6" w:rsidRDefault="00894B97">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②通过监测发现，取水口出现水质监测指标或生物综合毒性异常，但未超标，且</w:t>
      </w:r>
      <w:proofErr w:type="gramStart"/>
      <w:r>
        <w:rPr>
          <w:rFonts w:ascii="仿宋_GB2312" w:eastAsia="仿宋_GB2312" w:hAnsi="仿宋_GB2312" w:cs="仿宋_GB2312" w:hint="eastAsia"/>
          <w:sz w:val="28"/>
          <w:szCs w:val="28"/>
        </w:rPr>
        <w:t>经继续</w:t>
      </w:r>
      <w:proofErr w:type="gramEnd"/>
      <w:r>
        <w:rPr>
          <w:rFonts w:ascii="仿宋_GB2312" w:eastAsia="仿宋_GB2312" w:hAnsi="仿宋_GB2312" w:cs="仿宋_GB2312" w:hint="eastAsia"/>
          <w:sz w:val="28"/>
          <w:szCs w:val="28"/>
        </w:rPr>
        <w:t>监测，发现未继续升高的。</w:t>
      </w:r>
    </w:p>
    <w:p w:rsidR="00921FF6" w:rsidRDefault="00894B97">
      <w:pPr>
        <w:pStyle w:val="3"/>
        <w:spacing w:line="360" w:lineRule="auto"/>
        <w:ind w:left="0"/>
        <w:rPr>
          <w:rFonts w:ascii="Times New Roman" w:eastAsia="仿宋_GB2312" w:hAnsi="Times New Roman"/>
        </w:rPr>
      </w:pPr>
      <w:bookmarkStart w:id="78" w:name="_Toc14481"/>
      <w:r>
        <w:rPr>
          <w:rFonts w:ascii="Times New Roman" w:eastAsia="仿宋_GB2312" w:hAnsi="Times New Roman"/>
        </w:rPr>
        <w:t>3.2.3</w:t>
      </w:r>
      <w:r>
        <w:rPr>
          <w:rFonts w:ascii="Times New Roman" w:eastAsia="仿宋_GB2312" w:hAnsi="Times New Roman"/>
        </w:rPr>
        <w:t>发布预警和预警级别调整</w:t>
      </w:r>
      <w:bookmarkEnd w:id="72"/>
      <w:bookmarkEnd w:id="73"/>
      <w:bookmarkEnd w:id="74"/>
      <w:bookmarkEnd w:id="75"/>
      <w:bookmarkEnd w:id="76"/>
      <w:bookmarkEnd w:id="77"/>
      <w:bookmarkEnd w:id="78"/>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）预警公告发布单位</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涉及</w:t>
      </w:r>
      <w:r>
        <w:rPr>
          <w:rFonts w:ascii="Times New Roman" w:eastAsia="仿宋_GB2312" w:hAnsi="Times New Roman" w:hint="eastAsia"/>
          <w:sz w:val="28"/>
          <w:szCs w:val="28"/>
        </w:rPr>
        <w:t>庄河市</w:t>
      </w:r>
      <w:proofErr w:type="gramStart"/>
      <w:r>
        <w:rPr>
          <w:rFonts w:ascii="Times New Roman" w:eastAsia="仿宋_GB2312" w:hAnsi="Times New Roman" w:hint="eastAsia"/>
          <w:sz w:val="28"/>
          <w:szCs w:val="28"/>
        </w:rPr>
        <w:t>大郑镇大</w:t>
      </w:r>
      <w:proofErr w:type="gramEnd"/>
      <w:r>
        <w:rPr>
          <w:rFonts w:ascii="Times New Roman" w:eastAsia="仿宋_GB2312" w:hAnsi="Times New Roman" w:hint="eastAsia"/>
          <w:sz w:val="28"/>
          <w:szCs w:val="28"/>
        </w:rPr>
        <w:t>郑村饮用水水源地</w:t>
      </w:r>
      <w:r>
        <w:rPr>
          <w:rFonts w:ascii="Times New Roman" w:eastAsia="仿宋_GB2312" w:hAnsi="Times New Roman"/>
          <w:sz w:val="28"/>
          <w:szCs w:val="28"/>
        </w:rPr>
        <w:t>突发环境事件已经发生，达到</w:t>
      </w:r>
      <w:r>
        <w:rPr>
          <w:rFonts w:ascii="Times New Roman" w:eastAsia="仿宋_GB2312" w:hAnsi="Times New Roman"/>
          <w:sz w:val="28"/>
          <w:szCs w:val="28"/>
        </w:rPr>
        <w:t>Ⅱ</w:t>
      </w:r>
      <w:r>
        <w:rPr>
          <w:rFonts w:ascii="Times New Roman" w:eastAsia="仿宋_GB2312" w:hAnsi="Times New Roman"/>
          <w:sz w:val="28"/>
          <w:szCs w:val="28"/>
        </w:rPr>
        <w:t>级预警标准（橙色）时由</w:t>
      </w:r>
      <w:r>
        <w:rPr>
          <w:rFonts w:ascii="Times New Roman" w:eastAsia="仿宋_GB2312" w:hAnsi="Times New Roman" w:hint="eastAsia"/>
          <w:sz w:val="28"/>
          <w:szCs w:val="28"/>
        </w:rPr>
        <w:t>市应急指挥部办公室</w:t>
      </w:r>
      <w:r>
        <w:rPr>
          <w:rFonts w:ascii="Times New Roman" w:eastAsia="仿宋_GB2312" w:hAnsi="Times New Roman"/>
          <w:sz w:val="28"/>
          <w:szCs w:val="28"/>
        </w:rPr>
        <w:t>发布预警公告；达到</w:t>
      </w:r>
      <w:r>
        <w:rPr>
          <w:rFonts w:ascii="Times New Roman" w:eastAsia="仿宋_GB2312" w:hAnsi="Times New Roman"/>
          <w:sz w:val="28"/>
          <w:szCs w:val="28"/>
        </w:rPr>
        <w:t>Ⅰ</w:t>
      </w:r>
      <w:r>
        <w:rPr>
          <w:rFonts w:ascii="Times New Roman" w:eastAsia="仿宋_GB2312" w:hAnsi="Times New Roman"/>
          <w:sz w:val="28"/>
          <w:szCs w:val="28"/>
        </w:rPr>
        <w:t>级预警标准（红色）时由</w:t>
      </w:r>
      <w:r>
        <w:rPr>
          <w:rFonts w:ascii="Times New Roman" w:eastAsia="仿宋_GB2312" w:hAnsi="Times New Roman" w:hint="eastAsia"/>
          <w:sz w:val="28"/>
          <w:szCs w:val="28"/>
        </w:rPr>
        <w:t>庄河市人民政府</w:t>
      </w:r>
      <w:r>
        <w:rPr>
          <w:rFonts w:ascii="Times New Roman" w:eastAsia="仿宋_GB2312" w:hAnsi="Times New Roman"/>
          <w:sz w:val="28"/>
          <w:szCs w:val="28"/>
        </w:rPr>
        <w:t>发布预警公告。</w:t>
      </w:r>
      <w:r>
        <w:rPr>
          <w:rFonts w:ascii="Times New Roman" w:eastAsia="仿宋_GB2312" w:hAnsi="Times New Roman" w:hint="eastAsia"/>
          <w:sz w:val="28"/>
          <w:szCs w:val="28"/>
        </w:rPr>
        <w:t>可通过电视、广播、报纸、互联网、微信、手机短信、当面告知等渠道和方式在一定范围内向公众发布预警信息，并通报可能影响到的地区。</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）预警责任、指挥处理单位</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涉及</w:t>
      </w:r>
      <w:proofErr w:type="gramStart"/>
      <w:r>
        <w:rPr>
          <w:rFonts w:ascii="Times New Roman" w:eastAsia="仿宋_GB2312" w:hAnsi="Times New Roman" w:hint="eastAsia"/>
          <w:sz w:val="28"/>
          <w:szCs w:val="28"/>
        </w:rPr>
        <w:t>大郑镇大</w:t>
      </w:r>
      <w:proofErr w:type="gramEnd"/>
      <w:r>
        <w:rPr>
          <w:rFonts w:ascii="Times New Roman" w:eastAsia="仿宋_GB2312" w:hAnsi="Times New Roman" w:hint="eastAsia"/>
          <w:sz w:val="28"/>
          <w:szCs w:val="28"/>
        </w:rPr>
        <w:t>郑村饮用水水源地</w:t>
      </w:r>
      <w:r>
        <w:rPr>
          <w:rFonts w:ascii="Times New Roman" w:eastAsia="仿宋_GB2312" w:hAnsi="Times New Roman"/>
          <w:sz w:val="28"/>
          <w:szCs w:val="28"/>
        </w:rPr>
        <w:t>突发环境事件已经发生，达到</w:t>
      </w:r>
      <w:r>
        <w:rPr>
          <w:rFonts w:ascii="Times New Roman" w:eastAsia="仿宋_GB2312" w:hAnsi="Times New Roman"/>
          <w:sz w:val="28"/>
          <w:szCs w:val="28"/>
        </w:rPr>
        <w:t>Ⅱ</w:t>
      </w:r>
      <w:r>
        <w:rPr>
          <w:rFonts w:ascii="Times New Roman" w:eastAsia="仿宋_GB2312" w:hAnsi="Times New Roman"/>
          <w:sz w:val="28"/>
          <w:szCs w:val="28"/>
        </w:rPr>
        <w:t>级预警标准时，由</w:t>
      </w:r>
      <w:r>
        <w:rPr>
          <w:rFonts w:ascii="Times New Roman" w:eastAsia="仿宋_GB2312" w:hAnsi="Times New Roman" w:hint="eastAsia"/>
          <w:sz w:val="28"/>
          <w:szCs w:val="28"/>
        </w:rPr>
        <w:t>应急指挥部办公室</w:t>
      </w:r>
      <w:r>
        <w:rPr>
          <w:rFonts w:ascii="Times New Roman" w:eastAsia="仿宋_GB2312" w:hAnsi="Times New Roman"/>
          <w:sz w:val="28"/>
          <w:szCs w:val="28"/>
        </w:rPr>
        <w:t>监督指挥处理；达到</w:t>
      </w:r>
      <w:r>
        <w:rPr>
          <w:rFonts w:ascii="Times New Roman" w:eastAsia="仿宋_GB2312" w:hAnsi="Times New Roman"/>
          <w:sz w:val="28"/>
          <w:szCs w:val="28"/>
        </w:rPr>
        <w:t>Ⅰ</w:t>
      </w:r>
      <w:r>
        <w:rPr>
          <w:rFonts w:ascii="Times New Roman" w:eastAsia="仿宋_GB2312" w:hAnsi="Times New Roman"/>
          <w:sz w:val="28"/>
          <w:szCs w:val="28"/>
        </w:rPr>
        <w:t>级预警标准时，由</w:t>
      </w:r>
      <w:r>
        <w:rPr>
          <w:rFonts w:ascii="Times New Roman" w:eastAsia="仿宋_GB2312" w:hAnsi="Times New Roman" w:hint="eastAsia"/>
          <w:sz w:val="28"/>
          <w:szCs w:val="28"/>
        </w:rPr>
        <w:t>市应急指挥部负责</w:t>
      </w:r>
      <w:r>
        <w:rPr>
          <w:rFonts w:ascii="Times New Roman" w:eastAsia="仿宋_GB2312" w:hAnsi="Times New Roman"/>
          <w:sz w:val="28"/>
          <w:szCs w:val="28"/>
        </w:rPr>
        <w:t>指挥应急工作。</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）预警信息发布后，相关单位根据事态的发展情况和采取措施的效果，预警级别可以升高、降低或解除，并且再次发布。</w:t>
      </w:r>
    </w:p>
    <w:p w:rsidR="00921FF6" w:rsidRDefault="00894B97">
      <w:pPr>
        <w:pStyle w:val="3"/>
        <w:spacing w:line="360" w:lineRule="auto"/>
        <w:ind w:left="0"/>
        <w:rPr>
          <w:rFonts w:ascii="Times New Roman" w:eastAsia="仿宋_GB2312" w:hAnsi="Times New Roman"/>
        </w:rPr>
      </w:pPr>
      <w:bookmarkStart w:id="79" w:name="_Toc13174"/>
      <w:bookmarkStart w:id="80" w:name="_Toc8539"/>
      <w:bookmarkStart w:id="81" w:name="_Toc528828700"/>
      <w:bookmarkStart w:id="82" w:name="_Toc8876"/>
      <w:bookmarkStart w:id="83" w:name="_Toc4657368"/>
      <w:bookmarkStart w:id="84" w:name="_Toc531455896"/>
      <w:bookmarkStart w:id="85" w:name="_Toc20322"/>
      <w:r>
        <w:rPr>
          <w:rFonts w:ascii="Times New Roman" w:eastAsia="仿宋_GB2312" w:hAnsi="Times New Roman"/>
        </w:rPr>
        <w:t>3.2.4</w:t>
      </w:r>
      <w:r>
        <w:rPr>
          <w:rFonts w:ascii="Times New Roman" w:eastAsia="仿宋_GB2312" w:hAnsi="Times New Roman"/>
        </w:rPr>
        <w:t>预警行动</w:t>
      </w:r>
      <w:bookmarkEnd w:id="79"/>
      <w:bookmarkEnd w:id="80"/>
      <w:bookmarkEnd w:id="81"/>
      <w:bookmarkEnd w:id="82"/>
      <w:bookmarkEnd w:id="83"/>
      <w:bookmarkEnd w:id="84"/>
      <w:bookmarkEnd w:id="85"/>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预警信息发布后，若预警等级达到</w:t>
      </w:r>
      <w:r>
        <w:rPr>
          <w:rFonts w:ascii="Times New Roman" w:eastAsia="仿宋_GB2312" w:hAnsi="Times New Roman"/>
          <w:sz w:val="28"/>
          <w:szCs w:val="28"/>
        </w:rPr>
        <w:t>Ⅰ</w:t>
      </w:r>
      <w:r>
        <w:rPr>
          <w:rFonts w:ascii="Times New Roman" w:eastAsia="仿宋_GB2312" w:hAnsi="Times New Roman"/>
          <w:sz w:val="28"/>
          <w:szCs w:val="28"/>
        </w:rPr>
        <w:t>级（红色）预警，实施预警行动的组织部门为</w:t>
      </w:r>
      <w:r>
        <w:rPr>
          <w:rFonts w:ascii="Times New Roman" w:eastAsia="仿宋_GB2312" w:hAnsi="Times New Roman" w:hint="eastAsia"/>
          <w:sz w:val="28"/>
          <w:szCs w:val="28"/>
        </w:rPr>
        <w:t>庄河市人民政府</w:t>
      </w:r>
      <w:r>
        <w:rPr>
          <w:rFonts w:ascii="Times New Roman" w:eastAsia="仿宋_GB2312" w:hAnsi="Times New Roman"/>
          <w:sz w:val="28"/>
          <w:szCs w:val="28"/>
        </w:rPr>
        <w:t>。若预警等级为</w:t>
      </w:r>
      <w:r>
        <w:rPr>
          <w:rFonts w:ascii="Times New Roman" w:eastAsia="仿宋_GB2312" w:hAnsi="Times New Roman"/>
          <w:sz w:val="28"/>
          <w:szCs w:val="28"/>
        </w:rPr>
        <w:t>Ⅱ</w:t>
      </w:r>
      <w:r>
        <w:rPr>
          <w:rFonts w:ascii="Times New Roman" w:eastAsia="仿宋_GB2312" w:hAnsi="Times New Roman"/>
          <w:sz w:val="28"/>
          <w:szCs w:val="28"/>
        </w:rPr>
        <w:t>级（橙色）预警，则预警行动组织部门为</w:t>
      </w:r>
      <w:r>
        <w:rPr>
          <w:rFonts w:ascii="Times New Roman" w:eastAsia="仿宋_GB2312" w:hAnsi="Times New Roman" w:hint="eastAsia"/>
          <w:sz w:val="28"/>
          <w:szCs w:val="28"/>
        </w:rPr>
        <w:t>应急指挥办公室</w:t>
      </w:r>
      <w:r>
        <w:rPr>
          <w:rFonts w:ascii="Times New Roman" w:eastAsia="仿宋_GB2312" w:hAnsi="Times New Roman"/>
          <w:sz w:val="28"/>
          <w:szCs w:val="28"/>
        </w:rPr>
        <w:t>。</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实施程序、时限要求和主要工作内容等根据不同预警等级结合实</w:t>
      </w:r>
      <w:r>
        <w:rPr>
          <w:rFonts w:ascii="Times New Roman" w:eastAsia="仿宋_GB2312" w:hAnsi="Times New Roman"/>
          <w:sz w:val="28"/>
          <w:szCs w:val="28"/>
        </w:rPr>
        <w:lastRenderedPageBreak/>
        <w:t>际环境污染情况因地制宜的制定现场计划。</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一般情况下，发布</w:t>
      </w:r>
      <w:r>
        <w:rPr>
          <w:rFonts w:ascii="Times New Roman" w:eastAsia="仿宋_GB2312" w:hAnsi="Times New Roman"/>
          <w:sz w:val="28"/>
          <w:szCs w:val="28"/>
        </w:rPr>
        <w:t>Ⅰ</w:t>
      </w:r>
      <w:r>
        <w:rPr>
          <w:rFonts w:ascii="Times New Roman" w:eastAsia="仿宋_GB2312" w:hAnsi="Times New Roman"/>
          <w:sz w:val="28"/>
          <w:szCs w:val="28"/>
        </w:rPr>
        <w:t>级（红色）预警时，现场应急指挥部的总指挥应当到达现场，组织开展应急响应工作。</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预警行动包含但不限于以下内容：</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）下达启动水源地应急预案的命令；</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）根据突发环境事件风险等级及污染源类别，参照本《</w:t>
      </w:r>
      <w:r>
        <w:rPr>
          <w:rFonts w:ascii="Times New Roman" w:eastAsia="仿宋_GB2312" w:hAnsi="Times New Roman" w:hint="eastAsia"/>
          <w:sz w:val="28"/>
          <w:szCs w:val="28"/>
        </w:rPr>
        <w:t>应急</w:t>
      </w:r>
      <w:r>
        <w:rPr>
          <w:rFonts w:ascii="Times New Roman" w:eastAsia="仿宋_GB2312" w:hAnsi="Times New Roman"/>
          <w:sz w:val="28"/>
          <w:szCs w:val="28"/>
        </w:rPr>
        <w:t>预案》后续</w:t>
      </w:r>
      <w:r>
        <w:rPr>
          <w:rFonts w:ascii="Times New Roman" w:eastAsia="仿宋_GB2312" w:hAnsi="Times New Roman"/>
          <w:sz w:val="28"/>
          <w:szCs w:val="28"/>
        </w:rPr>
        <w:t>3.7</w:t>
      </w:r>
      <w:r>
        <w:rPr>
          <w:rFonts w:ascii="Times New Roman" w:eastAsia="仿宋_GB2312" w:hAnsi="Times New Roman"/>
          <w:sz w:val="28"/>
          <w:szCs w:val="28"/>
        </w:rPr>
        <w:t>章节具体处置措施，通知相关负责单位进入待命状态，必要时到达现场开展相关工作；</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）加强信息监控，核实突发环境事件污染来源、进入水体的污染物种类和总量、污染扩散范围等信息；</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4</w:t>
      </w:r>
      <w:r>
        <w:rPr>
          <w:rFonts w:ascii="Times New Roman" w:eastAsia="仿宋_GB2312" w:hAnsi="Times New Roman"/>
          <w:sz w:val="28"/>
          <w:szCs w:val="28"/>
        </w:rPr>
        <w:t>）环境风险达到较大环境风险及以上级别，应做好应急监测准备；</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5</w:t>
      </w:r>
      <w:r>
        <w:rPr>
          <w:rFonts w:ascii="Times New Roman" w:eastAsia="仿宋_GB2312" w:hAnsi="Times New Roman"/>
          <w:sz w:val="28"/>
          <w:szCs w:val="28"/>
        </w:rPr>
        <w:t>）做好事件信息上报和通报；</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6</w:t>
      </w:r>
      <w:r>
        <w:rPr>
          <w:rFonts w:ascii="Times New Roman" w:eastAsia="仿宋_GB2312" w:hAnsi="Times New Roman"/>
          <w:sz w:val="28"/>
          <w:szCs w:val="28"/>
        </w:rPr>
        <w:t>）调集所需应急物资和设备，做好应急保障；</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7</w:t>
      </w:r>
      <w:r>
        <w:rPr>
          <w:rFonts w:ascii="Times New Roman" w:eastAsia="仿宋_GB2312" w:hAnsi="Times New Roman"/>
          <w:sz w:val="28"/>
          <w:szCs w:val="28"/>
        </w:rPr>
        <w:t>）在危险区域设置提示或警告标志；</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8</w:t>
      </w:r>
      <w:r>
        <w:rPr>
          <w:rFonts w:ascii="Times New Roman" w:eastAsia="仿宋_GB2312" w:hAnsi="Times New Roman"/>
          <w:sz w:val="28"/>
          <w:szCs w:val="28"/>
        </w:rPr>
        <w:t>）必要时，及时通过媒体向公众发布信息；</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9</w:t>
      </w:r>
      <w:r>
        <w:rPr>
          <w:rFonts w:ascii="Times New Roman" w:eastAsia="仿宋_GB2312" w:hAnsi="Times New Roman"/>
          <w:sz w:val="28"/>
          <w:szCs w:val="28"/>
        </w:rPr>
        <w:t>）加强舆情监测、引导和应对工作。</w:t>
      </w:r>
    </w:p>
    <w:p w:rsidR="00921FF6" w:rsidRDefault="00894B97">
      <w:pPr>
        <w:pStyle w:val="3"/>
        <w:spacing w:line="360" w:lineRule="auto"/>
        <w:ind w:left="0"/>
        <w:rPr>
          <w:rFonts w:ascii="Times New Roman" w:eastAsia="仿宋_GB2312" w:hAnsi="Times New Roman"/>
        </w:rPr>
      </w:pPr>
      <w:bookmarkStart w:id="86" w:name="_Toc13773"/>
      <w:bookmarkStart w:id="87" w:name="_Toc5305"/>
      <w:bookmarkStart w:id="88" w:name="_Toc528828701"/>
      <w:bookmarkStart w:id="89" w:name="_Toc531455897"/>
      <w:bookmarkStart w:id="90" w:name="_Toc31439"/>
      <w:bookmarkStart w:id="91" w:name="_Toc7640"/>
      <w:bookmarkStart w:id="92" w:name="_Toc4657369"/>
      <w:r>
        <w:rPr>
          <w:rFonts w:ascii="Times New Roman" w:eastAsia="仿宋_GB2312" w:hAnsi="Times New Roman"/>
        </w:rPr>
        <w:t>3.2.5</w:t>
      </w:r>
      <w:r>
        <w:rPr>
          <w:rFonts w:ascii="Times New Roman" w:eastAsia="仿宋_GB2312" w:hAnsi="Times New Roman"/>
        </w:rPr>
        <w:t>预警解除</w:t>
      </w:r>
      <w:bookmarkEnd w:id="86"/>
      <w:bookmarkEnd w:id="87"/>
      <w:bookmarkEnd w:id="88"/>
      <w:bookmarkEnd w:id="89"/>
      <w:bookmarkEnd w:id="90"/>
      <w:bookmarkEnd w:id="91"/>
      <w:bookmarkEnd w:id="92"/>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当有相关事实证明判断危险已经解除时，由发布预警的责任单位宣布解除预警，终止已经采取的有关行动和措施。</w:t>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93" w:name="_Toc1801"/>
      <w:r>
        <w:rPr>
          <w:rFonts w:ascii="Times New Roman" w:eastAsia="楷体_GB2312" w:hAnsi="Times New Roman"/>
          <w:b/>
          <w:bCs w:val="0"/>
          <w:smallCaps/>
          <w:sz w:val="28"/>
          <w:szCs w:val="28"/>
          <w:shd w:val="clear" w:color="auto" w:fill="FFFFFF"/>
        </w:rPr>
        <w:t>3.3</w:t>
      </w:r>
      <w:r>
        <w:rPr>
          <w:rFonts w:ascii="Times New Roman" w:eastAsia="楷体_GB2312" w:hAnsi="Times New Roman" w:hint="eastAsia"/>
          <w:b/>
          <w:bCs w:val="0"/>
          <w:smallCaps/>
          <w:sz w:val="28"/>
          <w:szCs w:val="28"/>
          <w:shd w:val="clear" w:color="auto" w:fill="FFFFFF"/>
        </w:rPr>
        <w:t>信息报告与通报</w:t>
      </w:r>
      <w:bookmarkEnd w:id="93"/>
    </w:p>
    <w:p w:rsidR="00921FF6" w:rsidRDefault="00894B97">
      <w:pPr>
        <w:pStyle w:val="3"/>
        <w:spacing w:line="360" w:lineRule="auto"/>
        <w:ind w:left="0"/>
        <w:rPr>
          <w:rFonts w:ascii="Times New Roman" w:eastAsia="仿宋_GB2312" w:hAnsi="Times New Roman"/>
        </w:rPr>
      </w:pPr>
      <w:bookmarkStart w:id="94" w:name="_Toc13488"/>
      <w:bookmarkStart w:id="95" w:name="_Toc20599"/>
      <w:bookmarkStart w:id="96" w:name="_Toc4657371"/>
      <w:bookmarkStart w:id="97" w:name="_Toc531455899"/>
      <w:bookmarkStart w:id="98" w:name="_Toc29341"/>
      <w:bookmarkStart w:id="99" w:name="_Toc528828703"/>
      <w:bookmarkStart w:id="100" w:name="_Toc2558"/>
      <w:r>
        <w:rPr>
          <w:rFonts w:ascii="Times New Roman" w:eastAsia="仿宋_GB2312" w:hAnsi="Times New Roman" w:hint="eastAsia"/>
        </w:rPr>
        <w:t>3</w:t>
      </w:r>
      <w:r>
        <w:rPr>
          <w:rFonts w:ascii="Times New Roman" w:eastAsia="仿宋_GB2312" w:hAnsi="Times New Roman"/>
        </w:rPr>
        <w:t>.3.1</w:t>
      </w:r>
      <w:r>
        <w:rPr>
          <w:rFonts w:ascii="Times New Roman" w:eastAsia="仿宋_GB2312" w:hAnsi="Times New Roman"/>
        </w:rPr>
        <w:t>信息报告程序</w:t>
      </w:r>
      <w:bookmarkEnd w:id="94"/>
      <w:bookmarkEnd w:id="95"/>
      <w:bookmarkEnd w:id="96"/>
      <w:bookmarkEnd w:id="97"/>
      <w:bookmarkEnd w:id="98"/>
      <w:bookmarkEnd w:id="99"/>
      <w:bookmarkEnd w:id="100"/>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w:t>
      </w:r>
      <w:r>
        <w:rPr>
          <w:rFonts w:ascii="Times New Roman" w:eastAsia="仿宋_GB2312" w:hAnsi="Times New Roman" w:hint="eastAsia"/>
          <w:sz w:val="28"/>
          <w:szCs w:val="28"/>
        </w:rPr>
        <w:t>1</w:t>
      </w:r>
      <w:r>
        <w:rPr>
          <w:rFonts w:ascii="Times New Roman" w:eastAsia="仿宋_GB2312" w:hAnsi="Times New Roman" w:hint="eastAsia"/>
          <w:sz w:val="28"/>
          <w:szCs w:val="28"/>
        </w:rPr>
        <w:t>）突发环境事件发生后，涉事单位、知情者应通过利用</w:t>
      </w:r>
      <w:r>
        <w:rPr>
          <w:rFonts w:ascii="Times New Roman" w:eastAsia="仿宋_GB2312" w:hAnsi="Times New Roman" w:hint="eastAsia"/>
          <w:sz w:val="28"/>
          <w:szCs w:val="28"/>
        </w:rPr>
        <w:t>0411-89380198</w:t>
      </w:r>
      <w:r>
        <w:rPr>
          <w:rFonts w:ascii="Times New Roman" w:eastAsia="仿宋_GB2312" w:hAnsi="Times New Roman" w:hint="eastAsia"/>
          <w:sz w:val="28"/>
          <w:szCs w:val="28"/>
        </w:rPr>
        <w:t>（</w:t>
      </w:r>
      <w:proofErr w:type="gramStart"/>
      <w:r>
        <w:rPr>
          <w:rFonts w:ascii="Times New Roman" w:eastAsia="仿宋_GB2312" w:hAnsi="Times New Roman" w:hint="eastAsia"/>
          <w:sz w:val="28"/>
          <w:szCs w:val="28"/>
        </w:rPr>
        <w:t>大郑镇人民政府</w:t>
      </w:r>
      <w:proofErr w:type="gramEnd"/>
      <w:r>
        <w:rPr>
          <w:rFonts w:ascii="Times New Roman" w:eastAsia="仿宋_GB2312" w:hAnsi="Times New Roman" w:hint="eastAsia"/>
          <w:sz w:val="28"/>
          <w:szCs w:val="28"/>
        </w:rPr>
        <w:t>电话）、</w:t>
      </w:r>
      <w:r>
        <w:rPr>
          <w:rFonts w:ascii="Times New Roman" w:eastAsia="仿宋_GB2312" w:hAnsi="Times New Roman" w:hint="eastAsia"/>
          <w:sz w:val="28"/>
          <w:szCs w:val="28"/>
        </w:rPr>
        <w:t>0411-89706326</w:t>
      </w:r>
      <w:r>
        <w:rPr>
          <w:rFonts w:ascii="Times New Roman" w:eastAsia="仿宋_GB2312" w:hAnsi="Times New Roman" w:hint="eastAsia"/>
          <w:sz w:val="28"/>
          <w:szCs w:val="28"/>
        </w:rPr>
        <w:t>（庄河生态环境分局电话）、</w:t>
      </w:r>
      <w:r>
        <w:rPr>
          <w:rFonts w:ascii="Times New Roman" w:eastAsia="仿宋_GB2312" w:hAnsi="Times New Roman" w:hint="eastAsia"/>
          <w:sz w:val="28"/>
          <w:szCs w:val="28"/>
        </w:rPr>
        <w:t>110</w:t>
      </w:r>
      <w:r>
        <w:rPr>
          <w:rFonts w:ascii="Times New Roman" w:eastAsia="仿宋_GB2312" w:hAnsi="Times New Roman" w:hint="eastAsia"/>
          <w:sz w:val="28"/>
          <w:szCs w:val="28"/>
        </w:rPr>
        <w:t>、</w:t>
      </w:r>
      <w:r>
        <w:rPr>
          <w:rFonts w:ascii="Times New Roman" w:eastAsia="仿宋_GB2312" w:hAnsi="Times New Roman" w:hint="eastAsia"/>
          <w:sz w:val="28"/>
          <w:szCs w:val="28"/>
        </w:rPr>
        <w:t>119</w:t>
      </w:r>
      <w:r>
        <w:rPr>
          <w:rFonts w:ascii="Times New Roman" w:eastAsia="仿宋_GB2312" w:hAnsi="Times New Roman" w:hint="eastAsia"/>
          <w:sz w:val="28"/>
          <w:szCs w:val="28"/>
        </w:rPr>
        <w:t>、</w:t>
      </w:r>
      <w:r>
        <w:rPr>
          <w:rFonts w:ascii="Times New Roman" w:eastAsia="仿宋_GB2312" w:hAnsi="Times New Roman" w:hint="eastAsia"/>
          <w:sz w:val="28"/>
          <w:szCs w:val="28"/>
        </w:rPr>
        <w:t>122</w:t>
      </w:r>
      <w:r>
        <w:rPr>
          <w:rFonts w:ascii="Times New Roman" w:eastAsia="仿宋_GB2312" w:hAnsi="Times New Roman" w:hint="eastAsia"/>
          <w:sz w:val="28"/>
          <w:szCs w:val="28"/>
        </w:rPr>
        <w:t>、</w:t>
      </w:r>
      <w:r>
        <w:rPr>
          <w:rFonts w:ascii="Times New Roman" w:eastAsia="仿宋_GB2312" w:hAnsi="Times New Roman" w:hint="eastAsia"/>
          <w:sz w:val="28"/>
          <w:szCs w:val="28"/>
        </w:rPr>
        <w:t>120</w:t>
      </w:r>
      <w:r>
        <w:rPr>
          <w:rFonts w:ascii="Times New Roman" w:eastAsia="仿宋_GB2312" w:hAnsi="Times New Roman" w:hint="eastAsia"/>
          <w:sz w:val="28"/>
          <w:szCs w:val="28"/>
        </w:rPr>
        <w:t>、</w:t>
      </w:r>
      <w:r>
        <w:rPr>
          <w:rFonts w:ascii="Times New Roman" w:eastAsia="仿宋_GB2312" w:hAnsi="Times New Roman" w:hint="eastAsia"/>
          <w:sz w:val="28"/>
          <w:szCs w:val="28"/>
        </w:rPr>
        <w:t>123</w:t>
      </w:r>
      <w:r>
        <w:rPr>
          <w:rFonts w:ascii="Times New Roman" w:eastAsia="仿宋_GB2312" w:hAnsi="Times New Roman"/>
          <w:sz w:val="28"/>
          <w:szCs w:val="28"/>
        </w:rPr>
        <w:t>45</w:t>
      </w:r>
      <w:r>
        <w:rPr>
          <w:rFonts w:ascii="Times New Roman" w:eastAsia="仿宋_GB2312" w:hAnsi="Times New Roman" w:hint="eastAsia"/>
          <w:sz w:val="28"/>
          <w:szCs w:val="28"/>
        </w:rPr>
        <w:t>等系统，实现联动报警。</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w:t>
      </w:r>
      <w:proofErr w:type="gramStart"/>
      <w:r>
        <w:rPr>
          <w:rFonts w:ascii="Times New Roman" w:eastAsia="仿宋_GB2312" w:hAnsi="Times New Roman" w:hint="eastAsia"/>
          <w:sz w:val="28"/>
          <w:szCs w:val="28"/>
        </w:rPr>
        <w:t>大郑镇人民政府</w:t>
      </w:r>
      <w:proofErr w:type="gramEnd"/>
      <w:r>
        <w:rPr>
          <w:rFonts w:ascii="Times New Roman" w:eastAsia="仿宋_GB2312" w:hAnsi="Times New Roman" w:hint="eastAsia"/>
          <w:sz w:val="28"/>
          <w:szCs w:val="28"/>
        </w:rPr>
        <w:t>或庄河生态环境分局在事发后或</w:t>
      </w:r>
      <w:proofErr w:type="gramStart"/>
      <w:r>
        <w:rPr>
          <w:rFonts w:ascii="Times New Roman" w:eastAsia="仿宋_GB2312" w:hAnsi="Times New Roman" w:hint="eastAsia"/>
          <w:sz w:val="28"/>
          <w:szCs w:val="28"/>
        </w:rPr>
        <w:t>接报第一时间</w:t>
      </w:r>
      <w:proofErr w:type="gramEnd"/>
      <w:r>
        <w:rPr>
          <w:rFonts w:ascii="Times New Roman" w:eastAsia="仿宋_GB2312" w:hAnsi="Times New Roman" w:hint="eastAsia"/>
          <w:sz w:val="28"/>
          <w:szCs w:val="28"/>
        </w:rPr>
        <w:t>内，应快速组织专业人员进行现场调查核实，查明引发环境事件的污染源，确定污染的基本情况，对突发环境事件的性质和类别</w:t>
      </w:r>
      <w:proofErr w:type="gramStart"/>
      <w:r>
        <w:rPr>
          <w:rFonts w:ascii="Times New Roman" w:eastAsia="仿宋_GB2312" w:hAnsi="Times New Roman" w:hint="eastAsia"/>
          <w:sz w:val="28"/>
          <w:szCs w:val="28"/>
        </w:rPr>
        <w:t>作出</w:t>
      </w:r>
      <w:proofErr w:type="gramEnd"/>
      <w:r>
        <w:rPr>
          <w:rFonts w:ascii="Times New Roman" w:eastAsia="仿宋_GB2312" w:hAnsi="Times New Roman" w:hint="eastAsia"/>
          <w:sz w:val="28"/>
          <w:szCs w:val="28"/>
        </w:rPr>
        <w:t>初步认定。</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w:t>
      </w:r>
      <w:r>
        <w:rPr>
          <w:rFonts w:ascii="仿宋_GB2312" w:eastAsia="仿宋_GB2312" w:hAnsi="仿宋_GB2312" w:cs="仿宋_GB2312" w:hint="eastAsia"/>
          <w:sz w:val="28"/>
          <w:szCs w:val="28"/>
        </w:rPr>
        <w:t>应急指挥相关成员单位</w:t>
      </w:r>
      <w:r>
        <w:rPr>
          <w:rFonts w:ascii="Times New Roman" w:eastAsia="仿宋_GB2312" w:hAnsi="Times New Roman" w:hint="eastAsia"/>
          <w:sz w:val="28"/>
          <w:szCs w:val="28"/>
        </w:rPr>
        <w:t>先于</w:t>
      </w:r>
      <w:proofErr w:type="gramStart"/>
      <w:r>
        <w:rPr>
          <w:rFonts w:ascii="Times New Roman" w:eastAsia="仿宋_GB2312" w:hAnsi="Times New Roman" w:hint="eastAsia"/>
          <w:sz w:val="28"/>
          <w:szCs w:val="28"/>
        </w:rPr>
        <w:t>大郑镇人民政府</w:t>
      </w:r>
      <w:proofErr w:type="gramEnd"/>
      <w:r>
        <w:rPr>
          <w:rFonts w:ascii="Times New Roman" w:eastAsia="仿宋_GB2312" w:hAnsi="Times New Roman" w:hint="eastAsia"/>
          <w:sz w:val="28"/>
          <w:szCs w:val="28"/>
        </w:rPr>
        <w:t>主管部门获悉</w:t>
      </w:r>
      <w:proofErr w:type="gramStart"/>
      <w:r>
        <w:rPr>
          <w:rFonts w:ascii="仿宋_GB2312" w:eastAsia="仿宋_GB2312" w:hAnsi="仿宋_GB2312" w:cs="仿宋_GB2312" w:hint="eastAsia"/>
          <w:sz w:val="28"/>
          <w:szCs w:val="28"/>
          <w:shd w:val="clear" w:color="auto" w:fill="FFFFFF"/>
        </w:rPr>
        <w:t>大郑镇大</w:t>
      </w:r>
      <w:proofErr w:type="gramEnd"/>
      <w:r>
        <w:rPr>
          <w:rFonts w:ascii="仿宋_GB2312" w:eastAsia="仿宋_GB2312" w:hAnsi="仿宋_GB2312" w:cs="仿宋_GB2312" w:hint="eastAsia"/>
          <w:sz w:val="28"/>
          <w:szCs w:val="28"/>
          <w:shd w:val="clear" w:color="auto" w:fill="FFFFFF"/>
        </w:rPr>
        <w:t>郑村饮用水水源地</w:t>
      </w:r>
      <w:r>
        <w:rPr>
          <w:rFonts w:ascii="Times New Roman" w:eastAsia="仿宋_GB2312" w:hAnsi="Times New Roman" w:hint="eastAsia"/>
          <w:sz w:val="28"/>
          <w:szCs w:val="28"/>
        </w:rPr>
        <w:t>突发环境事件信息的，可要求</w:t>
      </w:r>
      <w:proofErr w:type="gramStart"/>
      <w:r>
        <w:rPr>
          <w:rFonts w:ascii="Times New Roman" w:eastAsia="仿宋_GB2312" w:hAnsi="Times New Roman" w:hint="eastAsia"/>
          <w:sz w:val="28"/>
          <w:szCs w:val="28"/>
        </w:rPr>
        <w:t>大郑镇人民政府</w:t>
      </w:r>
      <w:proofErr w:type="gramEnd"/>
      <w:r>
        <w:rPr>
          <w:rFonts w:ascii="Times New Roman" w:eastAsia="仿宋_GB2312" w:hAnsi="Times New Roman" w:hint="eastAsia"/>
          <w:sz w:val="28"/>
          <w:szCs w:val="28"/>
        </w:rPr>
        <w:t>主管部门核实并报告相应信息。</w:t>
      </w:r>
    </w:p>
    <w:p w:rsidR="00921FF6" w:rsidRDefault="00894B97">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（4）特殊情况下，若遇到敏感事件或发生在重点地区、特殊时期，或可能演化为严重、特别严重突发环境事件的信息，有关责任单位和</w:t>
      </w:r>
      <w:r>
        <w:rPr>
          <w:rFonts w:ascii="Times New Roman" w:eastAsia="仿宋_GB2312" w:hAnsi="Times New Roman"/>
          <w:sz w:val="28"/>
          <w:szCs w:val="28"/>
        </w:rPr>
        <w:t>部门应立即向庄河生态环境分局报告，庄河生态环境分局要在第一时间（最迟不超过</w:t>
      </w:r>
      <w:r>
        <w:rPr>
          <w:rFonts w:ascii="Times New Roman" w:eastAsia="仿宋_GB2312" w:hAnsi="Times New Roman"/>
          <w:sz w:val="28"/>
          <w:szCs w:val="28"/>
        </w:rPr>
        <w:t>2</w:t>
      </w:r>
      <w:r>
        <w:rPr>
          <w:rFonts w:ascii="Times New Roman" w:eastAsia="仿宋_GB2312" w:hAnsi="Times New Roman"/>
          <w:sz w:val="28"/>
          <w:szCs w:val="28"/>
        </w:rPr>
        <w:t>小时）向庄河市人民政府和大连市生态环境局报告。</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）突发环境事件处置过程中事件级别发生变化的，应当按照变化后的级别报告信息。</w:t>
      </w:r>
    </w:p>
    <w:p w:rsidR="00921FF6" w:rsidRDefault="00894B97">
      <w:pPr>
        <w:pStyle w:val="3"/>
        <w:spacing w:line="360" w:lineRule="auto"/>
        <w:ind w:left="0"/>
        <w:rPr>
          <w:rFonts w:ascii="Times New Roman" w:eastAsia="仿宋_GB2312" w:hAnsi="Times New Roman"/>
        </w:rPr>
      </w:pPr>
      <w:bookmarkStart w:id="101" w:name="_Toc18735"/>
      <w:bookmarkStart w:id="102" w:name="_Toc25190"/>
      <w:bookmarkStart w:id="103" w:name="_Toc4657372"/>
      <w:bookmarkStart w:id="104" w:name="_Toc24290"/>
      <w:bookmarkStart w:id="105" w:name="_Toc531455900"/>
      <w:bookmarkStart w:id="106" w:name="_Toc528828704"/>
      <w:bookmarkStart w:id="107" w:name="_Toc4299"/>
      <w:bookmarkStart w:id="108" w:name="_Toc4657373"/>
      <w:bookmarkStart w:id="109" w:name="_Toc528828705"/>
      <w:bookmarkStart w:id="110" w:name="_Toc531455901"/>
      <w:bookmarkStart w:id="111" w:name="_Toc23370"/>
      <w:bookmarkStart w:id="112" w:name="_Toc11029"/>
      <w:bookmarkStart w:id="113" w:name="_Toc12571"/>
      <w:r>
        <w:rPr>
          <w:rFonts w:ascii="Times New Roman" w:eastAsia="仿宋_GB2312" w:hAnsi="Times New Roman" w:hint="eastAsia"/>
        </w:rPr>
        <w:t>3</w:t>
      </w:r>
      <w:r>
        <w:rPr>
          <w:rFonts w:ascii="Times New Roman" w:eastAsia="仿宋_GB2312" w:hAnsi="Times New Roman"/>
        </w:rPr>
        <w:t>.3.2</w:t>
      </w:r>
      <w:r>
        <w:rPr>
          <w:rFonts w:ascii="Times New Roman" w:eastAsia="仿宋_GB2312" w:hAnsi="Times New Roman"/>
        </w:rPr>
        <w:t>信息通报程序</w:t>
      </w:r>
      <w:bookmarkEnd w:id="101"/>
      <w:bookmarkEnd w:id="102"/>
      <w:bookmarkEnd w:id="103"/>
      <w:bookmarkEnd w:id="104"/>
      <w:bookmarkEnd w:id="105"/>
      <w:bookmarkEnd w:id="106"/>
      <w:bookmarkEnd w:id="107"/>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对经核实的</w:t>
      </w:r>
      <w:proofErr w:type="gramStart"/>
      <w:r>
        <w:rPr>
          <w:rFonts w:ascii="仿宋_GB2312" w:eastAsia="仿宋_GB2312" w:hAnsi="仿宋_GB2312" w:cs="仿宋_GB2312" w:hint="eastAsia"/>
          <w:sz w:val="28"/>
          <w:szCs w:val="28"/>
          <w:shd w:val="clear" w:color="auto" w:fill="FFFFFF"/>
        </w:rPr>
        <w:t>大郑镇大</w:t>
      </w:r>
      <w:proofErr w:type="gramEnd"/>
      <w:r>
        <w:rPr>
          <w:rFonts w:ascii="仿宋_GB2312" w:eastAsia="仿宋_GB2312" w:hAnsi="仿宋_GB2312" w:cs="仿宋_GB2312" w:hint="eastAsia"/>
          <w:sz w:val="28"/>
          <w:szCs w:val="28"/>
          <w:shd w:val="clear" w:color="auto" w:fill="FFFFFF"/>
        </w:rPr>
        <w:t>郑村饮用水水源地</w:t>
      </w:r>
      <w:r>
        <w:rPr>
          <w:rFonts w:ascii="Times New Roman" w:eastAsia="仿宋_GB2312" w:hAnsi="Times New Roman" w:hint="eastAsia"/>
          <w:sz w:val="28"/>
          <w:szCs w:val="28"/>
        </w:rPr>
        <w:t>突发环境事件，接报的有关部门应向庄河市人民政府和有关部门通报。通报的部门至少应包括庄河生态环境分局、市水</w:t>
      </w:r>
      <w:proofErr w:type="gramStart"/>
      <w:r>
        <w:rPr>
          <w:rFonts w:ascii="Times New Roman" w:eastAsia="仿宋_GB2312" w:hAnsi="Times New Roman" w:hint="eastAsia"/>
          <w:sz w:val="28"/>
          <w:szCs w:val="28"/>
        </w:rPr>
        <w:t>务</w:t>
      </w:r>
      <w:proofErr w:type="gramEnd"/>
      <w:r>
        <w:rPr>
          <w:rFonts w:ascii="Times New Roman" w:eastAsia="仿宋_GB2312" w:hAnsi="Times New Roman" w:hint="eastAsia"/>
          <w:sz w:val="28"/>
          <w:szCs w:val="28"/>
        </w:rPr>
        <w:t>局、市卫健局、</w:t>
      </w:r>
      <w:proofErr w:type="gramStart"/>
      <w:r>
        <w:rPr>
          <w:rFonts w:ascii="Times New Roman" w:eastAsia="仿宋_GB2312" w:hAnsi="Times New Roman" w:hint="eastAsia"/>
          <w:sz w:val="28"/>
          <w:szCs w:val="28"/>
        </w:rPr>
        <w:t>市委网信办</w:t>
      </w:r>
      <w:proofErr w:type="gramEnd"/>
      <w:r>
        <w:rPr>
          <w:rFonts w:ascii="Times New Roman" w:eastAsia="仿宋_GB2312" w:hAnsi="Times New Roman" w:hint="eastAsia"/>
          <w:sz w:val="28"/>
          <w:szCs w:val="28"/>
        </w:rPr>
        <w:t>等部门；根据</w:t>
      </w:r>
      <w:proofErr w:type="gramStart"/>
      <w:r>
        <w:rPr>
          <w:rFonts w:ascii="仿宋_GB2312" w:eastAsia="仿宋_GB2312" w:hAnsi="仿宋_GB2312" w:cs="仿宋_GB2312" w:hint="eastAsia"/>
          <w:sz w:val="28"/>
          <w:szCs w:val="28"/>
          <w:shd w:val="clear" w:color="auto" w:fill="FFFFFF"/>
        </w:rPr>
        <w:lastRenderedPageBreak/>
        <w:t>大郑镇大</w:t>
      </w:r>
      <w:proofErr w:type="gramEnd"/>
      <w:r>
        <w:rPr>
          <w:rFonts w:ascii="仿宋_GB2312" w:eastAsia="仿宋_GB2312" w:hAnsi="仿宋_GB2312" w:cs="仿宋_GB2312" w:hint="eastAsia"/>
          <w:sz w:val="28"/>
          <w:szCs w:val="28"/>
          <w:shd w:val="clear" w:color="auto" w:fill="FFFFFF"/>
        </w:rPr>
        <w:t>郑村饮用水水源地</w:t>
      </w:r>
      <w:r>
        <w:rPr>
          <w:rFonts w:ascii="Times New Roman" w:eastAsia="仿宋_GB2312" w:hAnsi="Times New Roman" w:hint="eastAsia"/>
          <w:sz w:val="28"/>
          <w:szCs w:val="28"/>
        </w:rPr>
        <w:t>突发环境事件的类型和情景，还应通报消防（遇火灾爆炸）、交通（道路运输事故）、公安（遇火灾爆炸、道路运输事故）、应急等部门。</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庄河市</w:t>
      </w:r>
      <w:proofErr w:type="gramStart"/>
      <w:r>
        <w:rPr>
          <w:rFonts w:ascii="仿宋_GB2312" w:eastAsia="仿宋_GB2312" w:hAnsi="仿宋_GB2312" w:cs="仿宋_GB2312" w:hint="eastAsia"/>
          <w:sz w:val="28"/>
          <w:szCs w:val="28"/>
          <w:shd w:val="clear" w:color="auto" w:fill="FFFFFF"/>
        </w:rPr>
        <w:t>大郑镇大</w:t>
      </w:r>
      <w:proofErr w:type="gramEnd"/>
      <w:r>
        <w:rPr>
          <w:rFonts w:ascii="仿宋_GB2312" w:eastAsia="仿宋_GB2312" w:hAnsi="仿宋_GB2312" w:cs="仿宋_GB2312" w:hint="eastAsia"/>
          <w:sz w:val="28"/>
          <w:szCs w:val="28"/>
          <w:shd w:val="clear" w:color="auto" w:fill="FFFFFF"/>
        </w:rPr>
        <w:t>郑村饮用水水源地</w:t>
      </w:r>
      <w:r>
        <w:rPr>
          <w:rFonts w:ascii="Times New Roman" w:eastAsia="仿宋_GB2312" w:hAnsi="Times New Roman" w:hint="eastAsia"/>
          <w:sz w:val="28"/>
          <w:szCs w:val="28"/>
        </w:rPr>
        <w:t>突发环境事件已经或可</w:t>
      </w:r>
      <w:r>
        <w:rPr>
          <w:rFonts w:ascii="仿宋_GB2312" w:eastAsia="仿宋_GB2312" w:hAnsi="仿宋_GB2312" w:cs="仿宋_GB2312" w:hint="eastAsia"/>
          <w:sz w:val="28"/>
          <w:szCs w:val="28"/>
        </w:rPr>
        <w:t>能影响相邻行政区域的，应急指挥部应及时通报相邻行政区域人民政府。</w:t>
      </w:r>
    </w:p>
    <w:p w:rsidR="00921FF6" w:rsidRDefault="00894B97">
      <w:pPr>
        <w:pStyle w:val="3"/>
        <w:spacing w:line="360" w:lineRule="auto"/>
        <w:ind w:left="0"/>
        <w:rPr>
          <w:rFonts w:ascii="Times New Roman" w:eastAsia="仿宋_GB2312" w:hAnsi="Times New Roman"/>
        </w:rPr>
      </w:pPr>
      <w:bookmarkStart w:id="114" w:name="_Toc11566"/>
      <w:r>
        <w:rPr>
          <w:rFonts w:ascii="Times New Roman" w:eastAsia="仿宋_GB2312" w:hAnsi="Times New Roman" w:hint="eastAsia"/>
        </w:rPr>
        <w:t>3</w:t>
      </w:r>
      <w:r>
        <w:rPr>
          <w:rFonts w:ascii="Times New Roman" w:eastAsia="仿宋_GB2312" w:hAnsi="Times New Roman"/>
        </w:rPr>
        <w:t>.3.3</w:t>
      </w:r>
      <w:r>
        <w:rPr>
          <w:rFonts w:ascii="Times New Roman" w:eastAsia="仿宋_GB2312" w:hAnsi="Times New Roman"/>
        </w:rPr>
        <w:t>信息报告和通报内容</w:t>
      </w:r>
      <w:bookmarkEnd w:id="108"/>
      <w:bookmarkEnd w:id="109"/>
      <w:bookmarkEnd w:id="110"/>
      <w:bookmarkEnd w:id="111"/>
      <w:bookmarkEnd w:id="112"/>
      <w:bookmarkEnd w:id="113"/>
      <w:bookmarkEnd w:id="114"/>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庄河市</w:t>
      </w:r>
      <w:proofErr w:type="gramStart"/>
      <w:r>
        <w:rPr>
          <w:rFonts w:ascii="Times New Roman" w:eastAsia="仿宋_GB2312" w:hAnsi="Times New Roman" w:hint="eastAsia"/>
          <w:sz w:val="28"/>
          <w:szCs w:val="28"/>
        </w:rPr>
        <w:t>大郑镇大</w:t>
      </w:r>
      <w:proofErr w:type="gramEnd"/>
      <w:r>
        <w:rPr>
          <w:rFonts w:ascii="Times New Roman" w:eastAsia="仿宋_GB2312" w:hAnsi="Times New Roman" w:hint="eastAsia"/>
          <w:sz w:val="28"/>
          <w:szCs w:val="28"/>
        </w:rPr>
        <w:t>郑村饮用水水源地突发环境事件报告分为初报、续报和处理结果报告。</w:t>
      </w:r>
      <w:proofErr w:type="gramStart"/>
      <w:r>
        <w:rPr>
          <w:rFonts w:ascii="Times New Roman" w:eastAsia="仿宋_GB2312" w:hAnsi="Times New Roman" w:hint="eastAsia"/>
          <w:sz w:val="28"/>
          <w:szCs w:val="28"/>
        </w:rPr>
        <w:t>初报是</w:t>
      </w:r>
      <w:proofErr w:type="gramEnd"/>
      <w:r>
        <w:rPr>
          <w:rFonts w:ascii="Times New Roman" w:eastAsia="仿宋_GB2312" w:hAnsi="Times New Roman" w:hint="eastAsia"/>
          <w:sz w:val="28"/>
          <w:szCs w:val="28"/>
        </w:rPr>
        <w:t>发现或得知突发环境事件后的首次报告；续报是查清有关基本情况、事件发展情况后的报告，可随时报告；处理结果报告是突发环境事件处理完毕后的报告。</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）初报应报告</w:t>
      </w:r>
      <w:proofErr w:type="gramStart"/>
      <w:r>
        <w:rPr>
          <w:rFonts w:ascii="Times New Roman" w:eastAsia="仿宋_GB2312" w:hAnsi="Times New Roman" w:hint="eastAsia"/>
          <w:sz w:val="28"/>
          <w:szCs w:val="28"/>
        </w:rPr>
        <w:t>大郑镇大</w:t>
      </w:r>
      <w:proofErr w:type="gramEnd"/>
      <w:r>
        <w:rPr>
          <w:rFonts w:ascii="Times New Roman" w:eastAsia="仿宋_GB2312" w:hAnsi="Times New Roman" w:hint="eastAsia"/>
          <w:sz w:val="28"/>
          <w:szCs w:val="28"/>
        </w:rPr>
        <w:t>郑村饮用水水源地突发环境事件的发生时间、地点、信息来源、事件起因和性质、基本过程、主要污染物和数量、监测结果、人员伤亡情况、水源地受影响情况、事件发展趋势、处置情况、拟采取的措施以及下一步工作建议等初步情况。</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）续报应</w:t>
      </w:r>
      <w:proofErr w:type="gramStart"/>
      <w:r>
        <w:rPr>
          <w:rFonts w:ascii="Times New Roman" w:eastAsia="仿宋_GB2312" w:hAnsi="Times New Roman" w:hint="eastAsia"/>
          <w:sz w:val="28"/>
          <w:szCs w:val="28"/>
        </w:rPr>
        <w:t>在初报的</w:t>
      </w:r>
      <w:proofErr w:type="gramEnd"/>
      <w:r>
        <w:rPr>
          <w:rFonts w:ascii="Times New Roman" w:eastAsia="仿宋_GB2312" w:hAnsi="Times New Roman" w:hint="eastAsia"/>
          <w:sz w:val="28"/>
          <w:szCs w:val="28"/>
        </w:rPr>
        <w:t>基础上，报告事件及有关处置措施的进展情况。</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处理结果报告应在初报、续报的基础上，报告突发环境事件的处置措施、过程和结果等详细情况。应采用传真、网络、邮寄或面呈等方式书面报告，情况紧急时，可通过电话报告，但应及时补充书面报告。书面报告应说明突发环境事件报告单位、报告签发人、联系人及联系电话等内容，并尽可能提供地图、图片以及有关的多媒体资料。</w:t>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15" w:name="_Toc4454"/>
      <w:r>
        <w:rPr>
          <w:rFonts w:ascii="Times New Roman" w:eastAsia="楷体_GB2312" w:hAnsi="Times New Roman"/>
          <w:b/>
          <w:bCs w:val="0"/>
          <w:smallCaps/>
          <w:sz w:val="28"/>
          <w:szCs w:val="28"/>
          <w:shd w:val="clear" w:color="auto" w:fill="FFFFFF"/>
        </w:rPr>
        <w:lastRenderedPageBreak/>
        <w:t>3.4</w:t>
      </w:r>
      <w:r>
        <w:rPr>
          <w:rFonts w:ascii="Times New Roman" w:eastAsia="楷体_GB2312" w:hAnsi="Times New Roman" w:hint="eastAsia"/>
          <w:b/>
          <w:bCs w:val="0"/>
          <w:smallCaps/>
          <w:sz w:val="28"/>
          <w:szCs w:val="28"/>
          <w:shd w:val="clear" w:color="auto" w:fill="FFFFFF"/>
        </w:rPr>
        <w:t>事态</w:t>
      </w:r>
      <w:proofErr w:type="gramStart"/>
      <w:r>
        <w:rPr>
          <w:rFonts w:ascii="Times New Roman" w:eastAsia="楷体_GB2312" w:hAnsi="Times New Roman" w:hint="eastAsia"/>
          <w:b/>
          <w:bCs w:val="0"/>
          <w:smallCaps/>
          <w:sz w:val="28"/>
          <w:szCs w:val="28"/>
          <w:shd w:val="clear" w:color="auto" w:fill="FFFFFF"/>
        </w:rPr>
        <w:t>研</w:t>
      </w:r>
      <w:proofErr w:type="gramEnd"/>
      <w:r>
        <w:rPr>
          <w:rFonts w:ascii="Times New Roman" w:eastAsia="楷体_GB2312" w:hAnsi="Times New Roman" w:hint="eastAsia"/>
          <w:b/>
          <w:bCs w:val="0"/>
          <w:smallCaps/>
          <w:sz w:val="28"/>
          <w:szCs w:val="28"/>
          <w:shd w:val="clear" w:color="auto" w:fill="FFFFFF"/>
        </w:rPr>
        <w:t>判</w:t>
      </w:r>
      <w:bookmarkEnd w:id="115"/>
    </w:p>
    <w:p w:rsidR="00921FF6" w:rsidRDefault="00894B97">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发布预警后，由应急指挥部总指挥根据应急组织指挥</w:t>
      </w:r>
      <w:proofErr w:type="gramStart"/>
      <w:r>
        <w:rPr>
          <w:rFonts w:ascii="仿宋_GB2312" w:eastAsia="仿宋_GB2312" w:hAnsi="仿宋_GB2312" w:cs="仿宋_GB2312" w:hint="eastAsia"/>
          <w:sz w:val="28"/>
          <w:szCs w:val="28"/>
        </w:rPr>
        <w:t>体系列明</w:t>
      </w:r>
      <w:proofErr w:type="gramEnd"/>
      <w:r>
        <w:rPr>
          <w:rFonts w:ascii="仿宋_GB2312" w:eastAsia="仿宋_GB2312" w:hAnsi="仿宋_GB2312" w:cs="仿宋_GB2312" w:hint="eastAsia"/>
          <w:sz w:val="28"/>
          <w:szCs w:val="28"/>
        </w:rPr>
        <w:t>的副总指挥、办公室、成员单位及名单，迅速组建参加现场指挥部，同时成立应急指挥的各个应急工作组，跟踪开展事态</w:t>
      </w:r>
      <w:proofErr w:type="gramStart"/>
      <w:r>
        <w:rPr>
          <w:rFonts w:ascii="仿宋_GB2312" w:eastAsia="仿宋_GB2312" w:hAnsi="仿宋_GB2312" w:cs="仿宋_GB2312" w:hint="eastAsia"/>
          <w:sz w:val="28"/>
          <w:szCs w:val="28"/>
        </w:rPr>
        <w:t>研</w:t>
      </w:r>
      <w:proofErr w:type="gramEnd"/>
      <w:r>
        <w:rPr>
          <w:rFonts w:ascii="仿宋_GB2312" w:eastAsia="仿宋_GB2312" w:hAnsi="仿宋_GB2312" w:cs="仿宋_GB2312" w:hint="eastAsia"/>
          <w:sz w:val="28"/>
          <w:szCs w:val="28"/>
        </w:rPr>
        <w:t>判。若预警等级达到Ⅰ级（红色）预警，事态</w:t>
      </w:r>
      <w:proofErr w:type="gramStart"/>
      <w:r>
        <w:rPr>
          <w:rFonts w:ascii="仿宋_GB2312" w:eastAsia="仿宋_GB2312" w:hAnsi="仿宋_GB2312" w:cs="仿宋_GB2312" w:hint="eastAsia"/>
          <w:sz w:val="28"/>
          <w:szCs w:val="28"/>
        </w:rPr>
        <w:t>研判结果</w:t>
      </w:r>
      <w:proofErr w:type="gramEnd"/>
      <w:r>
        <w:rPr>
          <w:rFonts w:ascii="仿宋_GB2312" w:eastAsia="仿宋_GB2312" w:hAnsi="仿宋_GB2312" w:cs="仿宋_GB2312" w:hint="eastAsia"/>
          <w:sz w:val="28"/>
          <w:szCs w:val="28"/>
        </w:rPr>
        <w:t>应及时向大连市生态环境局汇报。</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事态</w:t>
      </w:r>
      <w:proofErr w:type="gramStart"/>
      <w:r>
        <w:rPr>
          <w:rFonts w:ascii="Times New Roman" w:eastAsia="仿宋_GB2312" w:hAnsi="Times New Roman" w:hint="eastAsia"/>
          <w:sz w:val="28"/>
          <w:szCs w:val="28"/>
        </w:rPr>
        <w:t>研</w:t>
      </w:r>
      <w:proofErr w:type="gramEnd"/>
      <w:r>
        <w:rPr>
          <w:rFonts w:ascii="Times New Roman" w:eastAsia="仿宋_GB2312" w:hAnsi="Times New Roman" w:hint="eastAsia"/>
          <w:sz w:val="28"/>
          <w:szCs w:val="28"/>
        </w:rPr>
        <w:t>判的结果，应作为制定和动态调整应急响应有关方案、实施应急监测、污染源排查与处置和应急处置的重要基础。</w:t>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16" w:name="_Toc2406"/>
      <w:r>
        <w:rPr>
          <w:rFonts w:ascii="Times New Roman" w:eastAsia="楷体_GB2312" w:hAnsi="Times New Roman"/>
          <w:b/>
          <w:bCs w:val="0"/>
          <w:smallCaps/>
          <w:sz w:val="28"/>
          <w:szCs w:val="28"/>
          <w:shd w:val="clear" w:color="auto" w:fill="FFFFFF"/>
        </w:rPr>
        <w:t>3.5</w:t>
      </w:r>
      <w:r>
        <w:rPr>
          <w:rFonts w:ascii="Times New Roman" w:eastAsia="楷体_GB2312" w:hAnsi="Times New Roman" w:hint="eastAsia"/>
          <w:b/>
          <w:bCs w:val="0"/>
          <w:smallCaps/>
          <w:sz w:val="28"/>
          <w:szCs w:val="28"/>
          <w:shd w:val="clear" w:color="auto" w:fill="FFFFFF"/>
        </w:rPr>
        <w:t>应急监测</w:t>
      </w:r>
      <w:bookmarkEnd w:id="116"/>
    </w:p>
    <w:p w:rsidR="00921FF6" w:rsidRDefault="00894B97">
      <w:pPr>
        <w:pStyle w:val="3"/>
        <w:spacing w:line="360" w:lineRule="auto"/>
        <w:ind w:left="0"/>
        <w:rPr>
          <w:rFonts w:ascii="Times New Roman" w:eastAsia="仿宋_GB2312" w:hAnsi="Times New Roman"/>
        </w:rPr>
      </w:pPr>
      <w:bookmarkStart w:id="117" w:name="_Toc27632"/>
      <w:bookmarkStart w:id="118" w:name="_Toc528828708"/>
      <w:bookmarkStart w:id="119" w:name="_Toc17166"/>
      <w:bookmarkStart w:id="120" w:name="_Toc531455904"/>
      <w:bookmarkStart w:id="121" w:name="_Toc4657376"/>
      <w:bookmarkStart w:id="122" w:name="_Toc5199"/>
      <w:bookmarkStart w:id="123" w:name="_Toc30745"/>
      <w:r>
        <w:rPr>
          <w:rFonts w:ascii="Times New Roman" w:eastAsia="仿宋_GB2312" w:hAnsi="Times New Roman" w:hint="eastAsia"/>
        </w:rPr>
        <w:t>3</w:t>
      </w:r>
      <w:r>
        <w:rPr>
          <w:rFonts w:ascii="Times New Roman" w:eastAsia="仿宋_GB2312" w:hAnsi="Times New Roman"/>
        </w:rPr>
        <w:t>.5.1</w:t>
      </w:r>
      <w:r>
        <w:rPr>
          <w:rFonts w:ascii="Times New Roman" w:eastAsia="仿宋_GB2312" w:hAnsi="Times New Roman"/>
        </w:rPr>
        <w:t>开展应急监测程序</w:t>
      </w:r>
      <w:bookmarkEnd w:id="117"/>
      <w:bookmarkEnd w:id="118"/>
      <w:bookmarkEnd w:id="119"/>
      <w:bookmarkEnd w:id="120"/>
      <w:bookmarkEnd w:id="121"/>
      <w:bookmarkEnd w:id="122"/>
      <w:bookmarkEnd w:id="123"/>
    </w:p>
    <w:p w:rsidR="00921FF6" w:rsidRDefault="00894B97">
      <w:pPr>
        <w:spacing w:line="360" w:lineRule="auto"/>
        <w:ind w:firstLineChars="200" w:firstLine="560"/>
        <w:rPr>
          <w:rFonts w:ascii="Times New Roman" w:eastAsia="仿宋_GB2312" w:hAnsi="Times New Roman"/>
          <w:sz w:val="28"/>
          <w:szCs w:val="28"/>
        </w:rPr>
      </w:pPr>
      <w:proofErr w:type="gramStart"/>
      <w:r>
        <w:rPr>
          <w:rFonts w:ascii="Times New Roman" w:eastAsia="仿宋_GB2312" w:hAnsi="Times New Roman" w:hint="eastAsia"/>
          <w:sz w:val="28"/>
          <w:szCs w:val="28"/>
        </w:rPr>
        <w:t>大郑镇大</w:t>
      </w:r>
      <w:proofErr w:type="gramEnd"/>
      <w:r>
        <w:rPr>
          <w:rFonts w:ascii="Times New Roman" w:eastAsia="仿宋_GB2312" w:hAnsi="Times New Roman" w:hint="eastAsia"/>
          <w:sz w:val="28"/>
          <w:szCs w:val="28"/>
        </w:rPr>
        <w:t>郑村饮用水水源地突发环境事件发布预警后，应迅速开展应急监测工作。庄河市环境监测站是实施突发环境事件应急监测工作的第一责任单位，市卫生健康等单位应该积极配合应急监测工作。</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件发生初期，根据现场实际情况制定监测方案、设置监测点位、确定监测频次、组织开展监测、形成监测报告，第一时间向现场应急指挥部报告监测结果和污染浓度变化态势图，并安排人员对突发环境事件监测情况进行全过程记录。</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应急监测工作的具体方案要根据事故发生的地点、事故等级、当时的天气状况以及周边环境敏感点的分布等情况进行确定。</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事件处置中期，根据事态发展，适时调整监测点位和监测频次。</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事件处置末期，按照现场应急指挥部命令，停止应急监测，并向现场应急指挥部提交应急监测总结报告。</w:t>
      </w:r>
    </w:p>
    <w:p w:rsidR="00921FF6" w:rsidRDefault="00894B97">
      <w:pPr>
        <w:pStyle w:val="3"/>
        <w:spacing w:line="360" w:lineRule="auto"/>
        <w:ind w:left="0"/>
        <w:rPr>
          <w:rFonts w:ascii="Times New Roman" w:eastAsia="仿宋_GB2312" w:hAnsi="Times New Roman"/>
        </w:rPr>
      </w:pPr>
      <w:bookmarkStart w:id="124" w:name="_Toc4657377"/>
      <w:bookmarkStart w:id="125" w:name="_Toc31559"/>
      <w:bookmarkStart w:id="126" w:name="_Toc13504"/>
      <w:bookmarkStart w:id="127" w:name="_Toc531455905"/>
      <w:bookmarkStart w:id="128" w:name="_Toc528828709"/>
      <w:bookmarkStart w:id="129" w:name="_Toc6613"/>
      <w:bookmarkStart w:id="130" w:name="_Toc8594"/>
      <w:r>
        <w:rPr>
          <w:rFonts w:ascii="Times New Roman" w:eastAsia="仿宋_GB2312" w:hAnsi="Times New Roman" w:hint="eastAsia"/>
        </w:rPr>
        <w:lastRenderedPageBreak/>
        <w:t>3</w:t>
      </w:r>
      <w:r>
        <w:rPr>
          <w:rFonts w:ascii="Times New Roman" w:eastAsia="仿宋_GB2312" w:hAnsi="Times New Roman"/>
        </w:rPr>
        <w:t>.5.2</w:t>
      </w:r>
      <w:r>
        <w:rPr>
          <w:rFonts w:ascii="Times New Roman" w:eastAsia="仿宋_GB2312" w:hAnsi="Times New Roman"/>
        </w:rPr>
        <w:t>制定应急监测方案</w:t>
      </w:r>
      <w:bookmarkEnd w:id="124"/>
      <w:bookmarkEnd w:id="125"/>
      <w:bookmarkEnd w:id="126"/>
      <w:bookmarkEnd w:id="127"/>
      <w:bookmarkEnd w:id="128"/>
      <w:bookmarkEnd w:id="129"/>
      <w:bookmarkEnd w:id="130"/>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w:t>
      </w:r>
      <w:proofErr w:type="gramStart"/>
      <w:r>
        <w:rPr>
          <w:rFonts w:ascii="Times New Roman" w:eastAsia="仿宋_GB2312" w:hAnsi="Times New Roman" w:hint="eastAsia"/>
          <w:sz w:val="28"/>
          <w:szCs w:val="28"/>
        </w:rPr>
        <w:t>监测组</w:t>
      </w:r>
      <w:proofErr w:type="gramEnd"/>
      <w:r>
        <w:rPr>
          <w:rFonts w:ascii="Times New Roman" w:eastAsia="仿宋_GB2312" w:hAnsi="Times New Roman" w:hint="eastAsia"/>
          <w:sz w:val="28"/>
          <w:szCs w:val="28"/>
        </w:rPr>
        <w:t>根据突发事件性质，征询应急专家组意见，编制应急监测方案。应急监测方案内容应包括：依据的技术规范、实施人员、布点原则、采样频次和注意事项、监测结果记录和报告方式等。</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应急监测重点是抓住污染带前锋、峰值位置和浓度变化，对污染带移动过程形成动态监控。当污染来源不明时，应先通过应急监测确定特征污染物成分，再进行污染源排查和先期处置。</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应急监测原则和注意事项包括但不限于以下内容。</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）监测范围：应尽量涵盖水源地突发环境事件的污染范围，并包括事件可能影响区域和污染物本底浓度的监测区域。</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）监测布点和频次</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以突发环境事件发生地点为中心或源头，结合水文和气象条件，在其扩散方向及可能受到影响的水源地位置合理布点，必要时在事故影响区域内水源取水口、农灌区取水口处设置监测点位（断面）。应采取不同点位（断面）相同间隔时间（一般为</w:t>
      </w:r>
      <w:r>
        <w:rPr>
          <w:rFonts w:ascii="Times New Roman" w:eastAsia="仿宋_GB2312" w:hAnsi="Times New Roman" w:hint="eastAsia"/>
          <w:sz w:val="28"/>
          <w:szCs w:val="28"/>
        </w:rPr>
        <w:t>1</w:t>
      </w:r>
      <w:r>
        <w:rPr>
          <w:rFonts w:ascii="Times New Roman" w:eastAsia="仿宋_GB2312" w:hAnsi="Times New Roman" w:hint="eastAsia"/>
          <w:sz w:val="28"/>
          <w:szCs w:val="28"/>
        </w:rPr>
        <w:t>小时）同步采样监测方式，动态监控污染带移动过程。</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针对流动源、非点源突发环境事件，应对事发区域下游水域、下游水源地附近进行加密跟踪监测。</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）现场采样。制定采样计划和准备采样器材。采样量应同时满足快速监测、实验室监测和留样的需要。采样频次应考虑污染程度和现场水文条件，按照应急专家组的意见确定。</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）监测项目。通过现场信息收集、</w:t>
      </w:r>
      <w:proofErr w:type="gramStart"/>
      <w:r>
        <w:rPr>
          <w:rFonts w:ascii="Times New Roman" w:eastAsia="仿宋_GB2312" w:hAnsi="Times New Roman" w:hint="eastAsia"/>
          <w:sz w:val="28"/>
          <w:szCs w:val="28"/>
        </w:rPr>
        <w:t>研</w:t>
      </w:r>
      <w:proofErr w:type="gramEnd"/>
      <w:r>
        <w:rPr>
          <w:rFonts w:ascii="Times New Roman" w:eastAsia="仿宋_GB2312" w:hAnsi="Times New Roman" w:hint="eastAsia"/>
          <w:sz w:val="28"/>
          <w:szCs w:val="28"/>
        </w:rPr>
        <w:t>判、代表性样品分析等</w:t>
      </w:r>
      <w:r>
        <w:rPr>
          <w:rFonts w:ascii="Times New Roman" w:eastAsia="仿宋_GB2312" w:hAnsi="Times New Roman" w:hint="eastAsia"/>
          <w:sz w:val="28"/>
          <w:szCs w:val="28"/>
        </w:rPr>
        <w:lastRenderedPageBreak/>
        <w:t>途径，确定主要污染物及监测项目。监测项目应考虑主要污染物在环境中可能产生的化学反应、衍生成其他有毒有害物质，有条件的地区可同时开展水生生物指标的监测，为后期损害评估提供第一手资料。</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）分析方法。具备现场监测条件的监测项目，应尽量在现场监测。必要时，备份样品送实验室监（复）测，以确认现场定性或定量监测结果的准确性。</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）监测结果与数据报告。应按照有关监测技术规范进行数据处理。监测结果可用定性、半定量或定量方式报出。监测结果可采用电话、传真、快报、简报、监测报告等形式第一时间报告现场应急指挥部。</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）监测数据的质量保证。应急监测过程中的样品采集、现场监测、实验室监测、数据统计等环节，都应有质量控制措施，并对应急监测报告实行三级审核。</w:t>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31" w:name="_Toc21843"/>
      <w:r>
        <w:rPr>
          <w:rFonts w:ascii="Times New Roman" w:eastAsia="楷体_GB2312" w:hAnsi="Times New Roman"/>
          <w:b/>
          <w:bCs w:val="0"/>
          <w:smallCaps/>
          <w:sz w:val="28"/>
          <w:szCs w:val="28"/>
          <w:shd w:val="clear" w:color="auto" w:fill="FFFFFF"/>
        </w:rPr>
        <w:t>3.6</w:t>
      </w:r>
      <w:r>
        <w:rPr>
          <w:rFonts w:ascii="Times New Roman" w:eastAsia="楷体_GB2312" w:hAnsi="Times New Roman" w:hint="eastAsia"/>
          <w:b/>
          <w:bCs w:val="0"/>
          <w:smallCaps/>
          <w:sz w:val="28"/>
          <w:szCs w:val="28"/>
          <w:shd w:val="clear" w:color="auto" w:fill="FFFFFF"/>
        </w:rPr>
        <w:t>污染源排查与处置</w:t>
      </w:r>
      <w:bookmarkEnd w:id="131"/>
    </w:p>
    <w:p w:rsidR="00921FF6" w:rsidRDefault="00894B97">
      <w:pPr>
        <w:pStyle w:val="3"/>
        <w:spacing w:line="360" w:lineRule="auto"/>
        <w:ind w:left="0"/>
        <w:rPr>
          <w:rFonts w:ascii="Times New Roman" w:eastAsia="仿宋_GB2312" w:hAnsi="Times New Roman"/>
        </w:rPr>
      </w:pPr>
      <w:bookmarkStart w:id="132" w:name="_Toc16949"/>
      <w:bookmarkStart w:id="133" w:name="_Toc44411318"/>
      <w:bookmarkStart w:id="134" w:name="_Toc116914489"/>
      <w:r>
        <w:rPr>
          <w:rFonts w:ascii="Times New Roman" w:eastAsia="仿宋_GB2312" w:hAnsi="Times New Roman" w:hint="eastAsia"/>
        </w:rPr>
        <w:t>3.6.1</w:t>
      </w:r>
      <w:proofErr w:type="gramStart"/>
      <w:r>
        <w:rPr>
          <w:rFonts w:ascii="Times New Roman" w:eastAsia="仿宋_GB2312" w:hAnsi="Times New Roman" w:hint="eastAsia"/>
        </w:rPr>
        <w:t>明确排查对象</w:t>
      </w:r>
      <w:bookmarkEnd w:id="132"/>
      <w:bookmarkEnd w:id="133"/>
      <w:bookmarkEnd w:id="134"/>
      <w:proofErr w:type="gramEnd"/>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事故调查组根据事件的类别、性质作具体处理。总体步骤如下：</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）开展现场调查工作：包括污染源调查、环境监测、环境监察。通过照相、摄像、录音等方式进行取证，做好监督文书有关记录。</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对未知污染物引发的饮用水水源地突发环境事件，通过事件现场的一些特征，如气味、挥发性、在水中的反应特性、颜色及对周围环境、作物的影响；或者发生中毒反应的人员或动物的特殊症状，初步判定主要污染物。</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w:t>
      </w:r>
      <w:r>
        <w:rPr>
          <w:rFonts w:ascii="Times New Roman" w:eastAsia="仿宋_GB2312" w:hAnsi="Times New Roman" w:hint="eastAsia"/>
          <w:sz w:val="28"/>
          <w:szCs w:val="28"/>
        </w:rPr>
        <w:t>3</w:t>
      </w:r>
      <w:r>
        <w:rPr>
          <w:rFonts w:ascii="Times New Roman" w:eastAsia="仿宋_GB2312" w:hAnsi="Times New Roman" w:hint="eastAsia"/>
          <w:sz w:val="28"/>
          <w:szCs w:val="28"/>
        </w:rPr>
        <w:t>）对已知污染物突发环境事件，针对不同类型污染物的排查重点和对象如下：</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①营养盐类污染：重点排查农田种植户、农村居民点等，调查农药化肥施用、农村生活污染的异常情况。</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②细菌类污染：重点排查农村居民点，调查农村生活污染的异常情况。</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③农药类污染：重点排查农田种植户，调查农药施用和流失的异常情况。</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进一步了解事件的情况：包括污染发生的时间、地点、经过和可能原因、污染来源及可能污染物、排污量、水流路径及波及范围、目前调水和输水情况、污染暴露人群数量及分布、疾病的分布以及目前的应急处理情况等，对污染情况进行分析</w:t>
      </w:r>
      <w:proofErr w:type="gramStart"/>
      <w:r>
        <w:rPr>
          <w:rFonts w:ascii="Times New Roman" w:eastAsia="仿宋_GB2312" w:hAnsi="Times New Roman" w:hint="eastAsia"/>
          <w:sz w:val="28"/>
          <w:szCs w:val="28"/>
        </w:rPr>
        <w:t>研</w:t>
      </w:r>
      <w:proofErr w:type="gramEnd"/>
      <w:r>
        <w:rPr>
          <w:rFonts w:ascii="Times New Roman" w:eastAsia="仿宋_GB2312" w:hAnsi="Times New Roman" w:hint="eastAsia"/>
          <w:sz w:val="28"/>
          <w:szCs w:val="28"/>
        </w:rPr>
        <w:t>判，并提出处置方案。</w:t>
      </w:r>
      <w:bookmarkStart w:id="135" w:name="_Toc395877692"/>
      <w:bookmarkStart w:id="136" w:name="_Toc395877935"/>
      <w:bookmarkStart w:id="137" w:name="_Toc398105653"/>
      <w:bookmarkStart w:id="138" w:name="_Toc396482256"/>
    </w:p>
    <w:p w:rsidR="00921FF6" w:rsidRDefault="00894B97">
      <w:pPr>
        <w:pStyle w:val="3"/>
        <w:spacing w:line="360" w:lineRule="auto"/>
        <w:ind w:left="0"/>
        <w:rPr>
          <w:rFonts w:ascii="Times New Roman" w:eastAsia="仿宋_GB2312" w:hAnsi="Times New Roman"/>
        </w:rPr>
      </w:pPr>
      <w:bookmarkStart w:id="139" w:name="_Toc22831"/>
      <w:bookmarkStart w:id="140" w:name="_Toc116914490"/>
      <w:bookmarkStart w:id="141" w:name="_Toc44411319"/>
      <w:r>
        <w:rPr>
          <w:rFonts w:ascii="Times New Roman" w:eastAsia="仿宋_GB2312" w:hAnsi="Times New Roman" w:hint="eastAsia"/>
        </w:rPr>
        <w:t>3.6.2</w:t>
      </w:r>
      <w:r>
        <w:rPr>
          <w:rFonts w:ascii="Times New Roman" w:eastAsia="仿宋_GB2312" w:hAnsi="Times New Roman" w:hint="eastAsia"/>
        </w:rPr>
        <w:t>切断污染源</w:t>
      </w:r>
      <w:bookmarkEnd w:id="139"/>
      <w:bookmarkEnd w:id="140"/>
      <w:bookmarkEnd w:id="141"/>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现场应急处置主要采取切断污染源、收集和围堵污染物等措施：</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）对发生非正常排放或有毒有害物质泄漏的</w:t>
      </w:r>
      <w:proofErr w:type="gramStart"/>
      <w:r>
        <w:rPr>
          <w:rFonts w:ascii="Times New Roman" w:eastAsia="仿宋_GB2312" w:hAnsi="Times New Roman" w:hint="eastAsia"/>
          <w:sz w:val="28"/>
          <w:szCs w:val="28"/>
        </w:rPr>
        <w:t>固定源</w:t>
      </w:r>
      <w:proofErr w:type="gramEnd"/>
      <w:r>
        <w:rPr>
          <w:rFonts w:ascii="Times New Roman" w:eastAsia="仿宋_GB2312" w:hAnsi="Times New Roman" w:hint="eastAsia"/>
          <w:sz w:val="28"/>
          <w:szCs w:val="28"/>
        </w:rPr>
        <w:t>突发环境事件，应尽快采取关闭、封堵、收集、转移等措施，切断污染源或泄漏源。</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）对道路交通运输过程中发生的流动源突发事件，可启动路面系统的导流槽、应急池或紧急设置围堰、闸坝等，对污染源进行围堵并收集污染物。</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）启动应急收集系统集中收集陆域污染物，设立拦截设施，</w:t>
      </w:r>
      <w:r>
        <w:rPr>
          <w:rFonts w:ascii="Times New Roman" w:eastAsia="仿宋_GB2312" w:hAnsi="Times New Roman" w:hint="eastAsia"/>
          <w:sz w:val="28"/>
          <w:szCs w:val="28"/>
        </w:rPr>
        <w:lastRenderedPageBreak/>
        <w:t>防止污染物在陆域漫延，组织有关部门对污染物进行回收处置。</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）根据现场事态发展对扩散至水体的污染物进行处置。</w:t>
      </w:r>
      <w:bookmarkEnd w:id="135"/>
      <w:bookmarkEnd w:id="136"/>
      <w:bookmarkEnd w:id="137"/>
      <w:bookmarkEnd w:id="138"/>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42" w:name="_Toc2133"/>
      <w:r>
        <w:rPr>
          <w:rFonts w:ascii="Times New Roman" w:eastAsia="楷体_GB2312" w:hAnsi="Times New Roman"/>
          <w:b/>
          <w:bCs w:val="0"/>
          <w:smallCaps/>
          <w:sz w:val="28"/>
          <w:szCs w:val="28"/>
          <w:shd w:val="clear" w:color="auto" w:fill="FFFFFF"/>
        </w:rPr>
        <w:t>3.7</w:t>
      </w:r>
      <w:r>
        <w:rPr>
          <w:rFonts w:ascii="Times New Roman" w:eastAsia="楷体_GB2312" w:hAnsi="Times New Roman" w:hint="eastAsia"/>
          <w:b/>
          <w:bCs w:val="0"/>
          <w:smallCaps/>
          <w:sz w:val="28"/>
          <w:szCs w:val="28"/>
          <w:shd w:val="clear" w:color="auto" w:fill="FFFFFF"/>
        </w:rPr>
        <w:t>应急处置</w:t>
      </w:r>
      <w:bookmarkEnd w:id="142"/>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应急指挥部积极调动相关应急专项工作组及相关单位，积极配合应急处置工作开展，将突发环境事件影响范围降至最小，经济损失降至最低，危害降至最小。</w:t>
      </w:r>
    </w:p>
    <w:p w:rsidR="00921FF6" w:rsidRDefault="00894B97">
      <w:pPr>
        <w:pStyle w:val="3"/>
        <w:spacing w:line="360" w:lineRule="auto"/>
        <w:ind w:left="0"/>
        <w:rPr>
          <w:rFonts w:ascii="Times New Roman" w:eastAsia="仿宋_GB2312" w:hAnsi="Times New Roman"/>
        </w:rPr>
      </w:pPr>
      <w:bookmarkStart w:id="143" w:name="_Toc14292"/>
      <w:bookmarkStart w:id="144" w:name="_Toc116914492"/>
      <w:bookmarkStart w:id="145" w:name="_Toc44411321"/>
      <w:r>
        <w:rPr>
          <w:rFonts w:ascii="Times New Roman" w:eastAsia="仿宋_GB2312" w:hAnsi="Times New Roman" w:hint="eastAsia"/>
        </w:rPr>
        <w:t>3.7.1</w:t>
      </w:r>
      <w:r>
        <w:rPr>
          <w:rFonts w:ascii="Times New Roman" w:eastAsia="仿宋_GB2312" w:hAnsi="Times New Roman" w:hint="eastAsia"/>
        </w:rPr>
        <w:t>现场处置方案</w:t>
      </w:r>
      <w:bookmarkEnd w:id="143"/>
      <w:bookmarkEnd w:id="144"/>
      <w:bookmarkEnd w:id="145"/>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现场处置方案包括但不限于以下内容：应急监测、污染处置措施、物资调集、应急队伍和人员安排、供水单位应对等。</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根据污染源类型，水源地突发环境事件的污染处置方案，及取水口应急处置方案如下：</w:t>
      </w:r>
    </w:p>
    <w:p w:rsidR="00921FF6" w:rsidRDefault="00894B97">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1</w:t>
      </w:r>
      <w:r>
        <w:rPr>
          <w:rFonts w:ascii="Times New Roman" w:eastAsia="仿宋_GB2312" w:hAnsi="Times New Roman" w:hint="eastAsia"/>
          <w:b/>
          <w:bCs w:val="0"/>
          <w:sz w:val="28"/>
          <w:szCs w:val="28"/>
        </w:rPr>
        <w:t>）农业面源污染</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开展现场调查，确认污染源位置及污染物种类；开展应急监测；采取截断等措施控制污染源。</w:t>
      </w:r>
    </w:p>
    <w:p w:rsidR="00921FF6" w:rsidRDefault="00894B97">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2</w:t>
      </w:r>
      <w:r>
        <w:rPr>
          <w:rFonts w:ascii="Times New Roman" w:eastAsia="仿宋_GB2312" w:hAnsi="Times New Roman" w:hint="eastAsia"/>
          <w:b/>
          <w:bCs w:val="0"/>
          <w:sz w:val="28"/>
          <w:szCs w:val="28"/>
        </w:rPr>
        <w:t>）生活源污染（生活污水、生活垃圾污染）</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利用事故池或建立围堰，对生活污水进行截流，避免其继续进入饮用水源地；对收集的生活污水进行集中处理。</w:t>
      </w:r>
    </w:p>
    <w:p w:rsidR="00921FF6" w:rsidRDefault="00894B97">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3</w:t>
      </w:r>
      <w:r>
        <w:rPr>
          <w:rFonts w:ascii="Times New Roman" w:eastAsia="仿宋_GB2312" w:hAnsi="Times New Roman" w:hint="eastAsia"/>
          <w:b/>
          <w:bCs w:val="0"/>
          <w:sz w:val="28"/>
          <w:szCs w:val="28"/>
        </w:rPr>
        <w:t>）流动源污染</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对道路交通运输过程中发生的流动源突发事件，可启动路面系统的导流槽、应急池或紧急设置围堰等，对污染源进行围堵并收集污染物。</w:t>
      </w:r>
    </w:p>
    <w:p w:rsidR="00921FF6" w:rsidRDefault="00894B97">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4</w:t>
      </w:r>
      <w:r>
        <w:rPr>
          <w:rFonts w:ascii="Times New Roman" w:eastAsia="仿宋_GB2312" w:hAnsi="Times New Roman" w:hint="eastAsia"/>
          <w:b/>
          <w:bCs w:val="0"/>
          <w:sz w:val="28"/>
          <w:szCs w:val="28"/>
        </w:rPr>
        <w:t>）投毒、自然灾害等意外事件</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①根据突发水环境事件分级启动响应应急预案；</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②根据投毒的污染物类型，采取应急救援，如为农药类，可采取以下措施：应急人员应佩戴全身防护用具，筑坝围隔污染区，用活性炭吸收未溶的农药，收集到安全场所用碱性溶液无害化处理。对污染区用生石灰或漂白粉处置，最后用活性炭进行吸附处理。</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③发生自然灾害等意外事件时，开展应急监测，根据应急监测结果，判断是否需中断取水。</w:t>
      </w:r>
    </w:p>
    <w:p w:rsidR="00921FF6" w:rsidRDefault="00894B97">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5</w:t>
      </w:r>
      <w:r>
        <w:rPr>
          <w:rFonts w:ascii="Times New Roman" w:eastAsia="仿宋_GB2312" w:hAnsi="Times New Roman" w:hint="eastAsia"/>
          <w:b/>
          <w:bCs w:val="0"/>
          <w:sz w:val="28"/>
          <w:szCs w:val="28"/>
        </w:rPr>
        <w:t>）取水口应急处置方案</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在发生饮用水突发环境污染事件时，应急指挥部应组织有关部门通过迁移取水口，实施污染物消减工程措施，完善调水、补水、停水方案，强化全过程监控，增加应急监测指标等方式，提高取水安全保障能力。</w:t>
      </w:r>
    </w:p>
    <w:p w:rsidR="00921FF6" w:rsidRDefault="00894B97">
      <w:pPr>
        <w:pStyle w:val="3"/>
        <w:spacing w:line="360" w:lineRule="auto"/>
        <w:ind w:left="0"/>
        <w:rPr>
          <w:rFonts w:ascii="Times New Roman" w:eastAsia="仿宋_GB2312" w:hAnsi="Times New Roman"/>
        </w:rPr>
      </w:pPr>
      <w:bookmarkStart w:id="146" w:name="_Toc26352"/>
      <w:bookmarkStart w:id="147" w:name="_Toc12879"/>
      <w:bookmarkStart w:id="148" w:name="_Toc116914493"/>
      <w:r>
        <w:rPr>
          <w:rFonts w:ascii="Times New Roman" w:eastAsia="仿宋_GB2312" w:hAnsi="Times New Roman" w:hint="eastAsia"/>
        </w:rPr>
        <w:t>3.7.2</w:t>
      </w:r>
      <w:r>
        <w:rPr>
          <w:rFonts w:ascii="Times New Roman" w:eastAsia="仿宋_GB2312" w:hAnsi="Times New Roman" w:hint="eastAsia"/>
        </w:rPr>
        <w:t>应急处置程序</w:t>
      </w:r>
      <w:bookmarkEnd w:id="146"/>
      <w:bookmarkEnd w:id="147"/>
      <w:bookmarkEnd w:id="148"/>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应急队伍在到达现场后首先组织人员救治病人，进一步了解事件情况，包括污染发生的时间、地点和可能原因，以及污染来源和所影响的范围等。根据现场处置方案进行现场处置，组织现场抢险，尽可能减少污染物的产生，防止污染物扩散，并根据现场情况划定警戒线范围。</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）采取安全防范措施保护好事故现场，负责维护现场秩序和事故现场证据收集工作。</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）因人员抢救、防止事态扩大、恢复生产以及疏通交通等原因，需要移动现场物件的，应当作好标志，采取拍照、摄像、绘图等</w:t>
      </w:r>
      <w:r>
        <w:rPr>
          <w:rFonts w:ascii="Times New Roman" w:eastAsia="仿宋_GB2312" w:hAnsi="Times New Roman" w:hint="eastAsia"/>
          <w:sz w:val="28"/>
          <w:szCs w:val="28"/>
        </w:rPr>
        <w:lastRenderedPageBreak/>
        <w:t>方法详细记录事故现场原貌，妥善保存现场重要痕迹、物证。</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污染警戒区域的划定及消息发布。根据污染监测数据和现场调查，应急指挥部拟定污染警戒区域（划定禁止取水区域），发布警报决定；召开事故处理分析会，确定对外宣传统一口径，指派专人对新闻媒体发布污染事故消息。</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）污染跟踪。应急</w:t>
      </w:r>
      <w:proofErr w:type="gramStart"/>
      <w:r>
        <w:rPr>
          <w:rFonts w:ascii="Times New Roman" w:eastAsia="仿宋_GB2312" w:hAnsi="Times New Roman" w:hint="eastAsia"/>
          <w:sz w:val="28"/>
          <w:szCs w:val="28"/>
        </w:rPr>
        <w:t>监测组</w:t>
      </w:r>
      <w:proofErr w:type="gramEnd"/>
      <w:r>
        <w:rPr>
          <w:rFonts w:ascii="Times New Roman" w:eastAsia="仿宋_GB2312" w:hAnsi="Times New Roman" w:hint="eastAsia"/>
          <w:sz w:val="28"/>
          <w:szCs w:val="28"/>
        </w:rPr>
        <w:t>根据监测数据和其他有关数据编制分析图表，预测污染迁移强度、速度和影响范围，及时报告污染事故处理动态和下一步对策，直至污染事故警报解除。</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）调查取证。应急现场</w:t>
      </w:r>
      <w:proofErr w:type="gramStart"/>
      <w:r>
        <w:rPr>
          <w:rFonts w:ascii="Times New Roman" w:eastAsia="仿宋_GB2312" w:hAnsi="Times New Roman" w:hint="eastAsia"/>
          <w:sz w:val="28"/>
          <w:szCs w:val="28"/>
        </w:rPr>
        <w:t>处置组</w:t>
      </w:r>
      <w:proofErr w:type="gramEnd"/>
      <w:r>
        <w:rPr>
          <w:rFonts w:ascii="Times New Roman" w:eastAsia="仿宋_GB2312" w:hAnsi="Times New Roman" w:hint="eastAsia"/>
          <w:sz w:val="28"/>
          <w:szCs w:val="28"/>
        </w:rPr>
        <w:t>根据污染事故的性质，组织相关部门调查、分析事故原因。实地取证，对涉案人员做调查询问笔录，立案查处。</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）提出调查分析结论和处置方案。应急现场</w:t>
      </w:r>
      <w:proofErr w:type="gramStart"/>
      <w:r>
        <w:rPr>
          <w:rFonts w:ascii="Times New Roman" w:eastAsia="仿宋_GB2312" w:hAnsi="Times New Roman" w:hint="eastAsia"/>
          <w:sz w:val="28"/>
          <w:szCs w:val="28"/>
        </w:rPr>
        <w:t>处置组</w:t>
      </w:r>
      <w:proofErr w:type="gramEnd"/>
      <w:r>
        <w:rPr>
          <w:rFonts w:ascii="Times New Roman" w:eastAsia="仿宋_GB2312" w:hAnsi="Times New Roman" w:hint="eastAsia"/>
          <w:sz w:val="28"/>
          <w:szCs w:val="28"/>
        </w:rPr>
        <w:t>根据现场调查和查阅有关资料并参考专家意见，提出调查分析结论，制订污染处置方案，对事故影响范围内的污染物进行处理处置，以减少污染。</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8</w:t>
      </w:r>
      <w:r>
        <w:rPr>
          <w:rFonts w:ascii="Times New Roman" w:eastAsia="仿宋_GB2312" w:hAnsi="Times New Roman" w:hint="eastAsia"/>
          <w:sz w:val="28"/>
          <w:szCs w:val="28"/>
        </w:rPr>
        <w:t>）当取水口发生污染，有义务立即通知取水单位，告知污染情况，防止造成事故的扩大。</w:t>
      </w:r>
    </w:p>
    <w:p w:rsidR="00921FF6" w:rsidRDefault="00894B97">
      <w:pPr>
        <w:pStyle w:val="3"/>
        <w:spacing w:line="360" w:lineRule="auto"/>
        <w:ind w:left="0"/>
        <w:rPr>
          <w:rFonts w:ascii="Times New Roman" w:eastAsia="仿宋_GB2312" w:hAnsi="Times New Roman"/>
        </w:rPr>
      </w:pPr>
      <w:bookmarkStart w:id="149" w:name="_Toc44411322"/>
      <w:bookmarkStart w:id="150" w:name="_Toc897"/>
      <w:bookmarkStart w:id="151" w:name="_Toc116914494"/>
      <w:r>
        <w:rPr>
          <w:rFonts w:ascii="Times New Roman" w:eastAsia="仿宋_GB2312" w:hAnsi="Times New Roman" w:hint="eastAsia"/>
        </w:rPr>
        <w:t>3.7.3</w:t>
      </w:r>
      <w:r>
        <w:rPr>
          <w:rFonts w:ascii="Times New Roman" w:eastAsia="仿宋_GB2312" w:hAnsi="Times New Roman" w:hint="eastAsia"/>
        </w:rPr>
        <w:t>供水保障措施</w:t>
      </w:r>
      <w:bookmarkEnd w:id="149"/>
      <w:bookmarkEnd w:id="150"/>
      <w:bookmarkEnd w:id="151"/>
    </w:p>
    <w:p w:rsidR="00921FF6" w:rsidRDefault="00894B97">
      <w:pPr>
        <w:spacing w:line="360" w:lineRule="auto"/>
        <w:ind w:firstLineChars="200" w:firstLine="560"/>
        <w:rPr>
          <w:rFonts w:ascii="Times New Roman" w:eastAsia="仿宋_GB2312" w:hAnsi="Times New Roman"/>
          <w:sz w:val="28"/>
          <w:szCs w:val="28"/>
        </w:rPr>
      </w:pPr>
      <w:bookmarkStart w:id="152" w:name="_Toc398023203"/>
      <w:bookmarkStart w:id="153" w:name="_Toc398105655"/>
      <w:r>
        <w:rPr>
          <w:rFonts w:ascii="Times New Roman" w:eastAsia="仿宋_GB2312" w:hAnsi="Times New Roman" w:hint="eastAsia"/>
          <w:sz w:val="28"/>
          <w:szCs w:val="28"/>
        </w:rPr>
        <w:t>水质检测发现水质受到污染，应立即分析污染源性质，加强水质检测频率，迅速排查污染来源，消除污染。</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对技术可控制的水体污染实行二级或三级强化处理手段，对供水管网进行消毒处理。若污染的水源经水厂处理可达到国家水质标准，供水公司应启动取水、供水应急预案，加大处理力度和水质检测频率，</w:t>
      </w:r>
      <w:r>
        <w:rPr>
          <w:rFonts w:ascii="Times New Roman" w:eastAsia="仿宋_GB2312" w:hAnsi="Times New Roman" w:hint="eastAsia"/>
          <w:sz w:val="28"/>
          <w:szCs w:val="28"/>
        </w:rPr>
        <w:lastRenderedPageBreak/>
        <w:t>降低污染物浓度和影响程度。如加入洗消剂、提高一、二次加氯量，用活性炭处理过高有机污染物、强化混凝、过滤工艺等措施，确保出厂水质达标。同时，应密切注意水源水质的变化，视水质状况减少或直至停止取用该水源水。</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根据分析，若污染的水源经水厂处理不能达到国家水质标准，且危害人体健康，必须立即停止从该水源地取水。</w:t>
      </w:r>
      <w:proofErr w:type="gramStart"/>
      <w:r>
        <w:rPr>
          <w:rFonts w:ascii="Times New Roman" w:eastAsia="仿宋_GB2312" w:hAnsi="Times New Roman" w:hint="eastAsia"/>
          <w:sz w:val="28"/>
          <w:szCs w:val="28"/>
        </w:rPr>
        <w:t>大郑镇大</w:t>
      </w:r>
      <w:proofErr w:type="gramEnd"/>
      <w:r>
        <w:rPr>
          <w:rFonts w:ascii="Times New Roman" w:eastAsia="仿宋_GB2312" w:hAnsi="Times New Roman" w:hint="eastAsia"/>
          <w:sz w:val="28"/>
          <w:szCs w:val="28"/>
        </w:rPr>
        <w:t>郑村饮用水水源地未建设备用水源地，应通过应急供水车等渠道提供安全饮用水，并加大宣传和引导力度，避免群众恐慌。</w:t>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4" w:name="_Toc18448"/>
      <w:bookmarkEnd w:id="152"/>
      <w:bookmarkEnd w:id="153"/>
      <w:r>
        <w:rPr>
          <w:rFonts w:ascii="Times New Roman" w:eastAsia="楷体_GB2312" w:hAnsi="Times New Roman"/>
          <w:b/>
          <w:bCs w:val="0"/>
          <w:smallCaps/>
          <w:sz w:val="28"/>
          <w:szCs w:val="28"/>
          <w:shd w:val="clear" w:color="auto" w:fill="FFFFFF"/>
        </w:rPr>
        <w:t>3.8</w:t>
      </w:r>
      <w:r>
        <w:rPr>
          <w:rFonts w:ascii="Times New Roman" w:eastAsia="楷体_GB2312" w:hAnsi="Times New Roman" w:hint="eastAsia"/>
          <w:b/>
          <w:bCs w:val="0"/>
          <w:smallCaps/>
          <w:sz w:val="28"/>
          <w:szCs w:val="28"/>
          <w:shd w:val="clear" w:color="auto" w:fill="FFFFFF"/>
        </w:rPr>
        <w:t>物资调集及应急设施启用</w:t>
      </w:r>
      <w:bookmarkEnd w:id="154"/>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应急物资保障</w:t>
      </w:r>
      <w:proofErr w:type="gramStart"/>
      <w:r>
        <w:rPr>
          <w:rFonts w:ascii="Times New Roman" w:eastAsia="仿宋_GB2312" w:hAnsi="Times New Roman" w:hint="eastAsia"/>
          <w:sz w:val="28"/>
          <w:szCs w:val="28"/>
        </w:rPr>
        <w:t>组积极</w:t>
      </w:r>
      <w:proofErr w:type="gramEnd"/>
      <w:r>
        <w:rPr>
          <w:rFonts w:ascii="Times New Roman" w:eastAsia="仿宋_GB2312" w:hAnsi="Times New Roman" w:hint="eastAsia"/>
          <w:sz w:val="28"/>
          <w:szCs w:val="28"/>
        </w:rPr>
        <w:t>调配供水管件、应急水源、清污、除油、解毒、防酸碱、防腐蚀等试剂材料、快速检验检测设备、隔离、救援物资、防护器材等应急设备，保障事发当时居民饮水需求和安全。</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应急物资、装备和设施包括但不限于以下内容。</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）对水体内污染物进行打捞和拦截的物资、装备和设施，如救援打捞设备、油毡、围油栏、筑坝材料、溢出控制装备等。</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）控制和消除污染物的物资、装备和设施，如中和剂、灭火剂、解毒剂、吸收剂等。</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）移除和拦截移动源的装备和设施，如吊车、临时围堰、导流槽、应急池等。</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）雨水口垃圾清运和拦截的装备和设施，如格栅、清运车、临时设置的导流槽等。</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）对污染物进行拦截、导流、分流及降解的应急工程设施，</w:t>
      </w:r>
      <w:r>
        <w:rPr>
          <w:rFonts w:ascii="Times New Roman" w:eastAsia="仿宋_GB2312" w:hAnsi="Times New Roman" w:hint="eastAsia"/>
          <w:sz w:val="28"/>
          <w:szCs w:val="28"/>
        </w:rPr>
        <w:lastRenderedPageBreak/>
        <w:t>如拦截坝、节制闸、导流渠、分流沟、前置库等。</w:t>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5" w:name="_Toc9168"/>
      <w:r>
        <w:rPr>
          <w:rFonts w:ascii="Times New Roman" w:eastAsia="楷体_GB2312" w:hAnsi="Times New Roman"/>
          <w:b/>
          <w:bCs w:val="0"/>
          <w:smallCaps/>
          <w:sz w:val="28"/>
          <w:szCs w:val="28"/>
          <w:shd w:val="clear" w:color="auto" w:fill="FFFFFF"/>
        </w:rPr>
        <w:t>3.9</w:t>
      </w:r>
      <w:r>
        <w:rPr>
          <w:rFonts w:ascii="Times New Roman" w:eastAsia="楷体_GB2312" w:hAnsi="Times New Roman" w:hint="eastAsia"/>
          <w:b/>
          <w:bCs w:val="0"/>
          <w:smallCaps/>
          <w:sz w:val="28"/>
          <w:szCs w:val="28"/>
          <w:shd w:val="clear" w:color="auto" w:fill="FFFFFF"/>
        </w:rPr>
        <w:t>舆情监测与信息发布</w:t>
      </w:r>
      <w:bookmarkEnd w:id="155"/>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舆情控制组主动、及时、准确、客观的将突发环境事件和应对工作信息及时现场发布和上报上级部门，澄清不实信息，回应社会关切，正确引导社会舆论。</w:t>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6" w:name="_Toc27573"/>
      <w:r>
        <w:rPr>
          <w:rFonts w:ascii="Times New Roman" w:eastAsia="楷体_GB2312" w:hAnsi="Times New Roman"/>
          <w:b/>
          <w:bCs w:val="0"/>
          <w:smallCaps/>
          <w:sz w:val="28"/>
          <w:szCs w:val="28"/>
          <w:shd w:val="clear" w:color="auto" w:fill="FFFFFF"/>
        </w:rPr>
        <w:t>3.10</w:t>
      </w:r>
      <w:r>
        <w:rPr>
          <w:rFonts w:ascii="Times New Roman" w:eastAsia="楷体_GB2312" w:hAnsi="Times New Roman" w:hint="eastAsia"/>
          <w:b/>
          <w:bCs w:val="0"/>
          <w:smallCaps/>
          <w:sz w:val="28"/>
          <w:szCs w:val="28"/>
          <w:shd w:val="clear" w:color="auto" w:fill="FFFFFF"/>
        </w:rPr>
        <w:t>响应终止</w:t>
      </w:r>
      <w:bookmarkEnd w:id="156"/>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符合下列条件之一，即可结束应急响应。</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）进入水源保护区陆域范围的污染物已成功围堵，且清运至水源保护区外，未向水域扩散时。</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）水质监测结果尚未稳定达标，但根据应急专家组建议可恢复正常取水时。</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现场应急指挥部提出解除意见，由应急指挥部报庄河市人民政府批准后，宣布应急状态解除。</w:t>
      </w:r>
    </w:p>
    <w:bookmarkStart w:id="157" w:name="_Toc15437"/>
    <w:p w:rsidR="00921FF6" w:rsidRDefault="00894B97">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r>
        <w:rPr>
          <w:rFonts w:ascii="Times New Roman" w:eastAsia="黑体" w:hAnsi="Times New Roman" w:hint="eastAsia"/>
          <w:b/>
          <w:bCs w:val="0"/>
          <w:sz w:val="32"/>
          <w:szCs w:val="32"/>
          <w:shd w:val="clear" w:color="auto" w:fill="FFFFFF"/>
        </w:rPr>
        <w:fldChar w:fldCharType="begin"/>
      </w:r>
      <w:r>
        <w:rPr>
          <w:rFonts w:ascii="Times New Roman" w:eastAsia="黑体" w:hAnsi="Times New Roman" w:hint="eastAsia"/>
          <w:b/>
          <w:bCs w:val="0"/>
          <w:sz w:val="32"/>
          <w:szCs w:val="32"/>
          <w:shd w:val="clear" w:color="auto" w:fill="FFFFFF"/>
        </w:rPr>
        <w:instrText xml:space="preserve"> HYPERLINK "https://www.thx.gov.cn/public/2000002941/2019846781.html" \l "_Toc11407" </w:instrText>
      </w:r>
      <w:r>
        <w:rPr>
          <w:rFonts w:ascii="Times New Roman" w:eastAsia="黑体" w:hAnsi="Times New Roman" w:hint="eastAsia"/>
          <w:b/>
          <w:bCs w:val="0"/>
          <w:sz w:val="32"/>
          <w:szCs w:val="32"/>
          <w:shd w:val="clear" w:color="auto" w:fill="FFFFFF"/>
        </w:rPr>
        <w:fldChar w:fldCharType="separate"/>
      </w:r>
      <w:r>
        <w:rPr>
          <w:rFonts w:ascii="Times New Roman" w:eastAsia="黑体" w:hAnsi="Times New Roman"/>
          <w:b/>
          <w:bCs w:val="0"/>
          <w:sz w:val="32"/>
          <w:szCs w:val="32"/>
          <w:shd w:val="clear" w:color="auto" w:fill="FFFFFF"/>
        </w:rPr>
        <w:t>4</w:t>
      </w:r>
      <w:r>
        <w:rPr>
          <w:rFonts w:ascii="Times New Roman" w:eastAsia="黑体" w:hAnsi="Times New Roman" w:hint="eastAsia"/>
          <w:b/>
          <w:bCs w:val="0"/>
          <w:sz w:val="32"/>
          <w:szCs w:val="32"/>
          <w:shd w:val="clear" w:color="auto" w:fill="FFFFFF"/>
        </w:rPr>
        <w:t>后期工作</w:t>
      </w:r>
      <w:r>
        <w:rPr>
          <w:rFonts w:ascii="Times New Roman" w:eastAsia="黑体" w:hAnsi="Times New Roman" w:hint="eastAsia"/>
          <w:b/>
          <w:bCs w:val="0"/>
          <w:sz w:val="32"/>
          <w:szCs w:val="32"/>
          <w:shd w:val="clear" w:color="auto" w:fill="FFFFFF"/>
        </w:rPr>
        <w:fldChar w:fldCharType="end"/>
      </w:r>
      <w:bookmarkEnd w:id="157"/>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8" w:name="_Toc25755"/>
      <w:r>
        <w:rPr>
          <w:rFonts w:ascii="Times New Roman" w:eastAsia="楷体_GB2312" w:hAnsi="Times New Roman"/>
          <w:b/>
          <w:bCs w:val="0"/>
          <w:smallCaps/>
          <w:sz w:val="28"/>
          <w:szCs w:val="28"/>
          <w:shd w:val="clear" w:color="auto" w:fill="FFFFFF"/>
        </w:rPr>
        <w:t>4.1</w:t>
      </w:r>
      <w:r>
        <w:rPr>
          <w:rFonts w:ascii="Times New Roman" w:eastAsia="楷体_GB2312" w:hAnsi="Times New Roman" w:hint="eastAsia"/>
          <w:b/>
          <w:bCs w:val="0"/>
          <w:smallCaps/>
          <w:sz w:val="28"/>
          <w:szCs w:val="28"/>
          <w:shd w:val="clear" w:color="auto" w:fill="FFFFFF"/>
        </w:rPr>
        <w:t>后期防控</w:t>
      </w:r>
      <w:bookmarkEnd w:id="158"/>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响应终止后，应急现场</w:t>
      </w:r>
      <w:proofErr w:type="gramStart"/>
      <w:r>
        <w:rPr>
          <w:rFonts w:ascii="Times New Roman" w:eastAsia="仿宋_GB2312" w:hAnsi="Times New Roman" w:hint="eastAsia"/>
          <w:sz w:val="28"/>
          <w:szCs w:val="28"/>
        </w:rPr>
        <w:t>处置组</w:t>
      </w:r>
      <w:proofErr w:type="gramEnd"/>
      <w:r>
        <w:rPr>
          <w:rFonts w:ascii="Times New Roman" w:eastAsia="仿宋_GB2312" w:hAnsi="Times New Roman" w:hint="eastAsia"/>
          <w:sz w:val="28"/>
          <w:szCs w:val="28"/>
        </w:rPr>
        <w:t>对造成水源地突发环境事件的环境风险物质或污染物进行妥善处置，保证环境风险物质或污染物不会造成二次污染，包括对泄漏的化学品等有害物质进行回收；部分污染物导流到水源地下游或其他区域，对区域的污染物进行清除等。应急</w:t>
      </w:r>
      <w:proofErr w:type="gramStart"/>
      <w:r>
        <w:rPr>
          <w:rFonts w:ascii="Times New Roman" w:eastAsia="仿宋_GB2312" w:hAnsi="Times New Roman" w:hint="eastAsia"/>
          <w:sz w:val="28"/>
          <w:szCs w:val="28"/>
        </w:rPr>
        <w:t>监测组</w:t>
      </w:r>
      <w:proofErr w:type="gramEnd"/>
      <w:r>
        <w:rPr>
          <w:rFonts w:ascii="Times New Roman" w:eastAsia="仿宋_GB2312" w:hAnsi="Times New Roman" w:hint="eastAsia"/>
          <w:sz w:val="28"/>
          <w:szCs w:val="28"/>
        </w:rPr>
        <w:t>负责组织后期污染监测。</w:t>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9" w:name="_Toc9369"/>
      <w:r>
        <w:rPr>
          <w:rFonts w:ascii="Times New Roman" w:eastAsia="楷体_GB2312" w:hAnsi="Times New Roman"/>
          <w:b/>
          <w:bCs w:val="0"/>
          <w:smallCaps/>
          <w:sz w:val="28"/>
          <w:szCs w:val="28"/>
          <w:shd w:val="clear" w:color="auto" w:fill="FFFFFF"/>
        </w:rPr>
        <w:t>4.2</w:t>
      </w:r>
      <w:r>
        <w:rPr>
          <w:rFonts w:ascii="Times New Roman" w:eastAsia="楷体_GB2312" w:hAnsi="Times New Roman" w:hint="eastAsia"/>
          <w:b/>
          <w:bCs w:val="0"/>
          <w:smallCaps/>
          <w:sz w:val="28"/>
          <w:szCs w:val="28"/>
          <w:shd w:val="clear" w:color="auto" w:fill="FFFFFF"/>
        </w:rPr>
        <w:t>事件调查</w:t>
      </w:r>
      <w:bookmarkEnd w:id="159"/>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应急响应结束后，由应急指挥部组织在场技术人员和环境应急专</w:t>
      </w:r>
      <w:r>
        <w:rPr>
          <w:rFonts w:ascii="Times New Roman" w:eastAsia="仿宋_GB2312" w:hAnsi="Times New Roman" w:hint="eastAsia"/>
          <w:sz w:val="28"/>
          <w:szCs w:val="28"/>
        </w:rPr>
        <w:lastRenderedPageBreak/>
        <w:t>家组织实施事故应急响应调查与评估。根据环境应急过程记录、现场各专业应急救援队伍的总结报告、应急指挥部掌握的应急情况、环境应急救援行动的实际效果及产生的社会影响、公众的反应等，客观、公正、全面、及时的开展突发环境事件应急处置工作评估，并编写评估总结报告，及时上报上级有关部门备案。评估总结报告包括以下主要内容：</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）事故发生单位的基本情况和事故发生的时间、地点及经过；</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）事故调查组的组成情况；</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）事故调查的简要经过；</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）人员伤亡情况和直接经济损失；</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）事故发生的直接原因、间接原因及认定依据；</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）事故性质；</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）事故责任者的责任、认定依据及对责任者的处理建议；</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8</w:t>
      </w:r>
      <w:r>
        <w:rPr>
          <w:rFonts w:ascii="Times New Roman" w:eastAsia="仿宋_GB2312" w:hAnsi="Times New Roman" w:hint="eastAsia"/>
          <w:sz w:val="28"/>
          <w:szCs w:val="28"/>
        </w:rPr>
        <w:t>）主要教训和改进工作的措施建议；</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9</w:t>
      </w:r>
      <w:r>
        <w:rPr>
          <w:rFonts w:ascii="Times New Roman" w:eastAsia="仿宋_GB2312" w:hAnsi="Times New Roman" w:hint="eastAsia"/>
          <w:sz w:val="28"/>
          <w:szCs w:val="28"/>
        </w:rPr>
        <w:t>）其他需要报告的问题；</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10</w:t>
      </w:r>
      <w:r>
        <w:rPr>
          <w:rFonts w:ascii="Times New Roman" w:eastAsia="仿宋_GB2312" w:hAnsi="Times New Roman" w:hint="eastAsia"/>
          <w:sz w:val="28"/>
          <w:szCs w:val="28"/>
        </w:rPr>
        <w:t>）调查组全体成员签名。</w:t>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60" w:name="_Toc25688"/>
      <w:r>
        <w:rPr>
          <w:rFonts w:ascii="Times New Roman" w:eastAsia="楷体_GB2312" w:hAnsi="Times New Roman"/>
          <w:b/>
          <w:bCs w:val="0"/>
          <w:smallCaps/>
          <w:sz w:val="28"/>
          <w:szCs w:val="28"/>
          <w:shd w:val="clear" w:color="auto" w:fill="FFFFFF"/>
        </w:rPr>
        <w:t>4.3</w:t>
      </w:r>
      <w:r>
        <w:rPr>
          <w:rFonts w:ascii="Times New Roman" w:eastAsia="楷体_GB2312" w:hAnsi="Times New Roman" w:hint="eastAsia"/>
          <w:b/>
          <w:bCs w:val="0"/>
          <w:smallCaps/>
          <w:sz w:val="28"/>
          <w:szCs w:val="28"/>
          <w:shd w:val="clear" w:color="auto" w:fill="FFFFFF"/>
        </w:rPr>
        <w:t>损害评估</w:t>
      </w:r>
      <w:bookmarkEnd w:id="160"/>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市政府组织实施饮用水水源地一般突发环境事件的污染损害评估工作。</w:t>
      </w:r>
      <w:proofErr w:type="gramStart"/>
      <w:r>
        <w:rPr>
          <w:rFonts w:ascii="Times New Roman" w:eastAsia="仿宋_GB2312" w:hAnsi="Times New Roman" w:hint="eastAsia"/>
          <w:sz w:val="28"/>
          <w:szCs w:val="28"/>
        </w:rPr>
        <w:t>大郑镇大</w:t>
      </w:r>
      <w:proofErr w:type="gramEnd"/>
      <w:r>
        <w:rPr>
          <w:rFonts w:ascii="Times New Roman" w:eastAsia="仿宋_GB2312" w:hAnsi="Times New Roman" w:hint="eastAsia"/>
          <w:sz w:val="28"/>
          <w:szCs w:val="28"/>
        </w:rPr>
        <w:t>郑村饮用水水源地突发环境事件应急响应终止后，市政府立即组织损害评估单位，评估事件造成的环境影响和损失，并及时将评估结果向社会公布。评估结论作为事件调查处理、损害赔偿和恢复重建的重要依据。</w:t>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61" w:name="_Toc26274"/>
      <w:r>
        <w:rPr>
          <w:rFonts w:ascii="Times New Roman" w:eastAsia="楷体_GB2312" w:hAnsi="Times New Roman"/>
          <w:b/>
          <w:bCs w:val="0"/>
          <w:smallCaps/>
          <w:sz w:val="28"/>
          <w:szCs w:val="28"/>
          <w:shd w:val="clear" w:color="auto" w:fill="FFFFFF"/>
        </w:rPr>
        <w:lastRenderedPageBreak/>
        <w:t>4.4</w:t>
      </w:r>
      <w:r>
        <w:rPr>
          <w:rFonts w:ascii="Times New Roman" w:eastAsia="楷体_GB2312" w:hAnsi="Times New Roman" w:hint="eastAsia"/>
          <w:b/>
          <w:bCs w:val="0"/>
          <w:smallCaps/>
          <w:sz w:val="28"/>
          <w:szCs w:val="28"/>
          <w:shd w:val="clear" w:color="auto" w:fill="FFFFFF"/>
        </w:rPr>
        <w:t>善后处置</w:t>
      </w:r>
      <w:bookmarkEnd w:id="161"/>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善后处置工作由市政府牵头负责，包括组织制订补助、补偿、抚慰、抚恤、安置等工作方案；对受污染、破坏的饮用水源生态环境采取措施予以恢复，对清除污染效果进行评估；督促有关保险公司切实做好保险理赔服务工作。</w:t>
      </w:r>
    </w:p>
    <w:bookmarkStart w:id="162" w:name="_Toc6432"/>
    <w:p w:rsidR="00921FF6" w:rsidRDefault="00894B97">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r>
        <w:rPr>
          <w:rFonts w:ascii="Times New Roman" w:eastAsia="黑体" w:hAnsi="Times New Roman" w:hint="eastAsia"/>
          <w:b/>
          <w:bCs w:val="0"/>
          <w:sz w:val="32"/>
          <w:szCs w:val="32"/>
          <w:shd w:val="clear" w:color="auto" w:fill="FFFFFF"/>
        </w:rPr>
        <w:fldChar w:fldCharType="begin"/>
      </w:r>
      <w:r>
        <w:rPr>
          <w:rFonts w:ascii="Times New Roman" w:eastAsia="黑体" w:hAnsi="Times New Roman" w:hint="eastAsia"/>
          <w:b/>
          <w:bCs w:val="0"/>
          <w:sz w:val="32"/>
          <w:szCs w:val="32"/>
          <w:shd w:val="clear" w:color="auto" w:fill="FFFFFF"/>
        </w:rPr>
        <w:instrText xml:space="preserve"> HYPERLINK "https://www.thx.gov.cn/public/2000002941/2019846781.html" \l "_Toc26885" </w:instrText>
      </w:r>
      <w:r>
        <w:rPr>
          <w:rFonts w:ascii="Times New Roman" w:eastAsia="黑体" w:hAnsi="Times New Roman" w:hint="eastAsia"/>
          <w:b/>
          <w:bCs w:val="0"/>
          <w:sz w:val="32"/>
          <w:szCs w:val="32"/>
          <w:shd w:val="clear" w:color="auto" w:fill="FFFFFF"/>
        </w:rPr>
        <w:fldChar w:fldCharType="separate"/>
      </w:r>
      <w:r>
        <w:rPr>
          <w:rFonts w:ascii="Times New Roman" w:eastAsia="黑体" w:hAnsi="Times New Roman" w:hint="eastAsia"/>
          <w:b/>
          <w:bCs w:val="0"/>
          <w:sz w:val="32"/>
          <w:szCs w:val="32"/>
          <w:shd w:val="clear" w:color="auto" w:fill="FFFFFF"/>
        </w:rPr>
        <w:t>5</w:t>
      </w:r>
      <w:r>
        <w:rPr>
          <w:rFonts w:ascii="Times New Roman" w:eastAsia="黑体" w:hAnsi="Times New Roman" w:hint="eastAsia"/>
          <w:b/>
          <w:bCs w:val="0"/>
          <w:sz w:val="32"/>
          <w:szCs w:val="32"/>
          <w:shd w:val="clear" w:color="auto" w:fill="FFFFFF"/>
        </w:rPr>
        <w:t>应急保障</w:t>
      </w:r>
      <w:r>
        <w:rPr>
          <w:rFonts w:ascii="Times New Roman" w:eastAsia="黑体" w:hAnsi="Times New Roman" w:hint="eastAsia"/>
          <w:b/>
          <w:bCs w:val="0"/>
          <w:sz w:val="32"/>
          <w:szCs w:val="32"/>
          <w:shd w:val="clear" w:color="auto" w:fill="FFFFFF"/>
        </w:rPr>
        <w:fldChar w:fldCharType="end"/>
      </w:r>
      <w:bookmarkEnd w:id="162"/>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63" w:name="_Toc7108"/>
      <w:r>
        <w:rPr>
          <w:rFonts w:ascii="Times New Roman" w:eastAsia="楷体_GB2312" w:hAnsi="Times New Roman"/>
          <w:b/>
          <w:bCs w:val="0"/>
          <w:smallCaps/>
          <w:sz w:val="28"/>
          <w:szCs w:val="28"/>
          <w:shd w:val="clear" w:color="auto" w:fill="FFFFFF"/>
        </w:rPr>
        <w:t>5.1</w:t>
      </w:r>
      <w:r>
        <w:rPr>
          <w:rFonts w:ascii="Times New Roman" w:eastAsia="楷体_GB2312" w:hAnsi="Times New Roman" w:hint="eastAsia"/>
          <w:b/>
          <w:bCs w:val="0"/>
          <w:smallCaps/>
          <w:sz w:val="28"/>
          <w:szCs w:val="28"/>
          <w:shd w:val="clear" w:color="auto" w:fill="FFFFFF"/>
        </w:rPr>
        <w:t>队伍保障</w:t>
      </w:r>
      <w:bookmarkEnd w:id="163"/>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庄河市</w:t>
      </w:r>
      <w:proofErr w:type="gramStart"/>
      <w:r>
        <w:rPr>
          <w:rFonts w:ascii="仿宋_GB2312" w:eastAsia="仿宋_GB2312" w:hAnsi="仿宋_GB2312" w:cs="仿宋_GB2312" w:hint="eastAsia"/>
          <w:sz w:val="28"/>
          <w:szCs w:val="28"/>
          <w:shd w:val="clear" w:color="auto" w:fill="FFFFFF"/>
        </w:rPr>
        <w:t>大郑镇大</w:t>
      </w:r>
      <w:proofErr w:type="gramEnd"/>
      <w:r>
        <w:rPr>
          <w:rFonts w:ascii="仿宋_GB2312" w:eastAsia="仿宋_GB2312" w:hAnsi="仿宋_GB2312" w:cs="仿宋_GB2312" w:hint="eastAsia"/>
          <w:sz w:val="28"/>
          <w:szCs w:val="28"/>
          <w:shd w:val="clear" w:color="auto" w:fill="FFFFFF"/>
        </w:rPr>
        <w:t>郑村饮用水水源地</w:t>
      </w:r>
      <w:r>
        <w:rPr>
          <w:rFonts w:ascii="Times New Roman" w:eastAsia="仿宋_GB2312" w:hAnsi="Times New Roman" w:hint="eastAsia"/>
          <w:sz w:val="28"/>
          <w:szCs w:val="28"/>
        </w:rPr>
        <w:t>突发环境事件应急指挥部要建立突发性环境事故应急救援队伍，培训一支常备不懈，熟悉环境应急知识，充分掌握水源地突发性环境事故处置措施的预备应急力量。保证在</w:t>
      </w:r>
      <w:proofErr w:type="gramStart"/>
      <w:r>
        <w:rPr>
          <w:rFonts w:ascii="仿宋_GB2312" w:eastAsia="仿宋_GB2312" w:hAnsi="仿宋_GB2312" w:cs="仿宋_GB2312" w:hint="eastAsia"/>
          <w:sz w:val="28"/>
          <w:szCs w:val="28"/>
          <w:shd w:val="clear" w:color="auto" w:fill="FFFFFF"/>
        </w:rPr>
        <w:t>大郑镇大</w:t>
      </w:r>
      <w:proofErr w:type="gramEnd"/>
      <w:r>
        <w:rPr>
          <w:rFonts w:ascii="仿宋_GB2312" w:eastAsia="仿宋_GB2312" w:hAnsi="仿宋_GB2312" w:cs="仿宋_GB2312" w:hint="eastAsia"/>
          <w:sz w:val="28"/>
          <w:szCs w:val="28"/>
          <w:shd w:val="clear" w:color="auto" w:fill="FFFFFF"/>
        </w:rPr>
        <w:t>郑村饮用水水源地</w:t>
      </w:r>
      <w:r>
        <w:rPr>
          <w:rFonts w:ascii="Times New Roman" w:eastAsia="仿宋_GB2312" w:hAnsi="Times New Roman" w:hint="eastAsia"/>
          <w:sz w:val="28"/>
          <w:szCs w:val="28"/>
        </w:rPr>
        <w:t>突发环境事故发生后，能迅速参与并完成抢救、排险、消毒、监测等现场处置工作。</w:t>
      </w:r>
    </w:p>
    <w:p w:rsidR="00921FF6" w:rsidRDefault="00894B97">
      <w:pPr>
        <w:spacing w:line="360" w:lineRule="auto"/>
        <w:ind w:firstLineChars="200" w:firstLine="560"/>
        <w:rPr>
          <w:rFonts w:ascii="Times New Roman" w:eastAsia="仿宋_GB2312" w:hAnsi="Times New Roman"/>
          <w:sz w:val="28"/>
          <w:szCs w:val="28"/>
        </w:rPr>
      </w:pPr>
      <w:proofErr w:type="gramStart"/>
      <w:r>
        <w:rPr>
          <w:rFonts w:ascii="Times New Roman" w:eastAsia="仿宋_GB2312" w:hAnsi="Times New Roman" w:hint="eastAsia"/>
          <w:sz w:val="28"/>
          <w:szCs w:val="28"/>
        </w:rPr>
        <w:t>大郑镇人民政府</w:t>
      </w:r>
      <w:proofErr w:type="gramEnd"/>
      <w:r>
        <w:rPr>
          <w:rFonts w:ascii="Times New Roman" w:eastAsia="仿宋_GB2312" w:hAnsi="Times New Roman" w:hint="eastAsia"/>
          <w:sz w:val="28"/>
          <w:szCs w:val="28"/>
        </w:rPr>
        <w:t>至少每年举行一次</w:t>
      </w:r>
      <w:proofErr w:type="gramStart"/>
      <w:r>
        <w:rPr>
          <w:rFonts w:ascii="仿宋_GB2312" w:eastAsia="仿宋_GB2312" w:hAnsi="仿宋_GB2312" w:cs="仿宋_GB2312" w:hint="eastAsia"/>
          <w:sz w:val="28"/>
          <w:szCs w:val="28"/>
          <w:shd w:val="clear" w:color="auto" w:fill="FFFFFF"/>
        </w:rPr>
        <w:t>大郑镇大</w:t>
      </w:r>
      <w:proofErr w:type="gramEnd"/>
      <w:r>
        <w:rPr>
          <w:rFonts w:ascii="仿宋_GB2312" w:eastAsia="仿宋_GB2312" w:hAnsi="仿宋_GB2312" w:cs="仿宋_GB2312" w:hint="eastAsia"/>
          <w:sz w:val="28"/>
          <w:szCs w:val="28"/>
          <w:shd w:val="clear" w:color="auto" w:fill="FFFFFF"/>
        </w:rPr>
        <w:t>郑村饮用水水源地</w:t>
      </w:r>
      <w:r>
        <w:rPr>
          <w:rFonts w:ascii="Times New Roman" w:eastAsia="仿宋_GB2312" w:hAnsi="Times New Roman" w:hint="eastAsia"/>
          <w:sz w:val="28"/>
          <w:szCs w:val="28"/>
        </w:rPr>
        <w:t>突发环境事故应急演练和相关应急环保知识的培训，演练与培训人员包括各级主管领导应急管理人员、专业技术人员和重要目标工作人员。演练与培训由理论培训和操作演练两部分组成。对专业技术人员的培训侧重于设施、设备和器材等的使用、操作和维护；对管理人员的培训要求理论操作并重，通过理论培训和模拟演习提高管理和应对能力。进行预习应急演练，提高事件应急反应能力，检验应急反应中各环节是否快速、协调、有效运行。</w:t>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64" w:name="_Toc13040"/>
      <w:r>
        <w:rPr>
          <w:rFonts w:ascii="Times New Roman" w:eastAsia="楷体_GB2312" w:hAnsi="Times New Roman"/>
          <w:b/>
          <w:bCs w:val="0"/>
          <w:smallCaps/>
          <w:sz w:val="28"/>
          <w:szCs w:val="28"/>
          <w:shd w:val="clear" w:color="auto" w:fill="FFFFFF"/>
        </w:rPr>
        <w:t>5.2</w:t>
      </w:r>
      <w:r>
        <w:rPr>
          <w:rFonts w:ascii="Times New Roman" w:eastAsia="楷体_GB2312" w:hAnsi="Times New Roman" w:hint="eastAsia"/>
          <w:b/>
          <w:bCs w:val="0"/>
          <w:smallCaps/>
          <w:sz w:val="28"/>
          <w:szCs w:val="28"/>
          <w:shd w:val="clear" w:color="auto" w:fill="FFFFFF"/>
        </w:rPr>
        <w:t>物资保障</w:t>
      </w:r>
      <w:bookmarkEnd w:id="164"/>
    </w:p>
    <w:p w:rsidR="00921FF6" w:rsidRDefault="00894B97">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对应急储备资源（包括药剂、物资、装备和设施）的配备、保存、</w:t>
      </w:r>
      <w:r>
        <w:rPr>
          <w:rFonts w:ascii="仿宋_GB2312" w:eastAsia="仿宋_GB2312" w:hAnsi="仿宋_GB2312" w:cs="仿宋_GB2312" w:hint="eastAsia"/>
          <w:sz w:val="28"/>
          <w:szCs w:val="28"/>
          <w:shd w:val="clear" w:color="auto" w:fill="FFFFFF"/>
        </w:rPr>
        <w:lastRenderedPageBreak/>
        <w:t>更新及养护建立规范的管理机制，确保突发环境事件一旦发生时，能够准确有效的提供应急所需。为保证应急救援工作及时有效，</w:t>
      </w:r>
      <w:proofErr w:type="gramStart"/>
      <w:r>
        <w:rPr>
          <w:rFonts w:ascii="仿宋_GB2312" w:eastAsia="仿宋_GB2312" w:hAnsi="仿宋_GB2312" w:cs="仿宋_GB2312" w:hint="eastAsia"/>
          <w:sz w:val="28"/>
          <w:szCs w:val="28"/>
          <w:shd w:val="clear" w:color="auto" w:fill="FFFFFF"/>
        </w:rPr>
        <w:t>大郑镇大</w:t>
      </w:r>
      <w:proofErr w:type="gramEnd"/>
      <w:r>
        <w:rPr>
          <w:rFonts w:ascii="仿宋_GB2312" w:eastAsia="仿宋_GB2312" w:hAnsi="仿宋_GB2312" w:cs="仿宋_GB2312" w:hint="eastAsia"/>
          <w:sz w:val="28"/>
          <w:szCs w:val="28"/>
          <w:shd w:val="clear" w:color="auto" w:fill="FFFFFF"/>
        </w:rPr>
        <w:t>郑村饮用水水源地突发环境事件应急指挥部根据事件和演练经验，针对危险目标性质并根据需要，须将抢险抢修、个体防护、医疗救援、联络通讯、报警设备、监测仪器等器材配备齐全，平时专人维护，确保其始终处于完好状态，保证能有效使用。持续改进提高药剂、物资、装备的存放规范、应急设施的建设要求，确保</w:t>
      </w:r>
      <w:proofErr w:type="gramStart"/>
      <w:r>
        <w:rPr>
          <w:rFonts w:ascii="仿宋_GB2312" w:eastAsia="仿宋_GB2312" w:hAnsi="仿宋_GB2312" w:cs="仿宋_GB2312" w:hint="eastAsia"/>
          <w:sz w:val="28"/>
          <w:szCs w:val="28"/>
          <w:shd w:val="clear" w:color="auto" w:fill="FFFFFF"/>
        </w:rPr>
        <w:t>大郑镇大</w:t>
      </w:r>
      <w:proofErr w:type="gramEnd"/>
      <w:r>
        <w:rPr>
          <w:rFonts w:ascii="仿宋_GB2312" w:eastAsia="仿宋_GB2312" w:hAnsi="仿宋_GB2312" w:cs="仿宋_GB2312" w:hint="eastAsia"/>
          <w:sz w:val="28"/>
          <w:szCs w:val="28"/>
          <w:shd w:val="clear" w:color="auto" w:fill="FFFFFF"/>
        </w:rPr>
        <w:t>郑村饮用水水源地突发环境事件发生时能够快速高效的使用应急资源。此外，人员急救药品也应备足与及时更新，并确保有效性。</w:t>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65" w:name="_Toc1998"/>
      <w:r>
        <w:rPr>
          <w:rFonts w:ascii="Times New Roman" w:eastAsia="楷体_GB2312" w:hAnsi="Times New Roman"/>
          <w:b/>
          <w:bCs w:val="0"/>
          <w:smallCaps/>
          <w:sz w:val="28"/>
          <w:szCs w:val="28"/>
          <w:shd w:val="clear" w:color="auto" w:fill="FFFFFF"/>
        </w:rPr>
        <w:t>5.3</w:t>
      </w:r>
      <w:r>
        <w:rPr>
          <w:rFonts w:ascii="Times New Roman" w:eastAsia="楷体_GB2312" w:hAnsi="Times New Roman" w:hint="eastAsia"/>
          <w:b/>
          <w:bCs w:val="0"/>
          <w:smallCaps/>
          <w:sz w:val="28"/>
          <w:szCs w:val="28"/>
          <w:shd w:val="clear" w:color="auto" w:fill="FFFFFF"/>
        </w:rPr>
        <w:t>通信与信息保障</w:t>
      </w:r>
      <w:bookmarkEnd w:id="165"/>
    </w:p>
    <w:p w:rsidR="00921FF6" w:rsidRDefault="00894B97">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庄河市</w:t>
      </w:r>
      <w:proofErr w:type="gramStart"/>
      <w:r>
        <w:rPr>
          <w:rFonts w:ascii="仿宋_GB2312" w:eastAsia="仿宋_GB2312" w:hAnsi="仿宋_GB2312" w:cs="仿宋_GB2312" w:hint="eastAsia"/>
          <w:sz w:val="28"/>
          <w:szCs w:val="28"/>
          <w:shd w:val="clear" w:color="auto" w:fill="FFFFFF"/>
        </w:rPr>
        <w:t>大郑镇大</w:t>
      </w:r>
      <w:proofErr w:type="gramEnd"/>
      <w:r>
        <w:rPr>
          <w:rFonts w:ascii="仿宋_GB2312" w:eastAsia="仿宋_GB2312" w:hAnsi="仿宋_GB2312" w:cs="仿宋_GB2312" w:hint="eastAsia"/>
          <w:sz w:val="28"/>
          <w:szCs w:val="28"/>
          <w:shd w:val="clear" w:color="auto" w:fill="FFFFFF"/>
        </w:rPr>
        <w:t>郑村饮用水水源地突发环境事件应急指挥部要建立和完善应急指挥系统、应急处置系统和预警系统。配备手机、对讲机等必要的无线通信器材，确保本预案启动时各应急部门之间的联络畅通。</w:t>
      </w:r>
    </w:p>
    <w:p w:rsidR="00921FF6" w:rsidRDefault="00894B97">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应急指挥部明示通信联系人名单及电话，放置于显眼、易发现处，告知水源保护区内所有人员，同时对通讯设备进行定期检查，以确保在应急状态下正常使用。如果报告人用手机进行联络，须远离事故现场。</w:t>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66" w:name="_Toc121231364"/>
      <w:bookmarkStart w:id="167" w:name="_Toc44411337"/>
      <w:bookmarkStart w:id="168" w:name="_Toc4864"/>
      <w:bookmarkStart w:id="169" w:name="_Toc116914509"/>
      <w:r>
        <w:rPr>
          <w:rFonts w:ascii="Times New Roman" w:eastAsia="楷体_GB2312" w:hAnsi="Times New Roman" w:hint="eastAsia"/>
          <w:b/>
          <w:bCs w:val="0"/>
          <w:smallCaps/>
          <w:sz w:val="28"/>
          <w:szCs w:val="28"/>
          <w:shd w:val="clear" w:color="auto" w:fill="FFFFFF"/>
        </w:rPr>
        <w:t>5</w:t>
      </w:r>
      <w:r>
        <w:rPr>
          <w:rFonts w:ascii="Times New Roman" w:eastAsia="楷体_GB2312" w:hAnsi="Times New Roman"/>
          <w:b/>
          <w:bCs w:val="0"/>
          <w:smallCaps/>
          <w:sz w:val="28"/>
          <w:szCs w:val="28"/>
          <w:shd w:val="clear" w:color="auto" w:fill="FFFFFF"/>
        </w:rPr>
        <w:t>.4</w:t>
      </w:r>
      <w:r>
        <w:rPr>
          <w:rFonts w:ascii="Times New Roman" w:eastAsia="楷体_GB2312" w:hAnsi="Times New Roman"/>
          <w:b/>
          <w:bCs w:val="0"/>
          <w:smallCaps/>
          <w:sz w:val="28"/>
          <w:szCs w:val="28"/>
          <w:shd w:val="clear" w:color="auto" w:fill="FFFFFF"/>
        </w:rPr>
        <w:t>经费保障</w:t>
      </w:r>
      <w:bookmarkEnd w:id="166"/>
      <w:bookmarkEnd w:id="167"/>
      <w:bookmarkEnd w:id="168"/>
      <w:bookmarkEnd w:id="169"/>
    </w:p>
    <w:p w:rsidR="00921FF6" w:rsidRDefault="00894B97">
      <w:pPr>
        <w:spacing w:line="360" w:lineRule="auto"/>
        <w:ind w:firstLineChars="200" w:firstLine="560"/>
        <w:rPr>
          <w:rFonts w:ascii="仿宋_GB2312" w:eastAsia="仿宋_GB2312" w:hAnsi="仿宋_GB2312" w:cs="仿宋_GB2312"/>
          <w:sz w:val="28"/>
          <w:szCs w:val="28"/>
          <w:shd w:val="clear" w:color="auto" w:fill="FFFFFF"/>
        </w:rPr>
      </w:pPr>
      <w:bookmarkStart w:id="170" w:name="_Hlk120816981"/>
      <w:bookmarkStart w:id="171" w:name="_Hlk120816143"/>
      <w:r>
        <w:rPr>
          <w:rFonts w:ascii="仿宋_GB2312" w:eastAsia="仿宋_GB2312" w:hAnsi="仿宋_GB2312" w:cs="仿宋_GB2312" w:hint="eastAsia"/>
          <w:sz w:val="28"/>
          <w:szCs w:val="28"/>
          <w:shd w:val="clear" w:color="auto" w:fill="FFFFFF"/>
        </w:rPr>
        <w:t>市财政局负责</w:t>
      </w:r>
      <w:bookmarkEnd w:id="170"/>
      <w:r>
        <w:rPr>
          <w:rFonts w:ascii="仿宋_GB2312" w:eastAsia="仿宋_GB2312" w:hAnsi="仿宋_GB2312" w:cs="仿宋_GB2312" w:hint="eastAsia"/>
          <w:sz w:val="28"/>
          <w:szCs w:val="28"/>
          <w:shd w:val="clear" w:color="auto" w:fill="FFFFFF"/>
        </w:rPr>
        <w:t>保障饮用水水源地突发环境事件处置经费，应积极申请市级专项资金，安排专项应急管理资金，购置充足的应急物资，确保满足饮用水水源地突发环境事件应急管理和处置需求。</w:t>
      </w:r>
      <w:bookmarkEnd w:id="171"/>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72" w:name="_Toc116914510"/>
      <w:bookmarkStart w:id="173" w:name="_Toc44411338"/>
      <w:bookmarkStart w:id="174" w:name="_Toc121231365"/>
      <w:bookmarkStart w:id="175" w:name="_Toc2361"/>
      <w:r>
        <w:rPr>
          <w:rFonts w:ascii="Times New Roman" w:eastAsia="楷体_GB2312" w:hAnsi="Times New Roman" w:hint="eastAsia"/>
          <w:b/>
          <w:bCs w:val="0"/>
          <w:smallCaps/>
          <w:sz w:val="28"/>
          <w:szCs w:val="28"/>
          <w:shd w:val="clear" w:color="auto" w:fill="FFFFFF"/>
        </w:rPr>
        <w:lastRenderedPageBreak/>
        <w:t>5.5</w:t>
      </w:r>
      <w:r>
        <w:rPr>
          <w:rFonts w:ascii="Times New Roman" w:eastAsia="楷体_GB2312" w:hAnsi="Times New Roman" w:hint="eastAsia"/>
          <w:b/>
          <w:bCs w:val="0"/>
          <w:smallCaps/>
          <w:sz w:val="28"/>
          <w:szCs w:val="28"/>
          <w:shd w:val="clear" w:color="auto" w:fill="FFFFFF"/>
        </w:rPr>
        <w:t>交通保障</w:t>
      </w:r>
      <w:bookmarkEnd w:id="172"/>
      <w:bookmarkEnd w:id="173"/>
      <w:bookmarkEnd w:id="174"/>
      <w:bookmarkEnd w:id="175"/>
    </w:p>
    <w:p w:rsidR="00921FF6" w:rsidRDefault="00894B97">
      <w:pPr>
        <w:spacing w:line="360" w:lineRule="auto"/>
        <w:ind w:firstLineChars="200" w:firstLine="560"/>
        <w:rPr>
          <w:rFonts w:ascii="仿宋_GB2312" w:eastAsia="仿宋_GB2312" w:hAnsi="仿宋_GB2312" w:cs="仿宋_GB2312"/>
          <w:sz w:val="28"/>
          <w:szCs w:val="28"/>
          <w:shd w:val="clear" w:color="auto" w:fill="FFFFFF"/>
        </w:rPr>
      </w:pPr>
      <w:bookmarkStart w:id="176" w:name="_Hlk120816153"/>
      <w:bookmarkStart w:id="177" w:name="_Toc534622460"/>
      <w:r>
        <w:rPr>
          <w:rFonts w:ascii="仿宋_GB2312" w:eastAsia="仿宋_GB2312" w:hAnsi="仿宋_GB2312" w:cs="仿宋_GB2312" w:hint="eastAsia"/>
          <w:sz w:val="28"/>
          <w:szCs w:val="28"/>
          <w:shd w:val="clear" w:color="auto" w:fill="FFFFFF"/>
        </w:rPr>
        <w:t>由应急保障组全面统筹、协调，</w:t>
      </w:r>
      <w:bookmarkEnd w:id="176"/>
      <w:r>
        <w:rPr>
          <w:rFonts w:ascii="仿宋_GB2312" w:eastAsia="仿宋_GB2312" w:hAnsi="仿宋_GB2312" w:cs="仿宋_GB2312" w:hint="eastAsia"/>
          <w:sz w:val="28"/>
          <w:szCs w:val="28"/>
          <w:shd w:val="clear" w:color="auto" w:fill="FFFFFF"/>
        </w:rPr>
        <w:t>加强应急交通管理，健全公路紧急运输保障体系，保障应急响应所需人员、物资、装备、器材等的运输。保障运送伤病员、应急救援人员、物资、装备、器材车辆的优先通行。</w:t>
      </w:r>
      <w:bookmarkEnd w:id="177"/>
    </w:p>
    <w:bookmarkStart w:id="178" w:name="_Toc32662"/>
    <w:p w:rsidR="00921FF6" w:rsidRDefault="00894B97">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r>
        <w:rPr>
          <w:rFonts w:ascii="Times New Roman" w:eastAsia="黑体" w:hAnsi="Times New Roman" w:hint="eastAsia"/>
          <w:b/>
          <w:bCs w:val="0"/>
          <w:sz w:val="32"/>
          <w:szCs w:val="32"/>
          <w:shd w:val="clear" w:color="auto" w:fill="FFFFFF"/>
        </w:rPr>
        <w:fldChar w:fldCharType="begin"/>
      </w:r>
      <w:r>
        <w:rPr>
          <w:rFonts w:ascii="Times New Roman" w:eastAsia="黑体" w:hAnsi="Times New Roman" w:hint="eastAsia"/>
          <w:b/>
          <w:bCs w:val="0"/>
          <w:sz w:val="32"/>
          <w:szCs w:val="32"/>
          <w:shd w:val="clear" w:color="auto" w:fill="FFFFFF"/>
        </w:rPr>
        <w:instrText xml:space="preserve"> HYPERLINK "https://www.thx.gov.cn/public/2000002941/2019846781.html" \l "_Toc14625" </w:instrText>
      </w:r>
      <w:r>
        <w:rPr>
          <w:rFonts w:ascii="Times New Roman" w:eastAsia="黑体" w:hAnsi="Times New Roman" w:hint="eastAsia"/>
          <w:b/>
          <w:bCs w:val="0"/>
          <w:sz w:val="32"/>
          <w:szCs w:val="32"/>
          <w:shd w:val="clear" w:color="auto" w:fill="FFFFFF"/>
        </w:rPr>
        <w:fldChar w:fldCharType="separate"/>
      </w:r>
      <w:r>
        <w:rPr>
          <w:rFonts w:ascii="Times New Roman" w:eastAsia="黑体" w:hAnsi="Times New Roman"/>
          <w:b/>
          <w:bCs w:val="0"/>
          <w:sz w:val="32"/>
          <w:szCs w:val="32"/>
          <w:shd w:val="clear" w:color="auto" w:fill="FFFFFF"/>
        </w:rPr>
        <w:t>6</w:t>
      </w:r>
      <w:r>
        <w:rPr>
          <w:rFonts w:ascii="Times New Roman" w:eastAsia="黑体" w:hAnsi="Times New Roman" w:hint="eastAsia"/>
          <w:b/>
          <w:bCs w:val="0"/>
          <w:sz w:val="32"/>
          <w:szCs w:val="32"/>
          <w:shd w:val="clear" w:color="auto" w:fill="FFFFFF"/>
        </w:rPr>
        <w:t>附则</w:t>
      </w:r>
      <w:r>
        <w:rPr>
          <w:rFonts w:ascii="Times New Roman" w:eastAsia="黑体" w:hAnsi="Times New Roman" w:hint="eastAsia"/>
          <w:b/>
          <w:bCs w:val="0"/>
          <w:sz w:val="32"/>
          <w:szCs w:val="32"/>
          <w:shd w:val="clear" w:color="auto" w:fill="FFFFFF"/>
        </w:rPr>
        <w:fldChar w:fldCharType="end"/>
      </w:r>
      <w:bookmarkEnd w:id="178"/>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79" w:name="_Toc28694"/>
      <w:r>
        <w:rPr>
          <w:rFonts w:ascii="Times New Roman" w:eastAsia="楷体_GB2312" w:hAnsi="Times New Roman"/>
          <w:b/>
          <w:bCs w:val="0"/>
          <w:smallCaps/>
          <w:sz w:val="28"/>
          <w:szCs w:val="28"/>
          <w:shd w:val="clear" w:color="auto" w:fill="FFFFFF"/>
        </w:rPr>
        <w:t>6.1</w:t>
      </w:r>
      <w:r>
        <w:rPr>
          <w:rFonts w:ascii="Times New Roman" w:eastAsia="楷体_GB2312" w:hAnsi="Times New Roman" w:hint="eastAsia"/>
          <w:b/>
          <w:bCs w:val="0"/>
          <w:smallCaps/>
          <w:sz w:val="28"/>
          <w:szCs w:val="28"/>
          <w:shd w:val="clear" w:color="auto" w:fill="FFFFFF"/>
        </w:rPr>
        <w:t>名词术语解释</w:t>
      </w:r>
      <w:bookmarkEnd w:id="179"/>
    </w:p>
    <w:p w:rsidR="00921FF6" w:rsidRDefault="00894B97">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bCs w:val="0"/>
          <w:sz w:val="28"/>
          <w:szCs w:val="28"/>
        </w:rPr>
        <w:t>饮用水水源保护区：</w:t>
      </w:r>
      <w:r>
        <w:rPr>
          <w:rFonts w:ascii="Times New Roman" w:eastAsia="仿宋_GB2312" w:hAnsi="Times New Roman"/>
          <w:sz w:val="28"/>
          <w:szCs w:val="28"/>
        </w:rPr>
        <w:t>指</w:t>
      </w:r>
      <w:r>
        <w:rPr>
          <w:rFonts w:ascii="Times New Roman" w:eastAsia="仿宋_GB2312" w:hAnsi="Times New Roman" w:hint="eastAsia"/>
          <w:sz w:val="28"/>
          <w:szCs w:val="28"/>
        </w:rPr>
        <w:t>大连市</w:t>
      </w:r>
      <w:r>
        <w:rPr>
          <w:rFonts w:ascii="Times New Roman" w:eastAsia="仿宋_GB2312" w:hAnsi="Times New Roman"/>
          <w:sz w:val="28"/>
          <w:szCs w:val="28"/>
        </w:rPr>
        <w:t>人民政府已经划定的饮用水水源地一级保护区、二级保护区和准保护区。</w:t>
      </w:r>
    </w:p>
    <w:p w:rsidR="00921FF6" w:rsidRDefault="00894B97">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环境事</w:t>
      </w:r>
      <w:r>
        <w:rPr>
          <w:rFonts w:ascii="Times New Roman" w:eastAsia="仿宋_GB2312" w:hAnsi="Times New Roman" w:hint="eastAsia"/>
          <w:b/>
          <w:sz w:val="28"/>
          <w:szCs w:val="28"/>
        </w:rPr>
        <w:t>件</w:t>
      </w:r>
      <w:r>
        <w:rPr>
          <w:rFonts w:ascii="Times New Roman" w:eastAsia="仿宋_GB2312" w:hAnsi="Times New Roman"/>
          <w:b/>
          <w:sz w:val="28"/>
          <w:szCs w:val="28"/>
        </w:rPr>
        <w:t>：</w:t>
      </w:r>
      <w:r>
        <w:rPr>
          <w:rFonts w:ascii="Times New Roman" w:eastAsia="仿宋_GB2312" w:hAnsi="Times New Roman"/>
          <w:sz w:val="28"/>
          <w:szCs w:val="28"/>
        </w:rPr>
        <w:t>是指由于违反环境保护法律法规的经济、社会活动与行为，以及意外因素的影响或不可抗拒的自然灾害等原因致使环境受到污染，人体健康受到危害，社会经济与人民群众财产受到损失，造成不良社会影响的突发性事件。</w:t>
      </w:r>
    </w:p>
    <w:p w:rsidR="00921FF6" w:rsidRDefault="00894B97">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饮用水水源地突发环境事件：</w:t>
      </w:r>
      <w:r>
        <w:rPr>
          <w:rFonts w:ascii="Times New Roman" w:eastAsia="仿宋_GB2312" w:hAnsi="Times New Roman"/>
          <w:sz w:val="28"/>
          <w:szCs w:val="28"/>
        </w:rPr>
        <w:t>指由于污染物异常排放或自然灾害、生产事故等因素，导致污染物或放射性物质等有毒有害物质进入饮用水水源保护区或其上游水体，突然造成或可能造成饮用水水源地水质超标，影响或可能影响水厂正常取水，危及公众身体健康和财产安全，需要采取紧急措施予以应对的事件。</w:t>
      </w:r>
    </w:p>
    <w:p w:rsidR="00921FF6" w:rsidRDefault="00894B97">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环境应急：</w:t>
      </w:r>
      <w:r>
        <w:rPr>
          <w:rFonts w:ascii="Times New Roman" w:eastAsia="仿宋_GB2312" w:hAnsi="Times New Roman"/>
          <w:sz w:val="28"/>
          <w:szCs w:val="28"/>
        </w:rPr>
        <w:t>针对可能或已发生的突发性环境污染事故需要立即采取某些超出正常工作程序的行动，以避免事件发生或减轻事件后果的状态，也称为紧急状态；同时也泛指立即采取超出正常工作程序的行动。</w:t>
      </w:r>
    </w:p>
    <w:p w:rsidR="00921FF6" w:rsidRDefault="00894B97">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bCs w:val="0"/>
          <w:sz w:val="28"/>
          <w:szCs w:val="28"/>
        </w:rPr>
        <w:lastRenderedPageBreak/>
        <w:t>风险源：</w:t>
      </w:r>
      <w:r>
        <w:rPr>
          <w:rFonts w:ascii="Times New Roman" w:eastAsia="仿宋_GB2312" w:hAnsi="Times New Roman"/>
          <w:sz w:val="28"/>
          <w:szCs w:val="28"/>
        </w:rPr>
        <w:t>包括固定源、流动源、非点源。</w:t>
      </w:r>
      <w:proofErr w:type="gramStart"/>
      <w:r>
        <w:rPr>
          <w:rFonts w:ascii="Times New Roman" w:eastAsia="仿宋_GB2312" w:hAnsi="Times New Roman"/>
          <w:sz w:val="28"/>
          <w:szCs w:val="28"/>
        </w:rPr>
        <w:t>固定源</w:t>
      </w:r>
      <w:proofErr w:type="gramEnd"/>
      <w:r>
        <w:rPr>
          <w:rFonts w:ascii="Times New Roman" w:eastAsia="仿宋_GB2312" w:hAnsi="Times New Roman"/>
          <w:sz w:val="28"/>
          <w:szCs w:val="28"/>
        </w:rPr>
        <w:t>是指排放有毒有害物质造成或可能造成水源水质恶化的一切工矿企业事业单位，以及运输石化、化工产品的管线；流动源是</w:t>
      </w:r>
      <w:proofErr w:type="gramStart"/>
      <w:r>
        <w:rPr>
          <w:rFonts w:ascii="Times New Roman" w:eastAsia="仿宋_GB2312" w:hAnsi="Times New Roman"/>
          <w:sz w:val="28"/>
          <w:szCs w:val="28"/>
        </w:rPr>
        <w:t>指运输</w:t>
      </w:r>
      <w:proofErr w:type="gramEnd"/>
      <w:r>
        <w:rPr>
          <w:rFonts w:ascii="Times New Roman" w:eastAsia="仿宋_GB2312" w:hAnsi="Times New Roman"/>
          <w:sz w:val="28"/>
          <w:szCs w:val="28"/>
        </w:rPr>
        <w:t>危险化学品、危险废物及其他影响饮用水安全物质的车辆、船舶等交通工具；非点源是指有可能对水源地水质造成影响的没有固定污染排放点的畜禽水产养殖污水、</w:t>
      </w:r>
      <w:r>
        <w:rPr>
          <w:rFonts w:ascii="Times New Roman" w:eastAsia="仿宋_GB2312" w:hAnsi="Times New Roman" w:hint="eastAsia"/>
          <w:sz w:val="28"/>
          <w:szCs w:val="28"/>
        </w:rPr>
        <w:t>农田径流</w:t>
      </w:r>
      <w:r>
        <w:rPr>
          <w:rFonts w:ascii="Times New Roman" w:eastAsia="仿宋_GB2312" w:hAnsi="Times New Roman"/>
          <w:sz w:val="28"/>
          <w:szCs w:val="28"/>
        </w:rPr>
        <w:t>、生活污水等。</w:t>
      </w:r>
    </w:p>
    <w:p w:rsidR="00921FF6" w:rsidRDefault="00894B97">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应急监测：</w:t>
      </w:r>
      <w:r>
        <w:rPr>
          <w:rFonts w:ascii="Times New Roman" w:eastAsia="仿宋_GB2312" w:hAnsi="Times New Roman"/>
          <w:sz w:val="28"/>
          <w:szCs w:val="28"/>
        </w:rPr>
        <w:t>环境应急情况下，为发现和查明环境污染情况和污染范围而进行的环境监测。包括定点监测和动态监测。</w:t>
      </w:r>
    </w:p>
    <w:p w:rsidR="00921FF6" w:rsidRDefault="00894B97">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应急演</w:t>
      </w:r>
      <w:r>
        <w:rPr>
          <w:rFonts w:ascii="Times New Roman" w:eastAsia="仿宋_GB2312" w:hAnsi="Times New Roman" w:hint="eastAsia"/>
          <w:b/>
          <w:sz w:val="28"/>
          <w:szCs w:val="28"/>
        </w:rPr>
        <w:t>练</w:t>
      </w:r>
      <w:r>
        <w:rPr>
          <w:rFonts w:ascii="Times New Roman" w:eastAsia="仿宋_GB2312" w:hAnsi="Times New Roman"/>
          <w:b/>
          <w:sz w:val="28"/>
          <w:szCs w:val="28"/>
        </w:rPr>
        <w:t>：</w:t>
      </w:r>
      <w:r>
        <w:rPr>
          <w:rFonts w:ascii="Times New Roman" w:eastAsia="仿宋_GB2312" w:hAnsi="Times New Roman"/>
          <w:sz w:val="28"/>
          <w:szCs w:val="28"/>
        </w:rPr>
        <w:t>为检验应急计划的有效性、应急准备的完善性、应急响应能力的适应性和应急人员的协同性而进行的一种模拟应急响应的实践活动，根据所涉及的内容和范围的不同，可分为单项演习（演练）、综合演习和指挥中心、现场应急组织联合进行的联合演习。</w:t>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80" w:name="_Toc116914513"/>
      <w:bookmarkStart w:id="181" w:name="_Toc44411341"/>
      <w:bookmarkStart w:id="182" w:name="_Toc121231368"/>
      <w:bookmarkStart w:id="183" w:name="_Toc18364"/>
      <w:r>
        <w:rPr>
          <w:rFonts w:ascii="Times New Roman" w:eastAsia="楷体_GB2312" w:hAnsi="Times New Roman" w:hint="eastAsia"/>
          <w:b/>
          <w:bCs w:val="0"/>
          <w:smallCaps/>
          <w:sz w:val="28"/>
          <w:szCs w:val="28"/>
          <w:shd w:val="clear" w:color="auto" w:fill="FFFFFF"/>
        </w:rPr>
        <w:t>6</w:t>
      </w:r>
      <w:r>
        <w:rPr>
          <w:rFonts w:ascii="Times New Roman" w:eastAsia="楷体_GB2312" w:hAnsi="Times New Roman"/>
          <w:b/>
          <w:bCs w:val="0"/>
          <w:smallCaps/>
          <w:sz w:val="28"/>
          <w:szCs w:val="28"/>
          <w:shd w:val="clear" w:color="auto" w:fill="FFFFFF"/>
        </w:rPr>
        <w:t>.2</w:t>
      </w:r>
      <w:r>
        <w:rPr>
          <w:rFonts w:ascii="Times New Roman" w:eastAsia="楷体_GB2312" w:hAnsi="Times New Roman"/>
          <w:b/>
          <w:bCs w:val="0"/>
          <w:smallCaps/>
          <w:sz w:val="28"/>
          <w:szCs w:val="28"/>
          <w:shd w:val="clear" w:color="auto" w:fill="FFFFFF"/>
        </w:rPr>
        <w:t>预案解释权属</w:t>
      </w:r>
      <w:bookmarkEnd w:id="180"/>
      <w:bookmarkEnd w:id="181"/>
      <w:bookmarkEnd w:id="182"/>
      <w:bookmarkEnd w:id="183"/>
    </w:p>
    <w:p w:rsidR="00921FF6" w:rsidRDefault="00894B97">
      <w:pPr>
        <w:spacing w:line="360" w:lineRule="auto"/>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本预案由大连市庄河（北黄海经济区）生态环境分局负责进行解释。</w:t>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84" w:name="_Toc6534"/>
      <w:r>
        <w:rPr>
          <w:rFonts w:ascii="Times New Roman" w:eastAsia="楷体_GB2312" w:hAnsi="Times New Roman"/>
          <w:b/>
          <w:bCs w:val="0"/>
          <w:smallCaps/>
          <w:sz w:val="28"/>
          <w:szCs w:val="28"/>
          <w:shd w:val="clear" w:color="auto" w:fill="FFFFFF"/>
        </w:rPr>
        <w:t>6.3</w:t>
      </w:r>
      <w:r>
        <w:rPr>
          <w:rFonts w:ascii="Times New Roman" w:eastAsia="楷体_GB2312" w:hAnsi="Times New Roman" w:hint="eastAsia"/>
          <w:b/>
          <w:bCs w:val="0"/>
          <w:smallCaps/>
          <w:sz w:val="28"/>
          <w:szCs w:val="28"/>
          <w:shd w:val="clear" w:color="auto" w:fill="FFFFFF"/>
        </w:rPr>
        <w:t>预案演练和修订</w:t>
      </w:r>
      <w:bookmarkEnd w:id="184"/>
    </w:p>
    <w:p w:rsidR="00921FF6" w:rsidRDefault="00894B97">
      <w:pPr>
        <w:spacing w:line="360" w:lineRule="auto"/>
        <w:ind w:firstLineChars="200" w:firstLine="560"/>
        <w:jc w:val="left"/>
        <w:rPr>
          <w:rFonts w:ascii="Times New Roman" w:eastAsia="仿宋_GB2312" w:hAnsi="Times New Roman"/>
          <w:sz w:val="28"/>
          <w:szCs w:val="28"/>
        </w:rPr>
      </w:pPr>
      <w:r>
        <w:rPr>
          <w:rFonts w:ascii="仿宋_GB2312" w:eastAsia="仿宋_GB2312" w:hAnsi="仿宋_GB2312" w:cs="仿宋_GB2312" w:hint="eastAsia"/>
          <w:sz w:val="28"/>
          <w:szCs w:val="28"/>
          <w:shd w:val="clear" w:color="auto" w:fill="FFFFFF"/>
        </w:rPr>
        <w:t>庄河市大郑镇大郑村饮用水水源地</w:t>
      </w:r>
      <w:r>
        <w:rPr>
          <w:rFonts w:ascii="Times New Roman" w:eastAsia="仿宋_GB2312" w:hAnsi="Times New Roman"/>
          <w:sz w:val="28"/>
          <w:szCs w:val="28"/>
        </w:rPr>
        <w:t>突发环境事件应急指挥部应根据本预案的要求，组织相关人员定期开展应急</w:t>
      </w:r>
      <w:r>
        <w:rPr>
          <w:rFonts w:ascii="Times New Roman" w:eastAsia="仿宋_GB2312" w:hAnsi="Times New Roman" w:hint="eastAsia"/>
          <w:sz w:val="28"/>
          <w:szCs w:val="28"/>
        </w:rPr>
        <w:t>演练</w:t>
      </w:r>
      <w:r>
        <w:rPr>
          <w:rFonts w:ascii="Times New Roman" w:eastAsia="仿宋_GB2312" w:hAnsi="Times New Roman"/>
          <w:sz w:val="28"/>
          <w:szCs w:val="28"/>
        </w:rPr>
        <w:t>，按照本预案内容熟悉应急处置程序和要求，做好实施应急预案各项准备。</w:t>
      </w:r>
    </w:p>
    <w:p w:rsidR="00921FF6" w:rsidRDefault="00894B97">
      <w:pPr>
        <w:pStyle w:val="3"/>
        <w:spacing w:line="360" w:lineRule="auto"/>
        <w:ind w:left="0"/>
        <w:rPr>
          <w:rFonts w:ascii="Times New Roman" w:eastAsia="仿宋_GB2312" w:hAnsi="Times New Roman"/>
        </w:rPr>
      </w:pPr>
      <w:bookmarkStart w:id="185" w:name="_Toc23913"/>
      <w:bookmarkStart w:id="186" w:name="_Toc116914515"/>
      <w:r>
        <w:rPr>
          <w:rFonts w:ascii="Times New Roman" w:eastAsia="仿宋_GB2312" w:hAnsi="Times New Roman" w:hint="eastAsia"/>
        </w:rPr>
        <w:t>6.3.1</w:t>
      </w:r>
      <w:r>
        <w:rPr>
          <w:rFonts w:ascii="Times New Roman" w:eastAsia="仿宋_GB2312" w:hAnsi="Times New Roman" w:hint="eastAsia"/>
        </w:rPr>
        <w:t>演练要求</w:t>
      </w:r>
      <w:bookmarkEnd w:id="185"/>
      <w:bookmarkEnd w:id="186"/>
    </w:p>
    <w:p w:rsidR="00921FF6" w:rsidRDefault="00894B97">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每次演练应明确目的、内容；组织人对演练进行评价，发现问题并提出相应的解决措施；安排人做好演练文字记录、图片音像资料；</w:t>
      </w:r>
      <w:r>
        <w:rPr>
          <w:rFonts w:ascii="仿宋_GB2312" w:eastAsia="仿宋_GB2312" w:hAnsi="仿宋_GB2312" w:cs="仿宋_GB2312" w:hint="eastAsia"/>
          <w:sz w:val="28"/>
          <w:szCs w:val="28"/>
          <w:shd w:val="clear" w:color="auto" w:fill="FFFFFF"/>
        </w:rPr>
        <w:lastRenderedPageBreak/>
        <w:t>及时对预案进行修订完善。</w:t>
      </w:r>
    </w:p>
    <w:p w:rsidR="00921FF6" w:rsidRDefault="00894B97">
      <w:pPr>
        <w:pStyle w:val="3"/>
        <w:spacing w:line="360" w:lineRule="auto"/>
        <w:ind w:left="0"/>
        <w:rPr>
          <w:rFonts w:ascii="Times New Roman" w:eastAsia="仿宋_GB2312" w:hAnsi="Times New Roman"/>
        </w:rPr>
      </w:pPr>
      <w:bookmarkStart w:id="187" w:name="_bookmark95"/>
      <w:bookmarkStart w:id="188" w:name="_Toc116914516"/>
      <w:bookmarkStart w:id="189" w:name="_Toc23467"/>
      <w:bookmarkEnd w:id="187"/>
      <w:r>
        <w:rPr>
          <w:rFonts w:ascii="Times New Roman" w:eastAsia="仿宋_GB2312" w:hAnsi="Times New Roman" w:hint="eastAsia"/>
        </w:rPr>
        <w:t>6.3.2</w:t>
      </w:r>
      <w:r>
        <w:rPr>
          <w:rFonts w:ascii="Times New Roman" w:eastAsia="仿宋_GB2312" w:hAnsi="Times New Roman" w:hint="eastAsia"/>
        </w:rPr>
        <w:t>演练内容</w:t>
      </w:r>
      <w:bookmarkEnd w:id="188"/>
      <w:bookmarkEnd w:id="189"/>
    </w:p>
    <w:p w:rsidR="00921FF6" w:rsidRDefault="00894B97">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按照应急预案内容进行演练，演练中强调各个部门的相互协调。按有关规定定期组织应急演练；并于演练结束后提书面总结。可采用不同规模的应急演练方法对应急预案的完整性和周密性进行评估，如桌面演练、走动式演练、功能演练、撤离演练和全面演练等。</w:t>
      </w:r>
    </w:p>
    <w:p w:rsidR="00921FF6" w:rsidRDefault="00894B97">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1</w:t>
      </w:r>
      <w:r>
        <w:rPr>
          <w:rFonts w:ascii="Times New Roman" w:eastAsia="仿宋_GB2312" w:hAnsi="Times New Roman" w:hint="eastAsia"/>
          <w:b/>
          <w:bCs w:val="0"/>
          <w:sz w:val="28"/>
          <w:szCs w:val="28"/>
          <w:shd w:val="clear" w:color="auto" w:fill="FFFFFF"/>
        </w:rPr>
        <w:t>）桌面演练</w:t>
      </w:r>
    </w:p>
    <w:p w:rsidR="00921FF6" w:rsidRDefault="00894B97">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桌面演练是指由应急组织的代表或关键岗位人员参加的，按照应急预案及其标准工作程序，讨论紧急情况时应采取行动的演练活动。桌面演练的特点是对演练情景进行口头演练，一般是在会议室内举行，其主要目的是锻炼参演人员解决问题的能力，以及解决应急组织相互协作和职责划分的问题。</w:t>
      </w:r>
    </w:p>
    <w:p w:rsidR="00921FF6" w:rsidRDefault="00894B97">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桌面演练一般仅限于有限的应急响应和内部协调活动，应急人员主要来自大</w:t>
      </w:r>
      <w:proofErr w:type="gramStart"/>
      <w:r>
        <w:rPr>
          <w:rFonts w:ascii="仿宋_GB2312" w:eastAsia="仿宋_GB2312" w:hAnsi="仿宋_GB2312" w:cs="仿宋_GB2312" w:hint="eastAsia"/>
          <w:sz w:val="28"/>
          <w:szCs w:val="28"/>
          <w:shd w:val="clear" w:color="auto" w:fill="FFFFFF"/>
        </w:rPr>
        <w:t>郑镇应急</w:t>
      </w:r>
      <w:proofErr w:type="gramEnd"/>
      <w:r>
        <w:rPr>
          <w:rFonts w:ascii="仿宋_GB2312" w:eastAsia="仿宋_GB2312" w:hAnsi="仿宋_GB2312" w:cs="仿宋_GB2312" w:hint="eastAsia"/>
          <w:sz w:val="28"/>
          <w:szCs w:val="28"/>
          <w:shd w:val="clear" w:color="auto" w:fill="FFFFFF"/>
        </w:rPr>
        <w:t>指挥部，事后一般采取口头评论形式收集参演人员的建议，并提交一份简短的书面报告，总结演练活动和提出有关改进应急响应工作的建议。桌面演练方法成本较低，主要为功能演练和全面</w:t>
      </w:r>
      <w:proofErr w:type="gramStart"/>
      <w:r>
        <w:rPr>
          <w:rFonts w:ascii="仿宋_GB2312" w:eastAsia="仿宋_GB2312" w:hAnsi="仿宋_GB2312" w:cs="仿宋_GB2312" w:hint="eastAsia"/>
          <w:sz w:val="28"/>
          <w:szCs w:val="28"/>
          <w:shd w:val="clear" w:color="auto" w:fill="FFFFFF"/>
        </w:rPr>
        <w:t>演练做</w:t>
      </w:r>
      <w:proofErr w:type="gramEnd"/>
      <w:r>
        <w:rPr>
          <w:rFonts w:ascii="仿宋_GB2312" w:eastAsia="仿宋_GB2312" w:hAnsi="仿宋_GB2312" w:cs="仿宋_GB2312" w:hint="eastAsia"/>
          <w:sz w:val="28"/>
          <w:szCs w:val="28"/>
          <w:shd w:val="clear" w:color="auto" w:fill="FFFFFF"/>
        </w:rPr>
        <w:t>准备。</w:t>
      </w:r>
    </w:p>
    <w:p w:rsidR="00921FF6" w:rsidRDefault="00894B97">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2</w:t>
      </w:r>
      <w:r>
        <w:rPr>
          <w:rFonts w:ascii="Times New Roman" w:eastAsia="仿宋_GB2312" w:hAnsi="Times New Roman" w:hint="eastAsia"/>
          <w:b/>
          <w:bCs w:val="0"/>
          <w:sz w:val="28"/>
          <w:szCs w:val="28"/>
          <w:shd w:val="clear" w:color="auto" w:fill="FFFFFF"/>
        </w:rPr>
        <w:t>）走动式演练</w:t>
      </w:r>
    </w:p>
    <w:p w:rsidR="00921FF6" w:rsidRDefault="00894B97">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应急救援小组和应急救援预案有关响应小组实际演练他们在紧急事件出现时的应急响应功能。</w:t>
      </w:r>
    </w:p>
    <w:p w:rsidR="00921FF6" w:rsidRDefault="00894B97">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3</w:t>
      </w:r>
      <w:r>
        <w:rPr>
          <w:rFonts w:ascii="Times New Roman" w:eastAsia="仿宋_GB2312" w:hAnsi="Times New Roman"/>
          <w:b/>
          <w:bCs w:val="0"/>
          <w:sz w:val="28"/>
          <w:szCs w:val="28"/>
          <w:shd w:val="clear" w:color="auto" w:fill="FFFFFF"/>
        </w:rPr>
        <w:t>）功能演练</w:t>
      </w:r>
    </w:p>
    <w:p w:rsidR="00921FF6" w:rsidRDefault="00894B97">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功能演练是指针对某项应急响应功能或其中某些应急响应活动</w:t>
      </w:r>
      <w:r>
        <w:rPr>
          <w:rFonts w:ascii="仿宋_GB2312" w:eastAsia="仿宋_GB2312" w:hAnsi="仿宋_GB2312" w:cs="仿宋_GB2312" w:hint="eastAsia"/>
          <w:sz w:val="28"/>
          <w:szCs w:val="28"/>
          <w:shd w:val="clear" w:color="auto" w:fill="FFFFFF"/>
        </w:rPr>
        <w:lastRenderedPageBreak/>
        <w:t>举行的演练活动。功能演练一般在应急指挥中心举行，并可同时开展现场演练，调用有限的应急设备，主要目的是针对应急响应功能，检验应急响应人员以及应急管理体系的策划和响应能力。</w:t>
      </w:r>
    </w:p>
    <w:p w:rsidR="00921FF6" w:rsidRDefault="00894B97">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功能演练所需的评估人员一般为</w:t>
      </w:r>
      <w:r>
        <w:rPr>
          <w:rFonts w:ascii="Times New Roman" w:eastAsia="仿宋_GB2312" w:hAnsi="Times New Roman"/>
          <w:sz w:val="28"/>
          <w:szCs w:val="28"/>
          <w:shd w:val="clear" w:color="auto" w:fill="FFFFFF"/>
        </w:rPr>
        <w:t>4-12</w:t>
      </w:r>
      <w:r>
        <w:rPr>
          <w:rFonts w:ascii="仿宋_GB2312" w:eastAsia="仿宋_GB2312" w:hAnsi="仿宋_GB2312" w:cs="仿宋_GB2312" w:hint="eastAsia"/>
          <w:sz w:val="28"/>
          <w:szCs w:val="28"/>
          <w:shd w:val="clear" w:color="auto" w:fill="FFFFFF"/>
        </w:rPr>
        <w:t>人，具体数量依据演练地点、现有资源和演练功能的数量而定。演练完成后，除采取口头评论形式外，还应向提交有关演练活动的书面报告，提出改进建议。</w:t>
      </w:r>
    </w:p>
    <w:p w:rsidR="00921FF6" w:rsidRDefault="00894B97">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4</w:t>
      </w:r>
      <w:r>
        <w:rPr>
          <w:rFonts w:ascii="Times New Roman" w:eastAsia="仿宋_GB2312" w:hAnsi="Times New Roman" w:hint="eastAsia"/>
          <w:b/>
          <w:bCs w:val="0"/>
          <w:sz w:val="28"/>
          <w:szCs w:val="28"/>
          <w:shd w:val="clear" w:color="auto" w:fill="FFFFFF"/>
        </w:rPr>
        <w:t>）撤离演练</w:t>
      </w:r>
    </w:p>
    <w:p w:rsidR="00921FF6" w:rsidRDefault="00894B97">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员工顺着疏散路线到达一个指定的地方。在那里向所有参加测试的员工说明要经历的内容。受训所有人员应注意他们在紧急事件中可能会遇到一些危险情况。</w:t>
      </w:r>
    </w:p>
    <w:p w:rsidR="00921FF6" w:rsidRDefault="00894B97">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5</w:t>
      </w:r>
      <w:r>
        <w:rPr>
          <w:rFonts w:ascii="Times New Roman" w:eastAsia="仿宋_GB2312" w:hAnsi="Times New Roman" w:hint="eastAsia"/>
          <w:b/>
          <w:bCs w:val="0"/>
          <w:sz w:val="28"/>
          <w:szCs w:val="28"/>
          <w:shd w:val="clear" w:color="auto" w:fill="FFFFFF"/>
        </w:rPr>
        <w:t>）全面演练</w:t>
      </w:r>
    </w:p>
    <w:p w:rsidR="00921FF6" w:rsidRDefault="00894B97">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全面演练指针对应急预案中全部或大部分应急响应功能，检验、评价应急组织应急运行能力的演练活动。全面演练一般要求持续几个小时，采取交互式方式进行，演练过程要求尽量真实，调用更多的应急人员和资源，并开展人员、设备及其他资源的实战性演练，以检验相互协调的应急响应能力。与功能演练类似，演练完成后，除采取口头评论、书面汇报外，还应提交正式的书面报告。</w:t>
      </w:r>
    </w:p>
    <w:p w:rsidR="00921FF6" w:rsidRDefault="00894B97">
      <w:pPr>
        <w:pStyle w:val="3"/>
        <w:spacing w:line="360" w:lineRule="auto"/>
        <w:ind w:left="0"/>
        <w:rPr>
          <w:rFonts w:ascii="Times New Roman" w:eastAsia="仿宋_GB2312" w:hAnsi="Times New Roman"/>
        </w:rPr>
      </w:pPr>
      <w:bookmarkStart w:id="190" w:name="_bookmark96"/>
      <w:bookmarkStart w:id="191" w:name="_Toc116914517"/>
      <w:bookmarkStart w:id="192" w:name="_Toc25109"/>
      <w:bookmarkEnd w:id="190"/>
      <w:r>
        <w:rPr>
          <w:rFonts w:ascii="Times New Roman" w:eastAsia="仿宋_GB2312" w:hAnsi="Times New Roman" w:hint="eastAsia"/>
        </w:rPr>
        <w:t>6.3.3</w:t>
      </w:r>
      <w:r>
        <w:rPr>
          <w:rFonts w:ascii="Times New Roman" w:eastAsia="仿宋_GB2312" w:hAnsi="Times New Roman" w:hint="eastAsia"/>
        </w:rPr>
        <w:t>演练程序</w:t>
      </w:r>
      <w:bookmarkEnd w:id="191"/>
      <w:bookmarkEnd w:id="192"/>
    </w:p>
    <w:p w:rsidR="00921FF6" w:rsidRDefault="00894B97">
      <w:pPr>
        <w:spacing w:line="360" w:lineRule="auto"/>
        <w:ind w:firstLineChars="200" w:firstLine="560"/>
        <w:jc w:val="left"/>
        <w:rPr>
          <w:rFonts w:ascii="Times New Roman" w:eastAsia="仿宋_GB2312" w:hAnsi="Times New Roman"/>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1</w:t>
      </w:r>
      <w:r>
        <w:rPr>
          <w:rFonts w:ascii="Times New Roman" w:eastAsia="仿宋_GB2312" w:hAnsi="Times New Roman"/>
          <w:sz w:val="28"/>
          <w:szCs w:val="28"/>
          <w:shd w:val="clear" w:color="auto" w:fill="FFFFFF"/>
        </w:rPr>
        <w:t>）演练前应成立演练组织小组、确定演练目的及演练目标、确定演练范围、选择演练类型、编制演练方案等。</w:t>
      </w:r>
    </w:p>
    <w:p w:rsidR="00921FF6" w:rsidRDefault="00894B97">
      <w:pPr>
        <w:spacing w:line="360" w:lineRule="auto"/>
        <w:ind w:firstLineChars="200" w:firstLine="560"/>
        <w:jc w:val="left"/>
        <w:rPr>
          <w:rFonts w:ascii="Times New Roman" w:eastAsia="仿宋_GB2312" w:hAnsi="Times New Roman"/>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2</w:t>
      </w:r>
      <w:r>
        <w:rPr>
          <w:rFonts w:ascii="Times New Roman" w:eastAsia="仿宋_GB2312" w:hAnsi="Times New Roman"/>
          <w:sz w:val="28"/>
          <w:szCs w:val="28"/>
          <w:shd w:val="clear" w:color="auto" w:fill="FFFFFF"/>
        </w:rPr>
        <w:t>）演练过程应有演练记录，并应尽量避免给生产与社会生活造成干扰。</w:t>
      </w:r>
    </w:p>
    <w:p w:rsidR="00921FF6" w:rsidRDefault="00894B97">
      <w:pPr>
        <w:spacing w:line="360" w:lineRule="auto"/>
        <w:ind w:firstLineChars="200" w:firstLine="560"/>
        <w:jc w:val="left"/>
        <w:rPr>
          <w:rFonts w:ascii="仿宋_GB2312" w:eastAsia="仿宋_GB2312" w:hAnsi="仿宋_GB2312" w:cs="仿宋_GB2312"/>
          <w:sz w:val="28"/>
          <w:szCs w:val="28"/>
          <w:shd w:val="clear" w:color="auto" w:fill="FFFFFF"/>
        </w:rPr>
      </w:pPr>
      <w:r>
        <w:rPr>
          <w:rFonts w:ascii="Times New Roman" w:eastAsia="仿宋_GB2312" w:hAnsi="Times New Roman"/>
          <w:sz w:val="28"/>
          <w:szCs w:val="28"/>
          <w:shd w:val="clear" w:color="auto" w:fill="FFFFFF"/>
        </w:rPr>
        <w:lastRenderedPageBreak/>
        <w:t>（</w:t>
      </w:r>
      <w:r>
        <w:rPr>
          <w:rFonts w:ascii="Times New Roman" w:eastAsia="仿宋_GB2312" w:hAnsi="Times New Roman"/>
          <w:sz w:val="28"/>
          <w:szCs w:val="28"/>
          <w:shd w:val="clear" w:color="auto" w:fill="FFFFFF"/>
        </w:rPr>
        <w:t>3</w:t>
      </w:r>
      <w:r>
        <w:rPr>
          <w:rFonts w:ascii="Times New Roman" w:eastAsia="仿宋_GB2312" w:hAnsi="Times New Roman"/>
          <w:sz w:val="28"/>
          <w:szCs w:val="28"/>
          <w:shd w:val="clear" w:color="auto" w:fill="FFFFFF"/>
        </w:rPr>
        <w:t>）演练结束后</w:t>
      </w:r>
      <w:r>
        <w:rPr>
          <w:rFonts w:ascii="仿宋_GB2312" w:eastAsia="仿宋_GB2312" w:hAnsi="仿宋_GB2312" w:cs="仿宋_GB2312" w:hint="eastAsia"/>
          <w:sz w:val="28"/>
          <w:szCs w:val="28"/>
          <w:shd w:val="clear" w:color="auto" w:fill="FFFFFF"/>
        </w:rPr>
        <w:t>应对演练进行全面总结评价，以确定演练是否达到预期目标、应急设备和资源是否充分完善、应急预案和程序中是否存在缺陷等。</w:t>
      </w:r>
    </w:p>
    <w:p w:rsidR="00921FF6" w:rsidRDefault="00894B97">
      <w:pPr>
        <w:pStyle w:val="3"/>
        <w:spacing w:line="360" w:lineRule="auto"/>
        <w:ind w:left="0"/>
        <w:rPr>
          <w:rFonts w:ascii="Times New Roman" w:eastAsia="仿宋_GB2312" w:hAnsi="Times New Roman"/>
        </w:rPr>
      </w:pPr>
      <w:bookmarkStart w:id="193" w:name="_bookmark97"/>
      <w:bookmarkStart w:id="194" w:name="_Toc28281"/>
      <w:bookmarkStart w:id="195" w:name="_Toc116914518"/>
      <w:bookmarkEnd w:id="193"/>
      <w:r>
        <w:rPr>
          <w:rFonts w:ascii="Times New Roman" w:eastAsia="仿宋_GB2312" w:hAnsi="Times New Roman" w:hint="eastAsia"/>
        </w:rPr>
        <w:t>6.3.4</w:t>
      </w:r>
      <w:r>
        <w:rPr>
          <w:rFonts w:ascii="Times New Roman" w:eastAsia="仿宋_GB2312" w:hAnsi="Times New Roman" w:hint="eastAsia"/>
        </w:rPr>
        <w:t>演练频次</w:t>
      </w:r>
      <w:bookmarkEnd w:id="194"/>
      <w:bookmarkEnd w:id="195"/>
    </w:p>
    <w:p w:rsidR="00921FF6" w:rsidRDefault="00894B97">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大郑镇大郑村饮用水水源地突发环境事件应急预案的演练由</w:t>
      </w:r>
      <w:r>
        <w:rPr>
          <w:rFonts w:ascii="仿宋_GB2312" w:eastAsia="仿宋_GB2312" w:hAnsi="仿宋_GB2312" w:cs="仿宋_GB2312"/>
          <w:sz w:val="28"/>
          <w:szCs w:val="28"/>
          <w:shd w:val="clear" w:color="auto" w:fill="FFFFFF"/>
        </w:rPr>
        <w:t>大连市庄河（北黄海经济区）生态环境分局</w:t>
      </w:r>
      <w:r>
        <w:rPr>
          <w:rFonts w:ascii="仿宋_GB2312" w:eastAsia="仿宋_GB2312" w:hAnsi="仿宋_GB2312" w:cs="仿宋_GB2312" w:hint="eastAsia"/>
          <w:sz w:val="28"/>
          <w:szCs w:val="28"/>
          <w:shd w:val="clear" w:color="auto" w:fill="FFFFFF"/>
        </w:rPr>
        <w:t>和大郑镇人民政府分别开展。</w:t>
      </w:r>
    </w:p>
    <w:p w:rsidR="00921FF6" w:rsidRDefault="00894B97">
      <w:pPr>
        <w:pStyle w:val="3"/>
        <w:spacing w:line="360" w:lineRule="auto"/>
        <w:ind w:left="0"/>
        <w:rPr>
          <w:rFonts w:ascii="Times New Roman" w:eastAsia="仿宋_GB2312" w:hAnsi="Times New Roman"/>
        </w:rPr>
      </w:pPr>
      <w:bookmarkStart w:id="196" w:name="_Toc16598"/>
      <w:bookmarkStart w:id="197" w:name="_Toc121231370"/>
      <w:bookmarkStart w:id="198" w:name="_Toc116914519"/>
      <w:bookmarkStart w:id="199" w:name="_Toc44411343"/>
      <w:r>
        <w:rPr>
          <w:rFonts w:ascii="Times New Roman" w:eastAsia="仿宋_GB2312" w:hAnsi="Times New Roman" w:hint="eastAsia"/>
        </w:rPr>
        <w:t>6.3.5</w:t>
      </w:r>
      <w:r>
        <w:rPr>
          <w:rFonts w:ascii="Times New Roman" w:eastAsia="仿宋_GB2312" w:hAnsi="Times New Roman" w:hint="eastAsia"/>
        </w:rPr>
        <w:t>预案修订</w:t>
      </w:r>
      <w:bookmarkEnd w:id="196"/>
      <w:bookmarkEnd w:id="197"/>
      <w:bookmarkEnd w:id="198"/>
      <w:bookmarkEnd w:id="199"/>
    </w:p>
    <w:p w:rsidR="00921FF6" w:rsidRDefault="00894B97">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本预案由</w:t>
      </w:r>
      <w:r>
        <w:rPr>
          <w:rFonts w:ascii="仿宋_GB2312" w:eastAsia="仿宋_GB2312" w:hAnsi="仿宋_GB2312" w:cs="仿宋_GB2312"/>
          <w:sz w:val="28"/>
          <w:szCs w:val="28"/>
          <w:shd w:val="clear" w:color="auto" w:fill="FFFFFF"/>
        </w:rPr>
        <w:t>大连市庄河（北黄海经济区）生态环境分局</w:t>
      </w:r>
      <w:r>
        <w:rPr>
          <w:rFonts w:ascii="仿宋_GB2312" w:eastAsia="仿宋_GB2312" w:hAnsi="仿宋_GB2312" w:cs="仿宋_GB2312" w:hint="eastAsia"/>
          <w:sz w:val="28"/>
          <w:szCs w:val="28"/>
          <w:shd w:val="clear" w:color="auto" w:fill="FFFFFF"/>
        </w:rPr>
        <w:t>牵头制订，并根据实际情况变化及时修订，报庄河市人民政府批准发布。本预案需及时动态更新应急指挥机构成员单位和联系方式。</w:t>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0" w:name="_Toc8153"/>
      <w:r>
        <w:rPr>
          <w:rFonts w:ascii="Times New Roman" w:eastAsia="楷体_GB2312" w:hAnsi="Times New Roman"/>
          <w:b/>
          <w:bCs w:val="0"/>
          <w:smallCaps/>
          <w:sz w:val="28"/>
          <w:szCs w:val="28"/>
          <w:shd w:val="clear" w:color="auto" w:fill="FFFFFF"/>
        </w:rPr>
        <w:t>6.4</w:t>
      </w:r>
      <w:r>
        <w:rPr>
          <w:rFonts w:ascii="Times New Roman" w:eastAsia="楷体_GB2312" w:hAnsi="Times New Roman" w:hint="eastAsia"/>
          <w:b/>
          <w:bCs w:val="0"/>
          <w:smallCaps/>
          <w:sz w:val="28"/>
          <w:szCs w:val="28"/>
          <w:shd w:val="clear" w:color="auto" w:fill="FFFFFF"/>
        </w:rPr>
        <w:t>预案</w:t>
      </w:r>
      <w:bookmarkEnd w:id="200"/>
      <w:r w:rsidR="00A05C0D">
        <w:rPr>
          <w:rFonts w:ascii="Times New Roman" w:eastAsia="楷体_GB2312" w:hAnsi="Times New Roman" w:hint="eastAsia"/>
          <w:b/>
          <w:bCs w:val="0"/>
          <w:smallCaps/>
          <w:sz w:val="28"/>
          <w:szCs w:val="28"/>
          <w:shd w:val="clear" w:color="auto" w:fill="FFFFFF"/>
        </w:rPr>
        <w:t>施行</w:t>
      </w:r>
    </w:p>
    <w:p w:rsidR="00921FF6" w:rsidRDefault="00894B97">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Times New Roman" w:eastAsia="仿宋_GB2312" w:hAnsi="Times New Roman" w:hint="eastAsia"/>
          <w:sz w:val="28"/>
          <w:szCs w:val="28"/>
        </w:rPr>
        <w:t>本预案自</w:t>
      </w:r>
      <w:bookmarkStart w:id="201" w:name="_GoBack"/>
      <w:bookmarkEnd w:id="201"/>
      <w:r>
        <w:rPr>
          <w:rFonts w:ascii="Times New Roman" w:eastAsia="仿宋_GB2312" w:hAnsi="Times New Roman" w:hint="eastAsia"/>
          <w:sz w:val="28"/>
          <w:szCs w:val="28"/>
        </w:rPr>
        <w:t>印发之日开始</w:t>
      </w:r>
      <w:r w:rsidR="00A05C0D">
        <w:rPr>
          <w:rFonts w:ascii="Times New Roman" w:eastAsia="仿宋_GB2312" w:hAnsi="Times New Roman" w:hint="eastAsia"/>
          <w:sz w:val="28"/>
          <w:szCs w:val="28"/>
        </w:rPr>
        <w:t>施行</w:t>
      </w:r>
      <w:r>
        <w:rPr>
          <w:rFonts w:ascii="Times New Roman" w:eastAsia="仿宋_GB2312" w:hAnsi="Times New Roman" w:hint="eastAsia"/>
          <w:sz w:val="28"/>
          <w:szCs w:val="28"/>
        </w:rPr>
        <w:t>。</w:t>
      </w:r>
    </w:p>
    <w:p w:rsidR="00921FF6" w:rsidRDefault="00921FF6"/>
    <w:p w:rsidR="00921FF6" w:rsidRPr="00A05C0D" w:rsidRDefault="00921FF6">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sectPr w:rsidR="00921FF6" w:rsidRPr="00A05C0D">
          <w:pgSz w:w="11906" w:h="16838"/>
          <w:pgMar w:top="1440" w:right="1800" w:bottom="1440" w:left="1800" w:header="851" w:footer="992" w:gutter="0"/>
          <w:cols w:space="425"/>
          <w:docGrid w:type="lines" w:linePitch="312"/>
        </w:sectPr>
      </w:pPr>
    </w:p>
    <w:p w:rsidR="00921FF6" w:rsidRDefault="00894B97">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bookmarkStart w:id="202" w:name="_Toc2674"/>
      <w:r>
        <w:rPr>
          <w:rFonts w:ascii="Times New Roman" w:eastAsia="黑体" w:hAnsi="Times New Roman" w:hint="eastAsia"/>
          <w:b/>
          <w:bCs w:val="0"/>
          <w:sz w:val="32"/>
          <w:szCs w:val="32"/>
          <w:shd w:val="clear" w:color="auto" w:fill="FFFFFF"/>
        </w:rPr>
        <w:lastRenderedPageBreak/>
        <w:t>7</w:t>
      </w:r>
      <w:r>
        <w:rPr>
          <w:rFonts w:ascii="Times New Roman" w:eastAsia="黑体" w:hAnsi="Times New Roman" w:hint="eastAsia"/>
          <w:b/>
          <w:bCs w:val="0"/>
          <w:sz w:val="32"/>
          <w:szCs w:val="32"/>
          <w:shd w:val="clear" w:color="auto" w:fill="FFFFFF"/>
        </w:rPr>
        <w:t>附件</w:t>
      </w:r>
      <w:bookmarkEnd w:id="202"/>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3" w:name="_Toc21997"/>
      <w:r>
        <w:rPr>
          <w:rFonts w:ascii="Times New Roman" w:eastAsia="楷体_GB2312" w:hAnsi="Times New Roman" w:hint="eastAsia"/>
          <w:b/>
          <w:bCs w:val="0"/>
          <w:smallCaps/>
          <w:sz w:val="28"/>
          <w:szCs w:val="28"/>
          <w:shd w:val="clear" w:color="auto" w:fill="FFFFFF"/>
        </w:rPr>
        <w:t>附件</w:t>
      </w:r>
      <w:r>
        <w:rPr>
          <w:rFonts w:ascii="Times New Roman" w:eastAsia="楷体_GB2312" w:hAnsi="Times New Roman" w:hint="eastAsia"/>
          <w:b/>
          <w:bCs w:val="0"/>
          <w:smallCaps/>
          <w:sz w:val="28"/>
          <w:szCs w:val="28"/>
          <w:shd w:val="clear" w:color="auto" w:fill="FFFFFF"/>
        </w:rPr>
        <w:t>1</w:t>
      </w:r>
      <w:r>
        <w:rPr>
          <w:rFonts w:ascii="Times New Roman" w:eastAsia="楷体_GB2312" w:hAnsi="Times New Roman" w:hint="eastAsia"/>
          <w:b/>
          <w:bCs w:val="0"/>
          <w:smallCaps/>
          <w:sz w:val="28"/>
          <w:szCs w:val="28"/>
          <w:shd w:val="clear" w:color="auto" w:fill="FFFFFF"/>
        </w:rPr>
        <w:t>：应急组织指挥体系框图</w:t>
      </w:r>
      <w:bookmarkEnd w:id="203"/>
    </w:p>
    <w:bookmarkStart w:id="204" w:name="_Toc22878"/>
    <w:bookmarkStart w:id="205" w:name="_Toc29708"/>
    <w:bookmarkStart w:id="206" w:name="_Toc531455934"/>
    <w:bookmarkStart w:id="207" w:name="_Toc4657406"/>
    <w:bookmarkStart w:id="208" w:name="_Toc23980"/>
    <w:bookmarkStart w:id="209" w:name="_Toc10127799"/>
    <w:bookmarkStart w:id="210" w:name="_Toc12519768"/>
    <w:p w:rsidR="00921FF6" w:rsidRDefault="00894B97">
      <w:pPr>
        <w:pStyle w:val="ac"/>
        <w:ind w:firstLine="640"/>
        <w:rPr>
          <w:rStyle w:val="fontstyle01"/>
          <w:rFonts w:hint="default"/>
          <w:b/>
          <w:color w:val="auto"/>
          <w:sz w:val="32"/>
          <w:szCs w:val="32"/>
        </w:rPr>
      </w:pPr>
      <w:r>
        <w:rPr>
          <w:noProof/>
          <w:sz w:val="32"/>
        </w:rPr>
        <mc:AlternateContent>
          <mc:Choice Requires="wps">
            <w:drawing>
              <wp:anchor distT="0" distB="0" distL="114300" distR="114300" simplePos="0" relativeHeight="251652608" behindDoc="0" locked="0" layoutInCell="1" allowOverlap="1">
                <wp:simplePos x="0" y="0"/>
                <wp:positionH relativeFrom="column">
                  <wp:posOffset>3353435</wp:posOffset>
                </wp:positionH>
                <wp:positionV relativeFrom="paragraph">
                  <wp:posOffset>353060</wp:posOffset>
                </wp:positionV>
                <wp:extent cx="2331720" cy="403860"/>
                <wp:effectExtent l="5080" t="4445" r="10160" b="18415"/>
                <wp:wrapNone/>
                <wp:docPr id="3" name="文本框 3"/>
                <wp:cNvGraphicFramePr/>
                <a:graphic xmlns:a="http://schemas.openxmlformats.org/drawingml/2006/main">
                  <a:graphicData uri="http://schemas.microsoft.com/office/word/2010/wordprocessingShape">
                    <wps:wsp>
                      <wps:cNvSpPr txBox="1"/>
                      <wps:spPr>
                        <a:xfrm>
                          <a:off x="3841115" y="2285365"/>
                          <a:ext cx="2331720" cy="403860"/>
                        </a:xfrm>
                        <a:prstGeom prst="rect">
                          <a:avLst/>
                        </a:prstGeom>
                        <a:solidFill>
                          <a:schemeClr val="lt1"/>
                        </a:solidFill>
                        <a:ln w="6350">
                          <a:solidFill>
                            <a:schemeClr val="tx1"/>
                          </a:solidFill>
                        </a:ln>
                      </wps:spPr>
                      <wps:style>
                        <a:lnRef idx="0">
                          <a:schemeClr val="accent1"/>
                        </a:lnRef>
                        <a:fillRef idx="0">
                          <a:schemeClr val="accent1"/>
                        </a:fillRef>
                        <a:effectRef idx="0">
                          <a:schemeClr val="accent1"/>
                        </a:effectRef>
                        <a:fontRef idx="minor">
                          <a:schemeClr val="dk1"/>
                        </a:fontRef>
                      </wps:style>
                      <wps:txbx>
                        <w:txbxContent>
                          <w:p w:rsidR="00921FF6" w:rsidRDefault="00894B97">
                            <w:pPr>
                              <w:spacing w:line="360" w:lineRule="auto"/>
                              <w:jc w:val="center"/>
                              <w:rPr>
                                <w:rFonts w:ascii="仿宋_GB2312" w:eastAsia="仿宋_GB2312" w:hAnsi="仿宋_GB2312" w:cs="仿宋_GB2312"/>
                                <w:szCs w:val="21"/>
                              </w:rPr>
                            </w:pPr>
                            <w:r>
                              <w:rPr>
                                <w:rFonts w:ascii="仿宋_GB2312" w:eastAsia="仿宋_GB2312" w:hAnsi="仿宋_GB2312" w:cs="仿宋_GB2312" w:hint="eastAsia"/>
                                <w:szCs w:val="21"/>
                              </w:rPr>
                              <w:t>庄河市突发环境事件应急指挥部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64.05pt;margin-top:27.8pt;height:31.8pt;width:183.6pt;z-index:251665408;mso-width-relative:page;mso-height-relative:page;" fillcolor="#FFFFFF [3201]" filled="t" stroked="t" coordsize="21600,21600" o:gfxdata="UEsDBAoAAAAAAIdO4kAAAAAAAAAAAAAAAAAEAAAAZHJzL1BLAwQUAAAACACHTuJA4gl7VdcAAAAK&#10;AQAADwAAAGRycy9kb3ducmV2LnhtbE2PTU/DMAyG70j8h8iTuLH0Q6260nQSSEiIG6MXblnjtdUa&#10;p0qydfx7zAlutvzo9fM2+5udxRV9mBwpSLcJCKTemYkGBd3n62MFIkRNRs+OUME3Bti393eNro1b&#10;6QOvhzgIDqFQawVjjEstZehHtDps3YLEt5PzVkde/SCN1yuH21lmSVJKqyfiD6Ne8GXE/ny4WAVv&#10;5XP8ws68mzzL3drJ3p/moNTDJk2eQES8xT8YfvVZHVp2OroLmSBmBUVWpYzyUJQgGKh2RQ7iyGS6&#10;y0C2jfxfof0BUEsDBBQAAAAIAIdO4kCYRrOhZQIAAMQEAAAOAAAAZHJzL2Uyb0RvYy54bWytVLFu&#10;2zAQ3Qv0HwjujSTLdl0jcuAmcFEgaAKkRWeaoiwCJI8laUvpB7R/0KlL935XvqNHyk6cpkOGaqCO&#10;vKd3vHd3Oj3rtSI74bwEU9HiJKdEGA61NJuKfvq4ejWjxAdmaqbAiIreCk/PFi9fnHZ2LkbQgqqF&#10;I0hi/LyzFW1DsPMs87wVmvkTsMKgswGnWcCt22S1Yx2ya5WN8nyadeBq64AL7/H0YnDSPaN7DiE0&#10;jeTiAvhWCxMGVicUC5iSb6X1dJFu2zSCh6um8SIQVVHMNKQVg6C9jmu2OGXzjWO2lXx/BfacK/yV&#10;k2bSYNB7qgsWGNk6+YRKS+7AQxNOOOhsSCQpglkU+V/a3LTMipQLSu3tvej+/9HyD7trR2Rd0ZIS&#10;wzQW/O7H97ufv+9+fSNllKezfo6oG4u40L+FHpvmcO7xMGbdN07HN+ZD0F/OxkVRTCi5rehoNJuU&#10;08kgtOgD4QgYlWXxeoQ14IgY5+VsmiqRPTBZ58M7AZpEo6IOC5n0ZbtLH/BWCD1AYmAPStYrqVTa&#10;uM36XDmyY1j0VXpiePzkEUwZ0lV0Wk7yxPzI548p8vQ8pUBCZZA3KjQoEa3Qr/u9bGuob1E1B0Pb&#10;ectXEtO5ZD5cM4d9hgrgJIYrXBoFeBvYW5S04L7+6zzisfzopaTDvq2o/7JlTlCi3htsjDfFeBwb&#10;PW3Gk6SyO/asjz1mq88BVSpw5i1PJn7sgjqYjQP9GQd2GaOiixmOsSsaDuZ5GKYJB56L5TKBsLUt&#10;C5fmxvJIHWtiYLkN0MhUuyjToM1ePWzuVJ/9IMbpOd4n1MPPZ/E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4gl7VdcAAAAKAQAADwAAAAAAAAABACAAAAAiAAAAZHJzL2Rvd25yZXYueG1sUEsBAhQA&#10;FAAAAAgAh07iQJhGs6FlAgAAxAQAAA4AAAAAAAAAAQAgAAAAJgEAAGRycy9lMm9Eb2MueG1sUEsF&#10;BgAAAAAGAAYAWQEAAP0FAAAAAA==&#10;">
                <v:fill on="t" focussize="0,0"/>
                <v:stroke weight="0.5pt" color="#000000 [3213]" joinstyle="round"/>
                <v:imagedata o:title=""/>
                <o:lock v:ext="edit" aspectratio="f"/>
                <v:textbox>
                  <w:txbxContent>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庄河市突发环境事件应急指挥部</w:t>
                      </w:r>
                    </w:p>
                  </w:txbxContent>
                </v:textbox>
              </v:shape>
            </w:pict>
          </mc:Fallback>
        </mc:AlternateContent>
      </w:r>
    </w:p>
    <w:p w:rsidR="00921FF6" w:rsidRDefault="00894B97">
      <w:pPr>
        <w:pStyle w:val="ac"/>
        <w:ind w:firstLine="480"/>
        <w:rPr>
          <w:rStyle w:val="fontstyle01"/>
          <w:rFonts w:hint="default"/>
          <w:b/>
          <w:color w:val="auto"/>
          <w:sz w:val="32"/>
          <w:szCs w:val="32"/>
        </w:rPr>
      </w:pPr>
      <w:r>
        <w:rPr>
          <w:noProof/>
        </w:rPr>
        <mc:AlternateContent>
          <mc:Choice Requires="wps">
            <w:drawing>
              <wp:anchor distT="0" distB="0" distL="114300" distR="114300" simplePos="0" relativeHeight="251667968" behindDoc="0" locked="0" layoutInCell="1" allowOverlap="1">
                <wp:simplePos x="0" y="0"/>
                <wp:positionH relativeFrom="column">
                  <wp:posOffset>4504055</wp:posOffset>
                </wp:positionH>
                <wp:positionV relativeFrom="paragraph">
                  <wp:posOffset>372110</wp:posOffset>
                </wp:positionV>
                <wp:extent cx="1270" cy="358775"/>
                <wp:effectExtent l="38100" t="0" r="36830" b="6985"/>
                <wp:wrapNone/>
                <wp:docPr id="4" name="直接连接符 4"/>
                <wp:cNvGraphicFramePr/>
                <a:graphic xmlns:a="http://schemas.openxmlformats.org/drawingml/2006/main">
                  <a:graphicData uri="http://schemas.microsoft.com/office/word/2010/wordprocessingShape">
                    <wps:wsp>
                      <wps:cNvCnPr/>
                      <wps:spPr>
                        <a:xfrm flipH="1">
                          <a:off x="0" y="0"/>
                          <a:ext cx="1270" cy="3587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54.65pt;margin-top:29.3pt;height:28.25pt;width:0.1pt;z-index:251679744;mso-width-relative:page;mso-height-relative:page;" filled="f" stroked="t" coordsize="21600,21600" o:gfxdata="UEsDBAoAAAAAAIdO4kAAAAAAAAAAAAAAAAAEAAAAZHJzL1BLAwQUAAAACACHTuJAOKTtotkAAAAK&#10;AQAADwAAAGRycy9kb3ducmV2LnhtbE2PTU/DMAyG70j8h8hI3FhSoPsoTXdAIHFCbEOTuGWNacsa&#10;pyTZOvj1mBMcbT96/bzl8uR6ccQQO08asokCgVR721Gj4XXzeDUHEZMha3pPqOELIyyr87PSFNaP&#10;tMLjOjWCQygWRkOb0lBIGesWnYkTPyDx7d0HZxKPoZE2mJHDXS+vlZpKZzriD60Z8L7Fer8+OA2L&#10;zZj7l7Df3mbd59v3w0canp6T1pcXmboDkfCU/mD41Wd1qNhp5w9ko+g1zNTihlEN+XwKggFe5CB2&#10;TGZ5BrIq5f8K1Q9QSwMEFAAAAAgAh07iQJUJkNH8AQAA6AMAAA4AAABkcnMvZTJvRG9jLnhtbK1T&#10;S44TMRDdI3EHy3vSSZiQoZXOLCYMLBBEAg5Q8afbkn+yPenkElwAiR2sWLLnNgzHoOxuMjAIaRb0&#10;wipXPT/Xe11eXRyMJnsRonK2obPJlBJhmePKtg199/bq0TklMYHloJ0VDT2KSC/WDx+sel+Lueuc&#10;5iIQJLGx7n1Du5R8XVWRdcJAnDgvLBalCwYSbkNb8QA9shtdzafTJ1XvAvfBMREjZjdDkY6M4T6E&#10;TkrFxMaxayNsGliD0JBQUuyUj3RdupVSsPRayigS0Q1FpamseAnGu7xW6xXUbQDfKTa2APdp4Y4m&#10;A8ripSeqDSQg10H9RWUUCy46mSbMmWoQUhxBFbPpHW/edOBF0YJWR38yPf4/WvZqvw1E8YaeUWLB&#10;4A+/+fD1+/tPP759xPXmy2dylk3qfawRe2m3YdxFvw1Z8UEGQ6RW/gVOU/EAVZFDsfh4slgcEmGY&#10;nM2XaD3DwuPF+XK5yNzVQJLJfIjpuXCG5KChWtmsH2rYv4xpgP6C5LS2pG/o08V8gZyAwyhxCDA0&#10;HgVF25az0WnFr5TW+UQM7e5SB7KHPBDlG1v4A5Yv2UDsBlwpZRjUnQD+zHKSjh6tsvhCaG7BCE6J&#10;FvigclSQCZS+RaagwLb6H2h0QFs0Irs8+JqjnePHYnfJ4wAUq8ZhzRP2+76cvn2g65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4pO2i2QAAAAoBAAAPAAAAAAAAAAEAIAAAACIAAABkcnMvZG93bnJl&#10;di54bWxQSwECFAAUAAAACACHTuJAlQmQ0fwBAADoAwAADgAAAAAAAAABACAAAAAoAQAAZHJzL2Uy&#10;b0RvYy54bWxQSwUGAAAAAAYABgBZAQAAlgUAAAAA&#10;">
                <v:fill on="f" focussize="0,0"/>
                <v:stroke color="#000000" joinstyle="round" endarrow="block"/>
                <v:imagedata o:title=""/>
                <o:lock v:ext="edit" aspectratio="f"/>
              </v:line>
            </w:pict>
          </mc:Fallback>
        </mc:AlternateContent>
      </w:r>
    </w:p>
    <w:p w:rsidR="00921FF6" w:rsidRDefault="00894B97">
      <w:pPr>
        <w:pStyle w:val="ac"/>
        <w:ind w:firstLine="640"/>
        <w:rPr>
          <w:rStyle w:val="fontstyle01"/>
          <w:rFonts w:hint="default"/>
          <w:b/>
          <w:color w:val="auto"/>
          <w:sz w:val="32"/>
          <w:szCs w:val="32"/>
        </w:rPr>
      </w:pPr>
      <w:r>
        <w:rPr>
          <w:rStyle w:val="fontstyle01"/>
          <w:rFonts w:hint="default"/>
          <w:noProof/>
          <w:color w:val="auto"/>
          <w:sz w:val="32"/>
          <w:szCs w:val="32"/>
        </w:rPr>
        <mc:AlternateContent>
          <mc:Choice Requires="wps">
            <w:drawing>
              <wp:anchor distT="0" distB="0" distL="114300" distR="114300" simplePos="0" relativeHeight="251666944" behindDoc="0" locked="0" layoutInCell="1" allowOverlap="1">
                <wp:simplePos x="0" y="0"/>
                <wp:positionH relativeFrom="column">
                  <wp:posOffset>3362325</wp:posOffset>
                </wp:positionH>
                <wp:positionV relativeFrom="paragraph">
                  <wp:posOffset>307340</wp:posOffset>
                </wp:positionV>
                <wp:extent cx="2305050" cy="458470"/>
                <wp:effectExtent l="4445" t="4445" r="6985" b="9525"/>
                <wp:wrapNone/>
                <wp:docPr id="20" name="文本框 20"/>
                <wp:cNvGraphicFramePr/>
                <a:graphic xmlns:a="http://schemas.openxmlformats.org/drawingml/2006/main">
                  <a:graphicData uri="http://schemas.microsoft.com/office/word/2010/wordprocessingShape">
                    <wps:wsp>
                      <wps:cNvSpPr txBox="1"/>
                      <wps:spPr>
                        <a:xfrm>
                          <a:off x="0" y="0"/>
                          <a:ext cx="2305050" cy="4584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921FF6" w:rsidRDefault="00894B97">
                            <w:pPr>
                              <w:spacing w:line="280" w:lineRule="exact"/>
                              <w:jc w:val="center"/>
                              <w:rPr>
                                <w:rStyle w:val="fontstyle01"/>
                                <w:rFonts w:hint="default"/>
                                <w:sz w:val="21"/>
                                <w:szCs w:val="21"/>
                              </w:rPr>
                            </w:pPr>
                            <w:r>
                              <w:rPr>
                                <w:rStyle w:val="fontstyle01"/>
                                <w:rFonts w:hint="default"/>
                                <w:sz w:val="21"/>
                                <w:szCs w:val="21"/>
                              </w:rPr>
                              <w:t>大郑镇大郑村饮用水水源地突发环境事件应急指挥部</w:t>
                            </w:r>
                          </w:p>
                          <w:p w:rsidR="00921FF6" w:rsidRDefault="00921FF6">
                            <w:pPr>
                              <w:rPr>
                                <w:szCs w:val="21"/>
                              </w:rPr>
                            </w:pP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64.75pt;margin-top:24.2pt;height:36.1pt;width:181.5pt;z-index:251678720;mso-width-relative:page;mso-height-relative:page;" fillcolor="#FFFFFF" filled="t" stroked="t" coordsize="21600,21600" o:gfxdata="UEsDBAoAAAAAAIdO4kAAAAAAAAAAAAAAAAAEAAAAZHJzL1BLAwQUAAAACACHTuJAKV24TdkAAAAK&#10;AQAADwAAAGRycy9kb3ducmV2LnhtbE2Py07DMBBF90j8gzVIbBC1G9KQhDhdIIFgVwqCrRtPkwg/&#10;gu2m5e8ZVrCcmaM75zbrkzVsxhBH7yQsFwIYus7r0fUS3l4frktgMSmnlfEOJXxjhHV7ftaoWvuj&#10;e8F5m3pGIS7WSsKQ0lRzHrsBrYoLP6Gj294HqxKNoec6qCOFW8MzIQpu1ejow6AmvB+w+9werIQy&#10;f5o/4vPN5r0r9qZKV7fz41eQ8vJiKe6AJTylPxh+9UkdWnLa+YPTkRkJq6xaESohL3NgBJRVRosd&#10;kZkogLcN/1+h/QFQSwMEFAAAAAgAh07iQGubxn8NAgAAOAQAAA4AAABkcnMvZTJvRG9jLnhtbK1T&#10;S44TMRDdI3EHy3vSPWECQyudkSCEDQKkgQM4bne3Jf9kO+nOBeAGrNiw51w5xzw7mcwHFlngltzl&#10;cvm53qvy/HrUimyFD9Kaml5MSkqE4baRpqvpt6+rF1eUhMhMw5Q1oqY7Eej14vmz+eAqMbW9VY3w&#10;BCAmVIOraR+jq4oi8F5oFibWCYPN1nrNIpa+KxrPBqBrVUzL8lUxWN84b7kIAd7lYZMeEf05gLZt&#10;JRdLyzdamHhA9UKxCEqhly7QRc62bQWPn9s2iEhUTcE05hmXwF6nuVjMWdV55nrJjymwc1J4wkkz&#10;aXDpCWrJIiMbL/+C0pJ7G2wbJ9zq4kAkKwIWF+UTbW565kTmAqmDO4ke/h8s/7T94olsajqFJIZp&#10;VHz/88f+15/97+8EPgg0uFAh7sYhMo5v7Yi2ufMHOBPvsfU6/cGIYB9Yu5O8YoyEwzl9Wc7wUcKx&#10;dzm7unyd4Yv7086H+EFYTZJRU4/yZVXZ9mOIyAShdyHpsmCVbFZSqbzw3fqd8mTLUOpVHilJHHkU&#10;pgwZavpmNp0hD4b+bdE3MLWDBsF0+b5HJ8JD4DKPfwGnxJYs9IcEMkIKY5WWUfhs9YI1701D4s5B&#10;ZoPnRVMyWjSUKIHXmKwcGZlU50SCnTIgmUp0KEWy4rgeAZPMtW12KNvGedn1kDQXLoejobI6x+ZP&#10;HftwnUHvH/ziF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lduE3ZAAAACgEAAA8AAAAAAAAAAQAg&#10;AAAAIgAAAGRycy9kb3ducmV2LnhtbFBLAQIUABQAAAAIAIdO4kBrm8Z/DQIAADgEAAAOAAAAAAAA&#10;AAEAIAAAACgBAABkcnMvZTJvRG9jLnhtbFBLBQYAAAAABgAGAFkBAACnBQAAAAA=&#10;">
                <v:fill on="t" focussize="0,0"/>
                <v:stroke color="#000000" joinstyle="miter"/>
                <v:imagedata o:title=""/>
                <o:lock v:ext="edit" aspectratio="f"/>
                <v:textbox>
                  <w:txbxContent>
                    <w:p>
                      <w:pPr>
                        <w:spacing w:line="280" w:lineRule="exact"/>
                        <w:jc w:val="center"/>
                        <w:rPr>
                          <w:rStyle w:val="23"/>
                          <w:rFonts w:hint="default"/>
                          <w:sz w:val="21"/>
                          <w:szCs w:val="21"/>
                        </w:rPr>
                      </w:pPr>
                      <w:r>
                        <w:rPr>
                          <w:rStyle w:val="23"/>
                          <w:sz w:val="21"/>
                          <w:szCs w:val="21"/>
                        </w:rPr>
                        <w:t>大郑镇大郑村</w:t>
                      </w:r>
                      <w:r>
                        <w:rPr>
                          <w:rStyle w:val="23"/>
                          <w:rFonts w:hint="default"/>
                          <w:sz w:val="21"/>
                          <w:szCs w:val="21"/>
                        </w:rPr>
                        <w:t>饮用水水源地突发环境事件应急</w:t>
                      </w:r>
                      <w:r>
                        <w:rPr>
                          <w:rStyle w:val="23"/>
                          <w:sz w:val="21"/>
                          <w:szCs w:val="21"/>
                        </w:rPr>
                        <w:t>指挥部</w:t>
                      </w:r>
                    </w:p>
                    <w:p>
                      <w:pPr>
                        <w:rPr>
                          <w:szCs w:val="21"/>
                        </w:rPr>
                      </w:pPr>
                    </w:p>
                  </w:txbxContent>
                </v:textbox>
              </v:shape>
            </w:pict>
          </mc:Fallback>
        </mc:AlternateContent>
      </w:r>
    </w:p>
    <w:p w:rsidR="00921FF6" w:rsidRDefault="00894B97">
      <w:pPr>
        <w:jc w:val="center"/>
        <w:rPr>
          <w:rStyle w:val="fontstyle01"/>
          <w:rFonts w:ascii="宋体" w:eastAsia="宋体" w:hint="default"/>
          <w:b/>
          <w:color w:val="auto"/>
          <w:sz w:val="44"/>
          <w:szCs w:val="44"/>
        </w:rPr>
      </w:pPr>
      <w:r>
        <w:rPr>
          <w:noProof/>
        </w:rPr>
        <mc:AlternateContent>
          <mc:Choice Requires="wps">
            <w:drawing>
              <wp:anchor distT="0" distB="0" distL="114300" distR="114300" simplePos="0" relativeHeight="251665920" behindDoc="0" locked="0" layoutInCell="1" allowOverlap="1">
                <wp:simplePos x="0" y="0"/>
                <wp:positionH relativeFrom="column">
                  <wp:posOffset>4511675</wp:posOffset>
                </wp:positionH>
                <wp:positionV relativeFrom="paragraph">
                  <wp:posOffset>369570</wp:posOffset>
                </wp:positionV>
                <wp:extent cx="1270" cy="358775"/>
                <wp:effectExtent l="38100" t="0" r="36830" b="6985"/>
                <wp:wrapNone/>
                <wp:docPr id="22" name="直接连接符 22"/>
                <wp:cNvGraphicFramePr/>
                <a:graphic xmlns:a="http://schemas.openxmlformats.org/drawingml/2006/main">
                  <a:graphicData uri="http://schemas.microsoft.com/office/word/2010/wordprocessingShape">
                    <wps:wsp>
                      <wps:cNvCnPr/>
                      <wps:spPr>
                        <a:xfrm flipH="1">
                          <a:off x="0" y="0"/>
                          <a:ext cx="1270" cy="3587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55.25pt;margin-top:29.1pt;height:28.25pt;width:0.1pt;z-index:251677696;mso-width-relative:page;mso-height-relative:page;" filled="f" stroked="t" coordsize="21600,21600" o:gfxdata="UEsDBAoAAAAAAIdO4kAAAAAAAAAAAAAAAAAEAAAAZHJzL1BLAwQUAAAACACHTuJAoHpd59kAAAAK&#10;AQAADwAAAGRycy9kb3ducmV2LnhtbE2PwU7DMAyG70i8Q2QkbizJtNJRmu6AQOKEYENI3LLGtGWN&#10;U5psHTw93gmOtj/9/v5ydfS9OOAYu0AG9EyBQKqD66gx8Lp5uFqCiMmSs30gNPCNEVbV+VlpCxcm&#10;esHDOjWCQygW1kCb0lBIGesWvY2zMCDx7SOM3iYex0a60U4c7ns5V+paetsRf2jtgHct1rv13hu4&#10;2UxZeB53bwvdfb3/3H+m4fEpGXN5odUtiITH9AfDSZ/VoWKnbdiTi6I3kGuVMWogW85BMMCLHMSW&#10;Sb3IQVal/F+h+gVQSwMEFAAAAAgAh07iQD6n89P+AQAA6gMAAA4AAABkcnMvZTJvRG9jLnhtbK1T&#10;S44TMRDdI3EHy3vSSaOQoZXOLCYMLBBEgjlAxZ9uS/7J9qSTS3ABJHawYsme2zAcY8rukIFBSLOg&#10;F1a56vm53uvy8nxvNNmJEJWzLZ1NppQIyxxXtmvp1fvLJ2eUxASWg3ZWtPQgIj1fPX60HHwjatc7&#10;zUUgSGJjM/iW9in5pqoi64WBOHFeWCxKFwwk3Iau4gEGZDe6qqfTZ9XgAvfBMREjZtdjkR4Zw0MI&#10;nZSKibVj10bYNLIGoSGhpNgrH+mqdCulYOmtlFEkoluKSlNZ8RKMt3mtVktougC+V+zYAjykhXua&#10;DCiLl56o1pCAXAf1F5VRLLjoZJowZ6pRSHEEVcym97x514MXRQtaHf3J9Pj/aNmb3SYQxVta15RY&#10;MPjHbz5++/Hh88/vn3C9+fqFYAVtGnxsEH1hN+G4i34Tsua9DIZIrfwrnKfiAuoi+2Ly4WSy2CfC&#10;MDmrF2g+w8LT+dliMc/c1UiSyXyI6aVwhuSgpVrZ7AA0sHsd0wj9BclpbcnQ0ufzeo6cgOMocQww&#10;NB4lRduVs9FpxS+V1vlEDN32QgeygzwS5Tu28AcsX7KG2I+4UsowaHoB/IXlJB08emXxjdDcghGc&#10;Ei3wSeWoIBMofYdMQYHt9D/Q6IC2aER2efQ1R1vHD8XukscRKFYdxzXP2O/7cvruia5u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B6XefZAAAACgEAAA8AAAAAAAAAAQAgAAAAIgAAAGRycy9kb3du&#10;cmV2LnhtbFBLAQIUABQAAAAIAIdO4kA+p/PT/gEAAOoDAAAOAAAAAAAAAAEAIAAAACgBAABkcnMv&#10;ZTJvRG9jLnhtbFBLBQYAAAAABgAGAFkBAACYBQAAAAA=&#10;">
                <v:fill on="f" focussize="0,0"/>
                <v:stroke color="#000000" joinstyle="round" endarrow="block"/>
                <v:imagedata o:title=""/>
                <o:lock v:ext="edit" aspectratio="f"/>
              </v:line>
            </w:pict>
          </mc:Fallback>
        </mc:AlternateContent>
      </w:r>
    </w:p>
    <w:p w:rsidR="00921FF6" w:rsidRDefault="00921FF6">
      <w:pPr>
        <w:spacing w:line="360" w:lineRule="auto"/>
      </w:pPr>
    </w:p>
    <w:p w:rsidR="00921FF6" w:rsidRDefault="00894B97">
      <w:pPr>
        <w:spacing w:line="360" w:lineRule="auto"/>
      </w:pPr>
      <w:r>
        <w:rPr>
          <w:noProof/>
        </w:rPr>
        <mc:AlternateContent>
          <mc:Choice Requires="wps">
            <w:drawing>
              <wp:anchor distT="0" distB="0" distL="114300" distR="114300" simplePos="0" relativeHeight="251649536" behindDoc="0" locked="0" layoutInCell="1" allowOverlap="1">
                <wp:simplePos x="0" y="0"/>
                <wp:positionH relativeFrom="column">
                  <wp:posOffset>4511675</wp:posOffset>
                </wp:positionH>
                <wp:positionV relativeFrom="paragraph">
                  <wp:posOffset>41910</wp:posOffset>
                </wp:positionV>
                <wp:extent cx="0" cy="304165"/>
                <wp:effectExtent l="38100" t="0" r="38100" b="635"/>
                <wp:wrapNone/>
                <wp:docPr id="32" name="直接连接符 32"/>
                <wp:cNvGraphicFramePr/>
                <a:graphic xmlns:a="http://schemas.openxmlformats.org/drawingml/2006/main">
                  <a:graphicData uri="http://schemas.microsoft.com/office/word/2010/wordprocessingShape">
                    <wps:wsp>
                      <wps:cNvCnPr/>
                      <wps:spPr>
                        <a:xfrm>
                          <a:off x="0" y="0"/>
                          <a:ext cx="0" cy="30416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355.25pt;margin-top:3.3pt;height:23.95pt;width:0pt;z-index:251662336;mso-width-relative:page;mso-height-relative:page;" filled="f" stroked="t" coordsize="21600,21600" o:gfxdata="UEsDBAoAAAAAAIdO4kAAAAAAAAAAAAAAAAAEAAAAZHJzL1BLAwQUAAAACACHTuJAXqE/LNcAAAAI&#10;AQAADwAAAGRycy9kb3ducmV2LnhtbE2PwU7DMBBE70j8g7VI3KgdREIUsukBqVxaQG0RgpsbL0lE&#10;vI5ipw1/jxEHOI5mNPOmXM62F0cafecYIVkoEMS1Mx03CC/71VUOwgfNRveOCeGLPCyr87NSF8ad&#10;eEvHXWhELGFfaIQ2hKGQ0tctWe0XbiCO3ocbrQ5Rjo00oz7FctvLa6UyaXXHcaHVA923VH/uJouw&#10;3azW+et6muvx/SF52j9vHt98jnh5kag7EIHm8BeGH/yIDlVkOriJjRc9wm2i0hhFyDIQ0f/VB4T0&#10;JgVZlfL/geobUEsDBBQAAAAIAIdO4kBd2yvd8gEAAN0DAAAOAAAAZHJzL2Uyb0RvYy54bWytU0uO&#10;EzEQ3SNxB8t70kmGjKCVziwmDBsEIwEHqNjubkv+yeVJJ5fgAkjsYMWSPbeZ4RiU3SGBQUizoBfu&#10;cvn5ud5zeXmxs4ZtVUTtXcNnkylnygkvtesa/v7d1ZNnnGECJ8F4pxq+V8gvVo8fLYdQq7nvvZEq&#10;MiJxWA+h4X1Koa4qFL2ygBMflKPF1kcLiaaxq2SEgditqebT6Xk1+ChD9EIhUnY9LvIDY3wIoW9b&#10;LdTaixurXBpZozKQSBL2OiBflWrbVon0pm1RJWYaTkpTGekQijd5rFZLqLsIodfiUAI8pIR7mixo&#10;R4ceqdaQgN1E/ReV1SJ69G2aCG+rUUhxhFTMpve8edtDUEULWY3haDr+P1rxensdmZYNP5tz5sDS&#10;jd99/Hb74fOP759ovPv6hdEK2TQErAl96a7jYYbhOmbNuzba/Cc1bFes3R+tVbvExJgUlD2bPp2d&#10;LzJdddoXIqaXyluWg4Yb7bJoqGH7CtMI/QXJaePY0PDni/mCMwHUgS3dPIU2kAp0XdmL3mh5pY3J&#10;OzB2m0sT2RZyF5TvUMIfsHzIGrAfcWUpw6DuFcgXTrK0D2SPo2fBcwlWSc6MoleUo4JMoM0JmaIG&#10;15l/oMkB48iIbOxoZY42Xu6LwyVPt16sOnRobqvf52X36VWu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eoT8s1wAAAAgBAAAPAAAAAAAAAAEAIAAAACIAAABkcnMvZG93bnJldi54bWxQSwECFAAU&#10;AAAACACHTuJAXdsr3fIBAADdAwAADgAAAAAAAAABACAAAAAmAQAAZHJzL2Uyb0RvYy54bWxQSwUG&#10;AAAAAAYABgBZAQAAigUAAAAA&#10;">
                <v:fill on="f" focussize="0,0"/>
                <v:stroke color="#000000" joinstyle="round" endarrow="block"/>
                <v:imagedata o:title=""/>
                <o:lock v:ext="edit" aspectratio="f"/>
              </v:line>
            </w:pict>
          </mc:Fallback>
        </mc:AlternateContent>
      </w:r>
      <w:r>
        <w:rPr>
          <w:noProof/>
        </w:rPr>
        <mc:AlternateContent>
          <mc:Choice Requires="wps">
            <w:drawing>
              <wp:anchor distT="0" distB="0" distL="114300" distR="114300" simplePos="0" relativeHeight="251664896" behindDoc="0" locked="0" layoutInCell="1" allowOverlap="1">
                <wp:simplePos x="0" y="0"/>
                <wp:positionH relativeFrom="column">
                  <wp:posOffset>2378075</wp:posOffset>
                </wp:positionH>
                <wp:positionV relativeFrom="paragraph">
                  <wp:posOffset>34925</wp:posOffset>
                </wp:positionV>
                <wp:extent cx="0" cy="311150"/>
                <wp:effectExtent l="38100" t="0" r="38100" b="8890"/>
                <wp:wrapNone/>
                <wp:docPr id="33" name="直接连接符 33"/>
                <wp:cNvGraphicFramePr/>
                <a:graphic xmlns:a="http://schemas.openxmlformats.org/drawingml/2006/main">
                  <a:graphicData uri="http://schemas.microsoft.com/office/word/2010/wordprocessingShape">
                    <wps:wsp>
                      <wps:cNvCnPr/>
                      <wps:spPr>
                        <a:xfrm>
                          <a:off x="0" y="0"/>
                          <a:ext cx="0" cy="31115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87.25pt;margin-top:2.75pt;height:24.5pt;width:0pt;z-index:251676672;mso-width-relative:page;mso-height-relative:page;" filled="f" stroked="t" coordsize="21600,21600" o:gfxdata="UEsDBAoAAAAAAIdO4kAAAAAAAAAAAAAAAAAEAAAAZHJzL1BLAwQUAAAACACHTuJAojnqh9cAAAAI&#10;AQAADwAAAGRycy9kb3ducmV2LnhtbE2PQU/DMAyF70j8h8hI3FhaYFB1TXdAGpeNoW0IsVvWmLai&#10;caok3cq/nxEHOFmf39PzczEfbSeO6EPrSEE6SUAgVc60VCt42y1uMhAhajK6c4QKvjHAvLy8KHRu&#10;3Ik2eNzGWnAIhVwraGLscylD1aDVYeJ6JNY+nbc6MvpaGq9PHG47eZskD9LqlvhCo3t8arD62g5W&#10;wWa1WGbvy2Gs/P45Xe9eVy8fIVPq+ipNZiAijvHPDD/1uTqU3OngBjJBdAruHu+nbFUw5cH6Lx+Y&#10;eS/LQv5/oDwDUEsDBBQAAAAIAIdO4kBbBbT89AEAAN0DAAAOAAAAZHJzL2Uyb0RvYy54bWytU0uO&#10;EzEQ3SNxB8t70slEQdBKZxYThg2CSMABKra725J/cnnSySW4ABI7WLFkz22YOQZld0hgENIs6IW7&#10;XK56Ve+5vLzcW8N2KqL2ruGzyZQz5YSX2nUNf//u+skzzjCBk2C8Uw0/KOSXq8ePlkOo1YXvvZEq&#10;MgJxWA+h4X1Koa4qFL2ygBMflKPD1kcLibaxq2SEgdCtqS6m06fV4KMM0QuFSN71eMiPiPEhgL5t&#10;tVBrL26scmlEjcpAIkrY64B8VbptWyXSm7ZFlZhpODFNZaUiZG/zWq2WUHcRQq/FsQV4SAv3OFnQ&#10;joqeoNaQgN1E/ReU1SJ69G2aCG+rkUhRhFjMpve0edtDUIULSY3hJDr+P1jxereJTMuGz+ecObB0&#10;47cfv/348Pnu+ydab79+YXRCMg0Ba4q+cpt43GHYxMx530ab/8SG7Yu0h5O0ap+YGJ2CvPPZbLYo&#10;qlfnvBAxvVTesmw03GiXSUMNu1eYqBaF/grJbuPY0PDni4sFZwJoAlu6eTJtIBboupKL3mh5rY3J&#10;GRi77ZWJbAd5CsqXGRHuH2G5yBqwH+PK0TgfvQL5wkmWDoHkcfQseG7BKsmZUfSKskWAUCfQ5hyZ&#10;ogbXmX9EU3njqIss7ChltrZeHorCxU+3Xvo8Tmgeq9/3Jfv8Klc/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I56ofXAAAACAEAAA8AAAAAAAAAAQAgAAAAIgAAAGRycy9kb3ducmV2LnhtbFBLAQIU&#10;ABQAAAAIAIdO4kBbBbT89AEAAN0DAAAOAAAAAAAAAAEAIAAAACYBAABkcnMvZTJvRG9jLnhtbFBL&#10;BQYAAAAABgAGAFkBAACMBQAAAAA=&#10;">
                <v:fill on="f" focussize="0,0"/>
                <v:stroke color="#000000" joinstyle="round" endarrow="block"/>
                <v:imagedata o:title=""/>
                <o:lock v:ext="edit" aspectratio="f"/>
              </v:line>
            </w:pict>
          </mc:Fallback>
        </mc:AlternateContent>
      </w:r>
      <w:r>
        <w:rPr>
          <w:noProof/>
        </w:rPr>
        <mc:AlternateContent>
          <mc:Choice Requires="wps">
            <w:drawing>
              <wp:anchor distT="0" distB="0" distL="114300" distR="114300" simplePos="0" relativeHeight="251647488" behindDoc="0" locked="0" layoutInCell="1" allowOverlap="1">
                <wp:simplePos x="0" y="0"/>
                <wp:positionH relativeFrom="column">
                  <wp:posOffset>792480</wp:posOffset>
                </wp:positionH>
                <wp:positionV relativeFrom="paragraph">
                  <wp:posOffset>44450</wp:posOffset>
                </wp:positionV>
                <wp:extent cx="1270" cy="301625"/>
                <wp:effectExtent l="37465" t="0" r="37465" b="3175"/>
                <wp:wrapNone/>
                <wp:docPr id="35" name="直接连接符 35"/>
                <wp:cNvGraphicFramePr/>
                <a:graphic xmlns:a="http://schemas.openxmlformats.org/drawingml/2006/main">
                  <a:graphicData uri="http://schemas.microsoft.com/office/word/2010/wordprocessingShape">
                    <wps:wsp>
                      <wps:cNvCnPr/>
                      <wps:spPr>
                        <a:xfrm flipH="1">
                          <a:off x="0" y="0"/>
                          <a:ext cx="1270" cy="30162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62.4pt;margin-top:3.5pt;height:23.75pt;width:0.1pt;z-index:251660288;mso-width-relative:page;mso-height-relative:page;" filled="f" stroked="t" coordsize="21600,21600" o:gfxdata="UEsDBAoAAAAAAIdO4kAAAAAAAAAAAAAAAAAEAAAAZHJzL1BLAwQUAAAACACHTuJAOA6ZatcAAAAI&#10;AQAADwAAAGRycy9kb3ducmV2LnhtbE2PzU7DMBCE70i8g7VI3KiTKOEnxOkBgcQJQYuQuLnxkoTG&#10;6xBvm8LTsz3BbUczmv2mWh78oPY4xT6QgXSRgEJqguupNfC6fri4BhXZkrNDIDTwjRGW9elJZUsX&#10;ZnrB/YpbJSUUS2ugYx5LrWPTobdxEUYk8T7C5C2LnFrtJjtLuR90liSX2tue5ENnR7zrsNmudt7A&#10;zXouwvO0fcvT/uv95/6Tx8cnNub8LE1uQTEe+C8MR3xBh1qYNmFHLqpBdJYLOhu4kklHPyvk2Bgo&#10;8gJ0Xen/A+pfUEsDBBQAAAAIAIdO4kAXZRecAAIAAOoDAAAOAAAAZHJzL2Uyb0RvYy54bWytU81u&#10;EzEQviPxDpbvZJNULbDKpoeGwgFBJOgDTLz2riX/yeNmk5fgBZC4wYkjd96G8hgde0MKRUg9sAdr&#10;7Bl/M9+3nxfnO2vYVkbU3jV8NplyJp3wrXZdw6/eXz55xhkmcC0Y72TD9xL5+fLxo8UQajn3vTet&#10;jIxAHNZDaHifUqirCkUvLeDEB+koqXy0kGgbu6qNMBC6NdV8Oj2rBh/bEL2QiHS6GpP8gBgfAuiV&#10;0kKuvLi20qURNUoDiShhrwPyZZlWKSnSW6VQJmYaTkxTWakJxZu8VssF1F2E0GtxGAEeMsI9Tha0&#10;o6ZHqBUkYNdR/wVltYgevUoT4W01EimKEIvZ9J4273oIsnAhqTEcRcf/ByvebNeR6bbhJ6ecObD0&#10;x28+fvvx4fPP759ovfn6hVGGZBoC1lR94dbxsMOwjpnzTkXLlNHhFfmpqEC82K6IvD+KLHeJCTqc&#10;zZ+S+IISJ9PZ2bxgVyNIBgsR00vpLctBw412WQGoYfsaEzWm0l8l+dg4NjT8+SnhMAFkR0U2oNAG&#10;ooSuK3fRG91eamPyDYzd5sJEtoVsifJleoT7R1lusgLsx7qSGs3SS2hfuJalfSCtHL0RnkewsuXM&#10;SHpSOSJAqBNoc1eZogbXmX9UU3vjaIqs8qhrjja+3Re5yzlZoMx5sGv22O/7cvvuiS5v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gOmWrXAAAACAEAAA8AAAAAAAAAAQAgAAAAIgAAAGRycy9kb3du&#10;cmV2LnhtbFBLAQIUABQAAAAIAIdO4kAXZRecAAIAAOoDAAAOAAAAAAAAAAEAIAAAACYBAABkcnMv&#10;ZTJvRG9jLnhtbFBLBQYAAAAABgAGAFkBAACYBQAAAAA=&#10;">
                <v:fill on="f" focussize="0,0"/>
                <v:stroke color="#000000" joinstyle="round" endarrow="block"/>
                <v:imagedata o:title=""/>
                <o:lock v:ext="edit" aspectratio="f"/>
              </v:line>
            </w:pict>
          </mc:Fallback>
        </mc:AlternateContent>
      </w:r>
      <w:r>
        <w:rPr>
          <w:noProof/>
        </w:rPr>
        <mc:AlternateContent>
          <mc:Choice Requires="wps">
            <w:drawing>
              <wp:anchor distT="0" distB="0" distL="114300" distR="114300" simplePos="0" relativeHeight="251646464" behindDoc="0" locked="0" layoutInCell="1" allowOverlap="1">
                <wp:simplePos x="0" y="0"/>
                <wp:positionH relativeFrom="column">
                  <wp:posOffset>792480</wp:posOffset>
                </wp:positionH>
                <wp:positionV relativeFrom="paragraph">
                  <wp:posOffset>34925</wp:posOffset>
                </wp:positionV>
                <wp:extent cx="7214235" cy="0"/>
                <wp:effectExtent l="0" t="4445" r="0" b="5080"/>
                <wp:wrapNone/>
                <wp:docPr id="37" name="直接连接符 37"/>
                <wp:cNvGraphicFramePr/>
                <a:graphic xmlns:a="http://schemas.openxmlformats.org/drawingml/2006/main">
                  <a:graphicData uri="http://schemas.microsoft.com/office/word/2010/wordprocessingShape">
                    <wps:wsp>
                      <wps:cNvCnPr/>
                      <wps:spPr>
                        <a:xfrm>
                          <a:off x="0" y="0"/>
                          <a:ext cx="72142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62.4pt;margin-top:2.75pt;height:0pt;width:568.05pt;z-index:251659264;mso-width-relative:page;mso-height-relative:page;" filled="f" stroked="t" coordsize="21600,21600" o:gfxdata="UEsDBAoAAAAAAIdO4kAAAAAAAAAAAAAAAAAEAAAAZHJzL1BLAwQUAAAACACHTuJAeMu2rdUAAAAI&#10;AQAADwAAAGRycy9kb3ducmV2LnhtbE2PzU7DMBCE70i8g7VIXCpqN9AKQpwegNy4UEBct/GSRMTr&#10;NHZ/4OnZ9gLH2VnNfFMsD75XOxpjF9jCbGpAEdfBddxYeHutrm5BxYTssA9MFr4pwrI8Pyswd2HP&#10;L7RbpUZJCMccLbQpDbnWsW7JY5yGgVi8zzB6TCLHRrsR9xLue50Zs9AeO5aGFgd6aKn+Wm29hVi9&#10;06b6mdQT83HdBMo2j89PaO3lxczcg0p0SH/PcMQXdCiFaR227KLqRWc3gp4szOegjn62MHeg1qeD&#10;Lgv9f0D5C1BLAwQUAAAACACHTuJAoD8M0e4BAADaAwAADgAAAGRycy9lMm9Eb2MueG1srVO9jhMx&#10;EO6ReAfLPdlkj+Nglc0VF44GQSTgASa2N2vJf/L4sslL8AJIdFBR0vM2HI/B2JvLwdGkYAvv2DPz&#10;zXyfx/PLnTVsqyJq71o+m0w5U054qd2m5R/eXz95zhkmcBKMd6rle4X8cvH40XwIjap9741UkRGI&#10;w2YILe9TCk1VoeiVBZz4oBw5Ox8tJNrGTSUjDIRuTVVPp8+qwUcZohcKkU6Xo5MfEOMpgL7rtFBL&#10;L26scmlEjcpAIkrY64B8UbrtOiXS265DlZhpOTFNZaUiZK/zWi3m0GwihF6LQwtwSgsPOFnQjooe&#10;oZaQgN1E/Q+U1SJ69F2aCG+rkUhRhFjMpg+0eddDUIULSY3hKDr+P1jxZruKTMuWn11w5sDSjd9+&#10;+v7z45dfPz7TevvtKyMPyTQEbCj6yq3iYYdhFTPnXRdt/hMbtivS7o/Sql1igg4v6tnT+uycM3Hn&#10;q+4TQ8T0SnnLstFyo11mDQ1sX2OiYhR6F5KPjWNDy1+c1xkOaAQ7unoybSAa6DYlF73R8lobkzMw&#10;btZXJrIt5DEoX6ZEuH+F5SJLwH6MK65xQHoF8qWTLO0D6ePoXfDcglWSM6PoGWWLAKFJoM0pkVTa&#10;OOogqzrqmK21l/sibzmnKy89HsYzz9Sf+5J9/yQX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4&#10;y7at1QAAAAgBAAAPAAAAAAAAAAEAIAAAACIAAABkcnMvZG93bnJldi54bWxQSwECFAAUAAAACACH&#10;TuJAoD8M0e4BAADaAwAADgAAAAAAAAABACAAAAAkAQAAZHJzL2Uyb0RvYy54bWxQSwUGAAAAAAYA&#10;BgBZAQAAhAUAAAAA&#10;">
                <v:fill on="f" focussize="0,0"/>
                <v:stroke color="#000000" joinstyle="round"/>
                <v:imagedata o:title=""/>
                <o:lock v:ext="edit" aspectratio="f"/>
              </v:line>
            </w:pict>
          </mc:Fallback>
        </mc:AlternateContent>
      </w:r>
      <w:r>
        <w:rPr>
          <w:noProof/>
        </w:rPr>
        <mc:AlternateContent>
          <mc:Choice Requires="wps">
            <w:drawing>
              <wp:anchor distT="0" distB="0" distL="114300" distR="114300" simplePos="0" relativeHeight="251648512" behindDoc="0" locked="0" layoutInCell="1" allowOverlap="1">
                <wp:simplePos x="0" y="0"/>
                <wp:positionH relativeFrom="column">
                  <wp:posOffset>8006715</wp:posOffset>
                </wp:positionH>
                <wp:positionV relativeFrom="paragraph">
                  <wp:posOffset>41910</wp:posOffset>
                </wp:positionV>
                <wp:extent cx="0" cy="304165"/>
                <wp:effectExtent l="38100" t="0" r="38100" b="635"/>
                <wp:wrapNone/>
                <wp:docPr id="41" name="直接连接符 41"/>
                <wp:cNvGraphicFramePr/>
                <a:graphic xmlns:a="http://schemas.openxmlformats.org/drawingml/2006/main">
                  <a:graphicData uri="http://schemas.microsoft.com/office/word/2010/wordprocessingShape">
                    <wps:wsp>
                      <wps:cNvCnPr/>
                      <wps:spPr>
                        <a:xfrm>
                          <a:off x="0" y="0"/>
                          <a:ext cx="0" cy="30416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630.45pt;margin-top:3.3pt;height:23.95pt;width:0pt;z-index:251661312;mso-width-relative:page;mso-height-relative:page;" filled="f" stroked="t" coordsize="21600,21600" o:gfxdata="UEsDBAoAAAAAAIdO4kAAAAAAAAAAAAAAAAAEAAAAZHJzL1BLAwQUAAAACACHTuJAfqi2m9kAAAAK&#10;AQAADwAAAGRycy9kb3ducmV2LnhtbE2PwU7DMAyG70h7h8iTuLGkE6tK13QHpHHZAG1DCG5Z47UV&#10;jVMl6Vbenkwc4Pjbn35/Llaj6dgZnW8tSUhmAhhSZXVLtYS3w/ouA+aDIq06SyjhGz2syslNoXJt&#10;L7TD8z7ULJaQz5WEJoQ+59xXDRrlZ7ZHiruTdUaFGF3NtVOXWG46Phci5Ua1FC80qsfHBquv/WAk&#10;7LbrTfa+GcbKfT4lL4fX7fOHz6S8nSZiCSzgGP5guOpHdSij09EOpD3rYp6n4iGyEtIU2BX4HRwl&#10;LO4XwMuC/3+h/AFQSwMEFAAAAAgAh07iQPzkfcbyAQAA3QMAAA4AAABkcnMvZTJvRG9jLnhtbK1T&#10;S44TMRDdI3EHy3vSSZiMoJXOLCYMGwQjAQeo2O5uS/7J5Uknl+ACSOxgxZI9t5nhGJTdIYFBSLOg&#10;F+5y+fm53nN5ebGzhm1VRO1dw2eTKWfKCS+16xr+/t3Vk2ecYQInwXinGr5XyC9Wjx8th1Crue+9&#10;kSoyInFYD6HhfUqhrioUvbKAEx+Uo8XWRwuJprGrZISB2K2p5tPpeTX4KEP0QiFSdj0u8gNjfAih&#10;b1st1NqLG6tcGlmjMpBIEvY6IF+VattWifSmbVElZhpOSlMZ6RCKN3msVkuouwih1+JQAjykhHua&#10;LGhHhx6p1pCA3UT9F5XVInr0bZoIb6tRSHGEVMym97x520NQRQtZjeFoOv4/WvF6ex2Zlg0/m3Hm&#10;wNKN3338dvvh84/vn2i8+/qF0QrZNASsCX3pruNhhuE6Zs27Ntr8JzVsV6zdH61Vu8TEmBSUfTo9&#10;m50vMl112hcippfKW5aDhhvtsmioYfsK0wj9Bclp49jQ8OeL+YIzAdSBLd08hTaQCnRd2YveaHml&#10;jck7MHabSxPZFnIXlO9Qwh+wfMgasB9xZSnDoO4VyBdOsrQPZI+jZ8FzCVZJzoyiV5SjgkygzQmZ&#10;ogbXmX+gyQHjyIhs7GhljjZe7ovDJU+3Xqw6dGhuq9/nZffpVa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6otpvZAAAACgEAAA8AAAAAAAAAAQAgAAAAIgAAAGRycy9kb3ducmV2LnhtbFBLAQIU&#10;ABQAAAAIAIdO4kD85H3G8gEAAN0DAAAOAAAAAAAAAAEAIAAAACgBAABkcnMvZTJvRG9jLnhtbFBL&#10;BQYAAAAABgAGAFkBAACMBQAAAAA=&#10;">
                <v:fill on="f" focussize="0,0"/>
                <v:stroke color="#000000" joinstyle="round" endarrow="block"/>
                <v:imagedata o:title=""/>
                <o:lock v:ext="edit" aspectratio="f"/>
              </v:line>
            </w:pict>
          </mc:Fallback>
        </mc:AlternateContent>
      </w:r>
    </w:p>
    <w:p w:rsidR="00921FF6" w:rsidRDefault="00894B97">
      <w:pPr>
        <w:spacing w:line="360" w:lineRule="auto"/>
      </w:pPr>
      <w:r>
        <w:rPr>
          <w:noProof/>
        </w:rPr>
        <mc:AlternateContent>
          <mc:Choice Requires="wps">
            <w:drawing>
              <wp:anchor distT="0" distB="0" distL="114300" distR="114300" simplePos="0" relativeHeight="251650560" behindDoc="0" locked="0" layoutInCell="1" allowOverlap="1">
                <wp:simplePos x="0" y="0"/>
                <wp:positionH relativeFrom="column">
                  <wp:posOffset>7360285</wp:posOffset>
                </wp:positionH>
                <wp:positionV relativeFrom="paragraph">
                  <wp:posOffset>41910</wp:posOffset>
                </wp:positionV>
                <wp:extent cx="1307465" cy="346075"/>
                <wp:effectExtent l="4445" t="4445" r="13970" b="15240"/>
                <wp:wrapNone/>
                <wp:docPr id="24" name="文本框 24"/>
                <wp:cNvGraphicFramePr/>
                <a:graphic xmlns:a="http://schemas.openxmlformats.org/drawingml/2006/main">
                  <a:graphicData uri="http://schemas.microsoft.com/office/word/2010/wordprocessingShape">
                    <wps:wsp>
                      <wps:cNvSpPr txBox="1"/>
                      <wps:spPr>
                        <a:xfrm>
                          <a:off x="0" y="0"/>
                          <a:ext cx="130746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921FF6" w:rsidRDefault="00894B97">
                            <w:pPr>
                              <w:rPr>
                                <w:rStyle w:val="fontstyle01"/>
                                <w:rFonts w:hAnsi="仿宋_GB2312" w:cs="仿宋_GB2312" w:hint="default"/>
                                <w:color w:val="auto"/>
                                <w:sz w:val="21"/>
                                <w:szCs w:val="21"/>
                              </w:rPr>
                            </w:pPr>
                            <w:r>
                              <w:rPr>
                                <w:rStyle w:val="fontstyle01"/>
                                <w:rFonts w:hAnsi="仿宋_GB2312" w:cs="仿宋_GB2312" w:hint="default"/>
                                <w:sz w:val="21"/>
                                <w:szCs w:val="21"/>
                              </w:rPr>
                              <w:t>应急处置救援队伍</w:t>
                            </w: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579.55pt;margin-top:3.3pt;height:27.25pt;width:102.95pt;z-index:251663360;mso-width-relative:page;mso-height-relative:page;" fillcolor="#FFFFFF" filled="t" stroked="t" coordsize="21600,21600" o:gfxdata="UEsDBAoAAAAAAIdO4kAAAAAAAAAAAAAAAAAEAAAAZHJzL1BLAwQUAAAACACHTuJAQGvEEdgAAAAK&#10;AQAADwAAAGRycy9kb3ducmV2LnhtbE2PwU7DMBBE70j8g7VIXBB1TKlpQ5wekEBwK6UqVzd2kwh7&#10;HWw3LX/P9gTHmX2anamWJ+/YaGPqAyoQkwKYxSaYHlsFm4/n2zmwlDUa7QJaBT82wbK+vKh0acIR&#10;3+24zi2jEEylVtDlPJScp6azXqdJGCzSbR+i15lkbLmJ+kjh3vG7opDc6x7pQ6cH+9TZ5mt98Arm&#10;96/jZ3qbrraN3LtFvnkYX76jUtdXongElu0p/8Fwrk/VoaZOu3BAk5gjLWYLQawCKYGdgamc0bod&#10;GUIAryv+f0L9C1BLAwQUAAAACACHTuJAvSv+QgwCAAA4BAAADgAAAGRycy9lMm9Eb2MueG1srVPN&#10;jtMwEL4j8Q6W7zTZbtuFqOlKUMoFAdLCA7i2k1jynzxuk74AvAEnLtx5rj7Hjp1u9wcOeyAHZzz+&#10;/M3MN+Pl9WA02csAytmaXkxKSqTlTijb1vTb182r15RAZFYw7ays6UECvV69fLHsfSWnrnNayECQ&#10;xELV+5p2MfqqKIB30jCYOC8tHjYuGBZxG9pCBNYju9HFtCwXRe+C8MFxCYDe9XhIT4zhOYSuaRSX&#10;a8d3Rto4sgapWcSSoFMe6Cpn2zSSx89NAzISXVOsNOYVg6C9TWuxWrKqDcx3ip9SYM9J4UlNhimL&#10;Qc9UaxYZ2QX1F5VRPDhwTZxwZ4qxkKwIVnFRPtHmpmNe5lpQavBn0eH/0fJP+y+BKFHT6YwSywx2&#10;/Pjzx/HXn+Pv7wR9KFDvoULcjUdkHN66Acfmzg/oTHUPTTDpjxURPEd5D2d55RAJT5cuy6vZYk4J&#10;x7PL2aK8miea4v62DxA/SGdIMmoasH1ZVbb/CHGE3kFSMHBaiY3SOm9Cu32nA9kzbPUmfyf2RzBt&#10;SV/TN/NpyoPh/DY4N2gajxqAbXO8RzfgIXGZv38Rp8TWDLoxgcyQYKwyKsqQrU4y8d4KEg8eZbb4&#10;vGhKxkhBiZb4GpOVkZEp/RwkaqctSphaNLYiWXHYDkiTzK0TB2zbzgfVdihpblyG40Bl7U/Dnyb2&#10;4T6T3j/41S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Aa8QR2AAAAAoBAAAPAAAAAAAAAAEAIAAA&#10;ACIAAABkcnMvZG93bnJldi54bWxQSwECFAAUAAAACACHTuJAvSv+QgwCAAA4BAAADgAAAAAAAAAB&#10;ACAAAAAnAQAAZHJzL2Uyb0RvYy54bWxQSwUGAAAAAAYABgBZAQAApQUAAAAA&#10;">
                <v:fill on="t" focussize="0,0"/>
                <v:stroke color="#000000" joinstyle="miter"/>
                <v:imagedata o:title=""/>
                <o:lock v:ext="edit" aspectratio="f"/>
                <v:textbox>
                  <w:txbxContent>
                    <w:p>
                      <w:pPr>
                        <w:rPr>
                          <w:rStyle w:val="23"/>
                          <w:rFonts w:hint="default" w:hAnsi="仿宋_GB2312" w:cs="仿宋_GB2312"/>
                          <w:color w:val="auto"/>
                          <w:sz w:val="21"/>
                          <w:szCs w:val="21"/>
                        </w:rPr>
                      </w:pPr>
                      <w:r>
                        <w:rPr>
                          <w:rStyle w:val="23"/>
                          <w:rFonts w:hAnsi="仿宋_GB2312" w:cs="仿宋_GB2312"/>
                          <w:sz w:val="21"/>
                          <w:szCs w:val="21"/>
                        </w:rPr>
                        <w:t>应急处置救援队伍</w:t>
                      </w:r>
                    </w:p>
                  </w:txbxContent>
                </v:textbox>
              </v:shape>
            </w:pict>
          </mc:Fallback>
        </mc:AlternateContent>
      </w:r>
      <w:r>
        <w:rPr>
          <w:noProof/>
        </w:rPr>
        <mc:AlternateContent>
          <mc:Choice Requires="wps">
            <w:drawing>
              <wp:anchor distT="0" distB="0" distL="114300" distR="114300" simplePos="0" relativeHeight="251668992" behindDoc="0" locked="0" layoutInCell="1" allowOverlap="1">
                <wp:simplePos x="0" y="0"/>
                <wp:positionH relativeFrom="column">
                  <wp:posOffset>3961765</wp:posOffset>
                </wp:positionH>
                <wp:positionV relativeFrom="paragraph">
                  <wp:posOffset>41910</wp:posOffset>
                </wp:positionV>
                <wp:extent cx="1149985" cy="346075"/>
                <wp:effectExtent l="4445" t="4445" r="19050" b="15240"/>
                <wp:wrapNone/>
                <wp:docPr id="5" name="文本框 5"/>
                <wp:cNvGraphicFramePr/>
                <a:graphic xmlns:a="http://schemas.openxmlformats.org/drawingml/2006/main">
                  <a:graphicData uri="http://schemas.microsoft.com/office/word/2010/wordprocessingShape">
                    <wps:wsp>
                      <wps:cNvSpPr txBox="1"/>
                      <wps:spPr>
                        <a:xfrm>
                          <a:off x="0" y="0"/>
                          <a:ext cx="114998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921FF6" w:rsidRDefault="00894B97">
                            <w:pPr>
                              <w:spacing w:line="400" w:lineRule="exact"/>
                              <w:jc w:val="center"/>
                              <w:rPr>
                                <w:rFonts w:eastAsia="仿宋_GB2312"/>
                                <w:color w:val="000000"/>
                                <w:szCs w:val="21"/>
                              </w:rPr>
                            </w:pPr>
                            <w:r>
                              <w:rPr>
                                <w:rStyle w:val="fontstyle01"/>
                                <w:rFonts w:hint="default"/>
                                <w:sz w:val="21"/>
                                <w:szCs w:val="21"/>
                              </w:rPr>
                              <w:t>现场应急指挥部</w:t>
                            </w: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11.95pt;margin-top:3.3pt;height:27.25pt;width:90.55pt;z-index:251680768;mso-width-relative:page;mso-height-relative:page;" fillcolor="#FFFFFF" filled="t" stroked="t" coordsize="21600,21600" o:gfxdata="UEsDBAoAAAAAAIdO4kAAAAAAAAAAAAAAAAAEAAAAZHJzL1BLAwQUAAAACACHTuJAsDs0SdcAAAAI&#10;AQAADwAAAGRycy9kb3ducmV2LnhtbE2PwU7DMBBE70j8g7VIXBC100Kahjg9IIHgBgWVqxtvk4h4&#10;HWw3LX/PcoLbjmY0+6Zan9wgJgyx96QhmykQSI23PbUa3t8ergsQMRmyZvCEGr4xwro+P6tMaf2R&#10;XnHapFZwCcXSaOhSGkspY9OhM3HmRyT29j44k1iGVtpgjlzuBjlXKpfO9MQfOjPifYfN5+bgNBQ3&#10;T9NHfF68bJt8P6zS1XJ6/ApaX15k6g5EwlP6C8MvPqNDzUw7fyAbxaAhny9WHOUjB8F+oW552451&#10;loGsK/l/QP0DUEsDBBQAAAAIAIdO4kDYOO+kDQIAADYEAAAOAAAAZHJzL2Uyb0RvYy54bWytU0uO&#10;EzEQ3SNxB8t70p0wGSatdEaCEDYIkAYO4Njubkv+yeWkOxeAG7Biw55z5RxTdjKZD7PIYnrhLttV&#10;r+q9Ks+vB6PJVgZQztZ0PCopkZY7oWxb0x/fV2+uKIHIrGDaWVnTnQR6vXj9at77Sk5c57SQgSCI&#10;har3Ne1i9FVRAO+kYTByXlq8bFwwLOI2tIUIrEd0o4tJWV4WvQvCB8clAJ4uD5f0iBjOAXRNo7hc&#10;Or4x0sYDapCaRaQEnfJAF7nappE8fm0akJHomiLTmFdMgvY6rcVizqo2MN8pfiyBnVPCE06GKYtJ&#10;T1BLFhnZBPUflFE8OHBNHHFnigORrAiyGJdPtLnpmJeZC0oN/iQ6vBws/7L9FogSNZ1SYpnBhu9/&#10;/9r/+bf/+5NMkzy9hwq9bjz6xeG9G3Bo7s4BDxProQkm/ZEPwXsUd3cSVw6R8BQ0vpjNrjALx7u3&#10;F5fluwxf3Ef7APGTdIYko6YBm5c1ZdvPELESdL1zScnAaSVWSuu8Ce36gw5ky7DRq/ylIjHkkZu2&#10;pK/pbDpJdTCc3ganBk3jUQGwbc73KAIeApf5ew44FbZk0B0KyAjJjVVGRRmy1UkmPlpB4s6jyhYf&#10;F03FGCko0RLfYrKyZ2RKn+OJ7LRFkqlFh1YkKw7rAWGSuXZih23b+KDaDiXNjcvuOE5ZnePop3l9&#10;uM+g9899c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wOzRJ1wAAAAgBAAAPAAAAAAAAAAEAIAAA&#10;ACIAAABkcnMvZG93bnJldi54bWxQSwECFAAUAAAACACHTuJA2DjvpA0CAAA2BAAADgAAAAAAAAAB&#10;ACAAAAAmAQAAZHJzL2Uyb0RvYy54bWxQSwUGAAAAAAYABgBZAQAApQUAAAAA&#10;">
                <v:fill on="t" focussize="0,0"/>
                <v:stroke color="#000000" joinstyle="miter"/>
                <v:imagedata o:title=""/>
                <o:lock v:ext="edit" aspectratio="f"/>
                <v:textbox>
                  <w:txbxContent>
                    <w:p>
                      <w:pPr>
                        <w:spacing w:line="400" w:lineRule="exact"/>
                        <w:jc w:val="center"/>
                        <w:rPr>
                          <w:rFonts w:eastAsia="仿宋_GB2312"/>
                          <w:color w:val="000000"/>
                          <w:szCs w:val="21"/>
                        </w:rPr>
                      </w:pPr>
                      <w:r>
                        <w:rPr>
                          <w:rStyle w:val="23"/>
                          <w:sz w:val="21"/>
                          <w:szCs w:val="21"/>
                        </w:rPr>
                        <w:t>现场应急指挥部</w:t>
                      </w:r>
                    </w:p>
                  </w:txbxContent>
                </v:textbox>
              </v:shape>
            </w:pict>
          </mc:Fallback>
        </mc:AlternateContent>
      </w:r>
      <w:r>
        <w:rPr>
          <w:noProof/>
        </w:rPr>
        <mc:AlternateContent>
          <mc:Choice Requires="wps">
            <w:drawing>
              <wp:anchor distT="0" distB="0" distL="114300" distR="114300" simplePos="0" relativeHeight="251663872" behindDoc="0" locked="0" layoutInCell="1" allowOverlap="1">
                <wp:simplePos x="0" y="0"/>
                <wp:positionH relativeFrom="column">
                  <wp:posOffset>1812925</wp:posOffset>
                </wp:positionH>
                <wp:positionV relativeFrom="paragraph">
                  <wp:posOffset>41910</wp:posOffset>
                </wp:positionV>
                <wp:extent cx="1149985" cy="346075"/>
                <wp:effectExtent l="4445" t="4445" r="19050" b="15240"/>
                <wp:wrapNone/>
                <wp:docPr id="38" name="文本框 38"/>
                <wp:cNvGraphicFramePr/>
                <a:graphic xmlns:a="http://schemas.openxmlformats.org/drawingml/2006/main">
                  <a:graphicData uri="http://schemas.microsoft.com/office/word/2010/wordprocessingShape">
                    <wps:wsp>
                      <wps:cNvSpPr txBox="1"/>
                      <wps:spPr>
                        <a:xfrm>
                          <a:off x="0" y="0"/>
                          <a:ext cx="114998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921FF6" w:rsidRDefault="00894B97">
                            <w:pPr>
                              <w:spacing w:line="400" w:lineRule="exact"/>
                              <w:jc w:val="center"/>
                              <w:rPr>
                                <w:rFonts w:eastAsia="仿宋_GB2312"/>
                                <w:color w:val="000000"/>
                                <w:szCs w:val="21"/>
                              </w:rPr>
                            </w:pPr>
                            <w:r>
                              <w:rPr>
                                <w:rStyle w:val="fontstyle01"/>
                                <w:rFonts w:hint="default"/>
                                <w:sz w:val="21"/>
                                <w:szCs w:val="21"/>
                              </w:rPr>
                              <w:t>成员单位</w:t>
                            </w: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142.75pt;margin-top:3.3pt;height:27.25pt;width:90.55pt;z-index:251675648;mso-width-relative:page;mso-height-relative:page;" fillcolor="#FFFFFF" filled="t" stroked="t" coordsize="21600,21600" o:gfxdata="UEsDBAoAAAAAAIdO4kAAAAAAAAAAAAAAAAAEAAAAZHJzL1BLAwQUAAAACACHTuJAYb0JZdcAAAAI&#10;AQAADwAAAGRycy9kb3ducmV2LnhtbE2PwU7DMBBE70j8g7VIXBB1UloTQpwekEBwKwXB1U22SYS9&#10;Drablr9ne4LbjmY0+6ZaHZ0VE4Y4eNKQzzIQSI1vB+o0vL89XhcgYjLUGusJNfxghFV9flaZsvUH&#10;esVpkzrBJRRLo6FPaSyljE2PzsSZH5HY2/ngTGIZOtkGc+ByZ+U8y5R0ZiD+0JsRH3psvjZ7p6FY&#10;PE+f8eVm/dGonb1LV7fT03fQ+vIiz+5BJDymvzCc8Bkdamba+j21UVgN82K55KgGpUCwv1CnY8s6&#10;z0HWlfw/oP4FUEsDBBQAAAAIAIdO4kBwXw6HDAIAADgEAAAOAAAAZHJzL2Uyb0RvYy54bWytU82O&#10;0zAQviPxDpbvNGl3u2yjpitBKRcESAsP4NpOYsl/8rhN+gLwBpy4cOe5+hyMnW73Bw57IAdnPP78&#10;zcw34+XNYDTZywDK2ZpOJyUl0nInlG1r+vXL5tU1JRCZFUw7K2t6kEBvVi9fLHtfyZnrnBYyECSx&#10;UPW+pl2MvioK4J00DCbOS4uHjQuGRdyGthCB9chudDEry6uid0H44LgEQO96PKQnxvAcQtc0isu1&#10;4zsjbRxZg9QsYknQKQ90lbNtGsnjp6YBGYmuKVYa84pB0N6mtVgtWdUG5jvFTymw56TwpCbDlMWg&#10;Z6o1i4zsgvqLyigeHLgmTrgzxVhIVgSrmJZPtLntmJe5FpQa/Fl0+H+0/OP+cyBK1PQC+26ZwY4f&#10;f3w//vx9/PWNoA8F6j1UiLv1iIzDGzfg2Nz5AZ2p7qEJJv2xIoLnKO/hLK8cIuHp0vRysbieU8Lx&#10;7OLyqnw9TzTF/W0fIL6XzpBk1DRg+7KqbP8B4gi9g6Rg4LQSG6V13oR2+1YHsmfY6k3+TuyPYNqS&#10;vqaL+SzlwXB+G5wbNI1HDcC2Od6jG/CQuMzfv4hTYmsG3ZhAZkgwVhkVZchWJ5l4ZwWJB48yW3xe&#10;NCVjpKBES3yNycrIyJR+DhK10xYlTC0aW5GsOGwHpEnm1okDtm3ng2o7lDQ3LsNxoLL2p+FPE/tw&#10;n0nvH/zq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G9CWXXAAAACAEAAA8AAAAAAAAAAQAgAAAA&#10;IgAAAGRycy9kb3ducmV2LnhtbFBLAQIUABQAAAAIAIdO4kBwXw6HDAIAADgEAAAOAAAAAAAAAAEA&#10;IAAAACYBAABkcnMvZTJvRG9jLnhtbFBLBQYAAAAABgAGAFkBAACkBQAAAAA=&#10;">
                <v:fill on="t" focussize="0,0"/>
                <v:stroke color="#000000" joinstyle="miter"/>
                <v:imagedata o:title=""/>
                <o:lock v:ext="edit" aspectratio="f"/>
                <v:textbox>
                  <w:txbxContent>
                    <w:p>
                      <w:pPr>
                        <w:spacing w:line="400" w:lineRule="exact"/>
                        <w:jc w:val="center"/>
                        <w:rPr>
                          <w:rFonts w:eastAsia="仿宋_GB2312"/>
                          <w:color w:val="000000"/>
                          <w:szCs w:val="21"/>
                        </w:rPr>
                      </w:pPr>
                      <w:r>
                        <w:rPr>
                          <w:rStyle w:val="23"/>
                          <w:sz w:val="21"/>
                          <w:szCs w:val="21"/>
                        </w:rPr>
                        <w:t>成员单位</w:t>
                      </w:r>
                    </w:p>
                  </w:txbxContent>
                </v:textbox>
              </v:shape>
            </w:pict>
          </mc:Fallback>
        </mc:AlternateContent>
      </w:r>
      <w:r>
        <w:rPr>
          <w:noProof/>
        </w:rPr>
        <mc:AlternateContent>
          <mc:Choice Requires="wps">
            <w:drawing>
              <wp:anchor distT="0" distB="0" distL="114300" distR="114300" simplePos="0" relativeHeight="251661824" behindDoc="0" locked="0" layoutInCell="1" allowOverlap="1">
                <wp:simplePos x="0" y="0"/>
                <wp:positionH relativeFrom="column">
                  <wp:posOffset>78105</wp:posOffset>
                </wp:positionH>
                <wp:positionV relativeFrom="paragraph">
                  <wp:posOffset>41910</wp:posOffset>
                </wp:positionV>
                <wp:extent cx="1429385" cy="346075"/>
                <wp:effectExtent l="4445" t="4445" r="13970" b="15240"/>
                <wp:wrapNone/>
                <wp:docPr id="26" name="文本框 26"/>
                <wp:cNvGraphicFramePr/>
                <a:graphic xmlns:a="http://schemas.openxmlformats.org/drawingml/2006/main">
                  <a:graphicData uri="http://schemas.microsoft.com/office/word/2010/wordprocessingShape">
                    <wps:wsp>
                      <wps:cNvSpPr txBox="1"/>
                      <wps:spPr>
                        <a:xfrm>
                          <a:off x="0" y="0"/>
                          <a:ext cx="142938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921FF6" w:rsidRDefault="00894B97">
                            <w:pPr>
                              <w:spacing w:line="400" w:lineRule="exact"/>
                              <w:jc w:val="center"/>
                              <w:rPr>
                                <w:rFonts w:ascii="仿宋GB2312" w:eastAsia="仿宋GB2312" w:hAnsi="仿宋"/>
                                <w:color w:val="000000"/>
                                <w:szCs w:val="21"/>
                              </w:rPr>
                            </w:pPr>
                            <w:r>
                              <w:rPr>
                                <w:rStyle w:val="fontstyle01"/>
                                <w:rFonts w:hint="default"/>
                                <w:sz w:val="21"/>
                                <w:szCs w:val="21"/>
                              </w:rPr>
                              <w:t>应急指挥部办公室办公室</w:t>
                            </w:r>
                          </w:p>
                          <w:p w:rsidR="00921FF6" w:rsidRDefault="00921FF6">
                            <w:pPr>
                              <w:rPr>
                                <w:szCs w:val="21"/>
                              </w:rPr>
                            </w:pP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6.15pt;margin-top:3.3pt;height:27.25pt;width:112.55pt;z-index:251673600;mso-width-relative:page;mso-height-relative:page;" fillcolor="#FFFFFF" filled="t" stroked="t" coordsize="21600,21600" o:gfxdata="UEsDBAoAAAAAAIdO4kAAAAAAAAAAAAAAAAAEAAAAZHJzL1BLAwQUAAAACACHTuJApUIZZdUAAAAH&#10;AQAADwAAAGRycy9kb3ducmV2LnhtbE2OTU/DMBBE70j8B2uRuCDqfFRpCXF6QALBDQqCqxtvkwh7&#10;HWw3Lf+e5QTHpxnNvGZzclbMGOLoSUG+yEAgdd6M1Ct4e72/XoOISZPR1hMq+MYIm/b8rNG18Ud6&#10;wXmbesEjFGutYEhpqqWM3YBOx4WfkDjb++B0Ygy9NEEfedxZWWRZJZ0eiR8GPeHdgN3n9uAUrJeP&#10;80d8Kp/fu2pvb9LVan74CkpdXuTZLYiEp/RXhl99VoeWnXb+QCYKy1yU3FRQVSA4LsrVEsSOOc9B&#10;to3879/+AFBLAwQUAAAACACHTuJA5VDvQgwCAAA4BAAADgAAAGRycy9lMm9Eb2MueG1srVPNjtMw&#10;EL4j8Q6W7zTZ7rbsRk1XglIuCJAWHsC1ncSS/+Rxm/QF4A04ceHOc/U5GDvd7g8ceiAHZzz+/M3M&#10;N+PF7WA02ckAytmaXkxKSqTlTijb1vTrl/Wra0ogMiuYdlbWdC+B3i5fvlj0vpJT1zktZCBIYqHq&#10;fU27GH1VFMA7aRhMnJcWDxsXDIu4DW0hAuuR3ehiWpbzondB+OC4BEDvajykR8ZwDqFrGsXlyvGt&#10;kTaOrEFqFrEk6JQHuszZNo3k8VPTgIxE1xQrjXnFIGhv0losF6xqA/Od4scU2DkpPKvJMGUx6Ilq&#10;xSIj26D+ojKKBweuiRPuTDEWkhXBKi7KZ9rcdczLXAtKDf4kOvw/Wv5x9zkQJWo6nVNimcGOH358&#10;P/z8ffj1jaAPBeo9VIi784iMwxs34Njc+wGdqe6hCSb9sSKC5yjv/iSvHCLh6dLV9ObyekYJx7PL&#10;q3n5epZoiofbPkB8L50hyahpwPZlVdnuA8QReg9JwcBpJdZK67wJ7eatDmTHsNXr/B3Zn8C0JX1N&#10;b2bTlAfD+W1wbtA0HjUA2+Z4T27AY+Iyf/8iTomtGHRjApkhwVhlVJQhW51k4p0VJO49ymzxedGU&#10;jJGCEi3xNSYrIyNT+hwkaqctSphaNLYiWXHYDEiTzI0Te2zb1gfVdihpblyG40Bl7Y/Dnyb28T6T&#10;Pjz45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lQhll1QAAAAcBAAAPAAAAAAAAAAEAIAAAACIA&#10;AABkcnMvZG93bnJldi54bWxQSwECFAAUAAAACACHTuJA5VDvQgwCAAA4BAAADgAAAAAAAAABACAA&#10;AAAkAQAAZHJzL2Uyb0RvYy54bWxQSwUGAAAAAAYABgBZAQAAogUAAAAA&#10;">
                <v:fill on="t" focussize="0,0"/>
                <v:stroke color="#000000" joinstyle="miter"/>
                <v:imagedata o:title=""/>
                <o:lock v:ext="edit" aspectratio="f"/>
                <v:textbox>
                  <w:txbxContent>
                    <w:p>
                      <w:pPr>
                        <w:spacing w:line="400" w:lineRule="exact"/>
                        <w:jc w:val="center"/>
                        <w:rPr>
                          <w:rFonts w:ascii="仿宋GB2312" w:hAnsi="仿宋" w:eastAsia="仿宋GB2312"/>
                          <w:color w:val="000000"/>
                          <w:szCs w:val="21"/>
                        </w:rPr>
                      </w:pPr>
                      <w:r>
                        <w:rPr>
                          <w:rStyle w:val="23"/>
                          <w:rFonts w:hint="default"/>
                          <w:sz w:val="21"/>
                          <w:szCs w:val="21"/>
                        </w:rPr>
                        <w:t>应急指挥部</w:t>
                      </w:r>
                      <w:r>
                        <w:rPr>
                          <w:rStyle w:val="23"/>
                          <w:sz w:val="21"/>
                          <w:szCs w:val="21"/>
                        </w:rPr>
                        <w:t>办公室</w:t>
                      </w:r>
                      <w:r>
                        <w:rPr>
                          <w:rStyle w:val="23"/>
                          <w:rFonts w:hint="default"/>
                          <w:sz w:val="21"/>
                          <w:szCs w:val="21"/>
                        </w:rPr>
                        <w:t>办公室</w:t>
                      </w:r>
                    </w:p>
                    <w:p>
                      <w:pPr>
                        <w:rPr>
                          <w:szCs w:val="21"/>
                        </w:rPr>
                      </w:pPr>
                    </w:p>
                  </w:txbxContent>
                </v:textbox>
              </v:shape>
            </w:pict>
          </mc:Fallback>
        </mc:AlternateContent>
      </w:r>
    </w:p>
    <w:p w:rsidR="00921FF6" w:rsidRDefault="00894B97">
      <w:pPr>
        <w:spacing w:line="360" w:lineRule="auto"/>
      </w:pPr>
      <w:r>
        <w:rPr>
          <w:noProof/>
        </w:rPr>
        <mc:AlternateContent>
          <mc:Choice Requires="wps">
            <w:drawing>
              <wp:anchor distT="0" distB="0" distL="114300" distR="114300" simplePos="0" relativeHeight="251662848" behindDoc="0" locked="0" layoutInCell="1" allowOverlap="1">
                <wp:simplePos x="0" y="0"/>
                <wp:positionH relativeFrom="column">
                  <wp:posOffset>4526915</wp:posOffset>
                </wp:positionH>
                <wp:positionV relativeFrom="paragraph">
                  <wp:posOffset>206375</wp:posOffset>
                </wp:positionV>
                <wp:extent cx="4445" cy="514350"/>
                <wp:effectExtent l="37465" t="0" r="34290" b="3810"/>
                <wp:wrapNone/>
                <wp:docPr id="36" name="直接连接符 36"/>
                <wp:cNvGraphicFramePr/>
                <a:graphic xmlns:a="http://schemas.openxmlformats.org/drawingml/2006/main">
                  <a:graphicData uri="http://schemas.microsoft.com/office/word/2010/wordprocessingShape">
                    <wps:wsp>
                      <wps:cNvCnPr/>
                      <wps:spPr>
                        <a:xfrm flipH="1">
                          <a:off x="0" y="0"/>
                          <a:ext cx="4445" cy="51435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56.45pt;margin-top:16.25pt;height:40.5pt;width:0.35pt;z-index:251674624;mso-width-relative:page;mso-height-relative:page;" filled="f" stroked="t" coordsize="21600,21600" o:gfxdata="UEsDBAoAAAAAAIdO4kAAAAAAAAAAAAAAAAAEAAAAZHJzL1BLAwQUAAAACACHTuJAutDa6doAAAAK&#10;AQAADwAAAGRycy9kb3ducmV2LnhtbE2PwU7DMBBE70j8g7VI3KjjhLQ0xOkBgcQJ0RYhcXPjJQmN&#10;1yF2m8LXs5zguJqnmbfl6uR6ccQxdJ40qFkCAqn2tqNGw8v24eoGRIiGrOk9oYYvDLCqzs9KU1g/&#10;0RqPm9gILqFQGA1tjEMhZahbdCbM/IDE2bsfnYl8jo20o5m43PUyTZK5dKYjXmjNgHct1vvNwWlY&#10;bqfcP4/712vVfb5933/E4fEpan15oZJbEBFP8Q+GX31Wh4qddv5ANohew0KlS0Y1ZGkOgoGFyuYg&#10;dkyqLAdZlfL/C9UPUEsDBBQAAAAIAIdO4kBbLt64AQIAAOoDAAAOAAAAZHJzL2Uyb0RvYy54bWyt&#10;U0uOEzEQ3SNxB8t70kkmGUErnVlMGFggiAQcoOK205b8k8uTTi7BBZDYwYol+7kNwzEou0MGBiHN&#10;gl5YZVf5Vb3Xz4uLvTVsJyNq7xo+GY05k074Vrttw9+/u3rylDNM4Fow3smGHyTyi+XjR4s+1HLq&#10;O29aGRmBOKz70PAupVBXFYpOWsCRD9JRUvloIdE2bqs2Qk/o1lTT8fi86n1sQ/RCItLpakjyI2J8&#10;CKBXSgu58uLaSpcG1CgNJKKEnQ7Il2VapaRIb5RCmZhpODFNZaUmFG/yWi0XUG8jhE6L4wjwkBHu&#10;cbKgHTU9Qa0gAbuO+i8oq0X06FUaCW+rgUhRhFhMxve0edtBkIULSY3hJDr+P1jxereOTLcNPzvn&#10;zIGlP3778dv3D59/3Hyi9fbrF0YZkqkPWFP1pVvH4w7DOmbOexUtU0aHl+SnogLxYvsi8uEkstwn&#10;JuhwNpvNOROUmE9mZ/PyC6oBJIOFiOmF9JbloOFGu6wA1LB7hYkaU+mvknxsHOsb/mw+zZhAdlRk&#10;AwptIErotuUueqPbK21MvoFxu7k0ke0gW6J8mR7h/lGWm6wAu6GupAazdBLa565l6RBIK0dvhOcR&#10;rGw5M5KeVI4IEOoE2txVpqjBbc0/qqm9cTRFVnnQNUcb3x6K3OWcLFDmPNo1e+z3fbl990SXP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60Nrp2gAAAAoBAAAPAAAAAAAAAAEAIAAAACIAAABkcnMv&#10;ZG93bnJldi54bWxQSwECFAAUAAAACACHTuJAWy7euAECAADqAwAADgAAAAAAAAABACAAAAApAQAA&#10;ZHJzL2Uyb0RvYy54bWxQSwUGAAAAAAYABgBZAQAAnAUAAAAA&#10;">
                <v:fill on="f" focussize="0,0"/>
                <v:stroke color="#000000" joinstyle="round" endarrow="block"/>
                <v:imagedata o:title=""/>
                <o:lock v:ext="edit" aspectratio="f"/>
              </v:line>
            </w:pict>
          </mc:Fallback>
        </mc:AlternateContent>
      </w:r>
    </w:p>
    <w:p w:rsidR="00921FF6" w:rsidRDefault="00921FF6">
      <w:pPr>
        <w:spacing w:line="360" w:lineRule="auto"/>
      </w:pPr>
    </w:p>
    <w:p w:rsidR="00921FF6" w:rsidRDefault="00894B97">
      <w:pPr>
        <w:spacing w:line="360" w:lineRule="auto"/>
      </w:pPr>
      <w:r>
        <w:rPr>
          <w:noProof/>
        </w:rPr>
        <mc:AlternateContent>
          <mc:Choice Requires="wpg">
            <w:drawing>
              <wp:anchor distT="0" distB="0" distL="114300" distR="114300" simplePos="0" relativeHeight="251657728" behindDoc="0" locked="0" layoutInCell="1" allowOverlap="1">
                <wp:simplePos x="0" y="0"/>
                <wp:positionH relativeFrom="column">
                  <wp:posOffset>1885315</wp:posOffset>
                </wp:positionH>
                <wp:positionV relativeFrom="paragraph">
                  <wp:posOffset>165100</wp:posOffset>
                </wp:positionV>
                <wp:extent cx="5127625" cy="479425"/>
                <wp:effectExtent l="37465" t="635" r="46990" b="7620"/>
                <wp:wrapNone/>
                <wp:docPr id="2" name="组合 2"/>
                <wp:cNvGraphicFramePr/>
                <a:graphic xmlns:a="http://schemas.openxmlformats.org/drawingml/2006/main">
                  <a:graphicData uri="http://schemas.microsoft.com/office/word/2010/wordprocessingGroup">
                    <wpg:wgp>
                      <wpg:cNvGrpSpPr/>
                      <wpg:grpSpPr>
                        <a:xfrm>
                          <a:off x="0" y="0"/>
                          <a:ext cx="5127625" cy="479425"/>
                          <a:chOff x="4756" y="697704"/>
                          <a:chExt cx="8075" cy="755"/>
                        </a:xfrm>
                      </wpg:grpSpPr>
                      <wps:wsp>
                        <wps:cNvPr id="19" name="直接连接符 19"/>
                        <wps:cNvCnPr/>
                        <wps:spPr>
                          <a:xfrm>
                            <a:off x="12831" y="697716"/>
                            <a:ext cx="1" cy="710"/>
                          </a:xfrm>
                          <a:prstGeom prst="line">
                            <a:avLst/>
                          </a:prstGeom>
                          <a:ln w="9525" cap="flat" cmpd="sng">
                            <a:solidFill>
                              <a:srgbClr val="000000"/>
                            </a:solidFill>
                            <a:prstDash val="solid"/>
                            <a:headEnd type="none" w="med" len="med"/>
                            <a:tailEnd type="triangle" w="med" len="med"/>
                          </a:ln>
                        </wps:spPr>
                        <wps:bodyPr/>
                      </wps:wsp>
                      <wps:wsp>
                        <wps:cNvPr id="23" name="直接连接符 23"/>
                        <wps:cNvCnPr/>
                        <wps:spPr>
                          <a:xfrm>
                            <a:off x="5931" y="697723"/>
                            <a:ext cx="1" cy="710"/>
                          </a:xfrm>
                          <a:prstGeom prst="line">
                            <a:avLst/>
                          </a:prstGeom>
                          <a:ln w="9525" cap="flat" cmpd="sng">
                            <a:solidFill>
                              <a:srgbClr val="000000"/>
                            </a:solidFill>
                            <a:prstDash val="solid"/>
                            <a:headEnd type="none" w="med" len="med"/>
                            <a:tailEnd type="triangle" w="med" len="med"/>
                          </a:ln>
                        </wps:spPr>
                        <wps:bodyPr/>
                      </wps:wsp>
                      <wps:wsp>
                        <wps:cNvPr id="31" name="直接连接符 31"/>
                        <wps:cNvCnPr/>
                        <wps:spPr>
                          <a:xfrm>
                            <a:off x="4778" y="697710"/>
                            <a:ext cx="8045" cy="1"/>
                          </a:xfrm>
                          <a:prstGeom prst="line">
                            <a:avLst/>
                          </a:prstGeom>
                          <a:ln w="9525" cap="flat" cmpd="sng">
                            <a:solidFill>
                              <a:srgbClr val="000000"/>
                            </a:solidFill>
                            <a:prstDash val="solid"/>
                            <a:headEnd type="none" w="med" len="med"/>
                            <a:tailEnd type="none" w="med" len="med"/>
                          </a:ln>
                        </wps:spPr>
                        <wps:bodyPr/>
                      </wps:wsp>
                      <wps:wsp>
                        <wps:cNvPr id="49" name="直接连接符 49"/>
                        <wps:cNvCnPr/>
                        <wps:spPr>
                          <a:xfrm>
                            <a:off x="11799" y="697725"/>
                            <a:ext cx="1" cy="710"/>
                          </a:xfrm>
                          <a:prstGeom prst="line">
                            <a:avLst/>
                          </a:prstGeom>
                          <a:ln w="9525" cap="flat" cmpd="sng">
                            <a:solidFill>
                              <a:srgbClr val="000000"/>
                            </a:solidFill>
                            <a:prstDash val="solid"/>
                            <a:headEnd type="none" w="med" len="med"/>
                            <a:tailEnd type="triangle" w="med" len="med"/>
                          </a:ln>
                        </wps:spPr>
                        <wps:bodyPr/>
                      </wps:wsp>
                      <wps:wsp>
                        <wps:cNvPr id="54" name="直接连接符 54"/>
                        <wps:cNvCnPr/>
                        <wps:spPr>
                          <a:xfrm>
                            <a:off x="7108" y="697706"/>
                            <a:ext cx="1" cy="710"/>
                          </a:xfrm>
                          <a:prstGeom prst="line">
                            <a:avLst/>
                          </a:prstGeom>
                          <a:ln w="9525" cap="flat" cmpd="sng">
                            <a:solidFill>
                              <a:srgbClr val="000000"/>
                            </a:solidFill>
                            <a:prstDash val="solid"/>
                            <a:headEnd type="none" w="med" len="med"/>
                            <a:tailEnd type="triangle" w="med" len="med"/>
                          </a:ln>
                        </wps:spPr>
                        <wps:bodyPr/>
                      </wps:wsp>
                      <wps:wsp>
                        <wps:cNvPr id="50" name="直接连接符 50"/>
                        <wps:cNvCnPr/>
                        <wps:spPr>
                          <a:xfrm>
                            <a:off x="9552" y="697749"/>
                            <a:ext cx="1" cy="710"/>
                          </a:xfrm>
                          <a:prstGeom prst="line">
                            <a:avLst/>
                          </a:prstGeom>
                          <a:ln w="9525" cap="flat" cmpd="sng">
                            <a:solidFill>
                              <a:srgbClr val="000000"/>
                            </a:solidFill>
                            <a:prstDash val="solid"/>
                            <a:headEnd type="none" w="med" len="med"/>
                            <a:tailEnd type="triangle" w="med" len="med"/>
                          </a:ln>
                        </wps:spPr>
                        <wps:bodyPr/>
                      </wps:wsp>
                      <wps:wsp>
                        <wps:cNvPr id="51" name="直接连接符 51"/>
                        <wps:cNvCnPr/>
                        <wps:spPr>
                          <a:xfrm>
                            <a:off x="4756" y="697704"/>
                            <a:ext cx="1" cy="710"/>
                          </a:xfrm>
                          <a:prstGeom prst="line">
                            <a:avLst/>
                          </a:prstGeom>
                          <a:ln w="9525" cap="flat" cmpd="sng">
                            <a:solidFill>
                              <a:srgbClr val="000000"/>
                            </a:solidFill>
                            <a:prstDash val="solid"/>
                            <a:headEnd type="none" w="med" len="med"/>
                            <a:tailEnd type="triangle" w="med" len="med"/>
                          </a:ln>
                        </wps:spPr>
                        <wps:bodyPr/>
                      </wps:wsp>
                      <wps:wsp>
                        <wps:cNvPr id="56" name="直接连接符 56"/>
                        <wps:cNvCnPr/>
                        <wps:spPr>
                          <a:xfrm>
                            <a:off x="8249" y="697743"/>
                            <a:ext cx="1" cy="710"/>
                          </a:xfrm>
                          <a:prstGeom prst="line">
                            <a:avLst/>
                          </a:prstGeom>
                          <a:ln w="9525" cap="flat" cmpd="sng">
                            <a:solidFill>
                              <a:srgbClr val="000000"/>
                            </a:solidFill>
                            <a:prstDash val="solid"/>
                            <a:headEnd type="none" w="med" len="med"/>
                            <a:tailEnd type="triangle" w="med" len="med"/>
                          </a:ln>
                        </wps:spPr>
                        <wps:bodyPr/>
                      </wps:wsp>
                      <wps:wsp>
                        <wps:cNvPr id="47" name="直接连接符 47"/>
                        <wps:cNvCnPr/>
                        <wps:spPr>
                          <a:xfrm>
                            <a:off x="10717" y="697735"/>
                            <a:ext cx="1" cy="710"/>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148.45pt;margin-top:13pt;height:37.75pt;width:403.75pt;z-index:251670528;mso-width-relative:page;mso-height-relative:page;" coordorigin="4756,697704" coordsize="8075,755" o:gfxdata="UEsDBAoAAAAAAIdO4kAAAAAAAAAAAAAAAAAEAAAAZHJzL1BLAwQUAAAACACHTuJAR4D+29oAAAAL&#10;AQAADwAAAGRycy9kb3ducmV2LnhtbE2PQWvCQBCF74X+h2UKvdXdtRpqmo0UaXuSQrUg3sZkTILZ&#10;3ZBdE/33HU/t7T3m48172fJiWzFQHxrvDOiJAkGu8GXjKgM/24+nFxAhoiux9Y4MXCnAMr+/yzAt&#10;/ei+adjESnCICykaqGPsUilDUZPFMPEdOb4dfW8xsu0rWfY4crht5VSpRFpsHH+osaNVTcVpc7YG&#10;Pkcc3571+7A+HVfX/Xb+tVtrMubxQatXEJEu8Q+GW32uDjl3OvizK4NoDUwXyYJRFglvugFazWYg&#10;DqyUnoPMM/l/Q/4LUEsDBBQAAAAIAIdO4kBJlw5IXQMAADMVAAAOAAAAZHJzL2Uyb0RvYy54bWzt&#10;WE1v0zAYviPxHyzfWT6WNG20dod12wUB0uAHeInzISW2ZXv9uHPghLgjcYMTR24c+DUwfgavnaTd&#10;SitWJqEVtYfUyWu/9vv48fPaPjqe1RWaUKlKzobYO3AxoizhacnyIX718uxJHyOlCUtJxRkd4jlV&#10;+Hj0+NHRVMTU5wWvUioROGEqnoohLrQWseOopKA1UQdcUAbGjMuaaHiVuZNKMgXvdeX4rttzplym&#10;QvKEKgVfx40Rtx7lXRzyLCsTOubJVU2ZbrxKWhENIamiFAqP7GizjCb6eZYpqlE1xBCptk/oBMqX&#10;5umMjkicSyKKMmmHQO4yhJWYalIy6HThakw0QVey/M1VXSaSK57pg4TXThOIRQSi8NwVbM4lvxI2&#10;ljye5mIBOkzUCup/7TZ5NnkhUZkOsY8RIzVM+PXX19/fvUG+wWYq8hiqnEtxIV7I9kPevJlwZ5ms&#10;zT8EgmYW1fkCVTrTKIGPoedHPT/EKAFbEA0CKFvYkwLmxjQLorCHEVh7gyhyg8562jrou1HbOgpt&#10;U6fr2DHjWwxnKoCRagmTuh9MFwUR1KKvDAYtTN5ggdP7Lz/efvz57QM8rz9/QmCxANnaJ6yFS8UK&#10;kFuDlef3D71F1F6viboDDSwGrsizFF0ETGIhlT6nvEamMMRVycwYSUwmT5WG/qFqV8V8rhiaDvEg&#10;tPgTWK4ZLBPwXQuYcsVy21bxqkzPyqoyLZTML08qiSbELBn7M0MDv7eqmU7GRBVNPWtqIigoSU9Z&#10;ivRcAJkYaAg2Q6hpilFFQXJMyc6/JmW1rKllSVhebagN3VcMRmHmuAHUlC55Orc42+8w94ax/4AE&#10;/uEmEoBlGxKEgxscaNqSeM+B9Yx5WBwwE9cK5ooQgGUbDgRRBCm3Vb9mvS850HeDVvusU4Cgk9xu&#10;lf93QrBZMh4WAYKNmQAs2xDA86IB+GoZ0GXHvQrsggqEwSYVAMs2JIBMv1QBd78b2KHdQAiHifWZ&#10;ACzbcGAQhrALb3WgEZFlJtjvCG/vHx9WMgg37gbAsg0H1p6F9rlgJ3IBHGI36IDVc3M0gYPkn4+G&#10;fd/sLTodsCeKvQ7sxskwiDZxACzb6IDnRh74aklw2F6Z7IXgnkJgb4zgLs1eaLT3fuay7ua7vWZY&#10;3nWOf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QBQAAW0NvbnRlbnRfVHlwZXNdLnhtbFBLAQIUAAoAAAAAAIdO4kAAAAAAAAAAAAAAAAAGAAAA&#10;AAAAAAAAEAAAALIEAABfcmVscy9QSwECFAAUAAAACACHTuJAihRmPNEAAACUAQAACwAAAAAAAAAB&#10;ACAAAADWBAAAX3JlbHMvLnJlbHNQSwECFAAKAAAAAACHTuJAAAAAAAAAAAAAAAAABAAAAAAAAAAA&#10;ABAAAAAAAAAAZHJzL1BLAQIUABQAAAAIAIdO4kBHgP7b2gAAAAsBAAAPAAAAAAAAAAEAIAAAACIA&#10;AABkcnMvZG93bnJldi54bWxQSwECFAAUAAAACACHTuJASZcOSF0DAAAzFQAADgAAAAAAAAABACAA&#10;AAApAQAAZHJzL2Uyb0RvYy54bWxQSwUGAAAAAAYABgBZAQAA+AYAAAAA&#10;">
                <o:lock v:ext="edit" aspectratio="f"/>
                <v:line id="_x0000_s1026" o:spid="_x0000_s1026" o:spt="20" style="position:absolute;left:12831;top:697716;height:710;width:1;" filled="f" stroked="t" coordsize="21600,21600" o:gfxdata="UEsDBAoAAAAAAIdO4kAAAAAAAAAAAAAAAAAEAAAAZHJzL1BLAwQUAAAACACHTuJA+JNVNr0AAADb&#10;AAAADwAAAGRycy9kb3ducmV2LnhtbEVPTWvCQBC9C/6HZYTedJMeSoyuORQiBW1FLdLehuw0CWZn&#10;w+6q6b/vCkJv83ifsywG04krOd9aVpDOEhDEldUt1wo+j+U0A+EDssbOMin4JQ/FajxaYq7tjfd0&#10;PYRaxBD2OSpoQuhzKX3VkEE/sz1x5H6sMxgidLXUDm8x3HTyOUlepMGWY0ODPb02VJ0PF6Ngvy03&#10;2WlzGSr3vU4/jrvt+5fPlHqapMkCRKAh/Isf7jcd58/h/ks8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k1U2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_x0000_s1026" o:spid="_x0000_s1026" o:spt="20" style="position:absolute;left:5931;top:697723;height:710;width:1;" filled="f" stroked="t" coordsize="21600,21600" o:gfxdata="UEsDBAoAAAAAAIdO4kAAAAAAAAAAAAAAAAAEAAAAZHJzL1BLAwQUAAAACACHTuJAVxeoYb8AAADb&#10;AAAADwAAAGRycy9kb3ducmV2LnhtbEWPT2vCQBTE7wW/w/IEb3UTh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cXqGG/&#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4778;top:697710;height:1;width:8045;" filled="f" stroked="t" coordsize="21600,21600" o:gfxdata="UEsDBAoAAAAAAIdO4kAAAAAAAAAAAAAAAAAEAAAAZHJzL1BLAwQUAAAACACHTuJAA8UpU74AAADb&#10;AAAADwAAAGRycy9kb3ducmV2LnhtbEWPQWvCQBSE70L/w/IKXqTuJgGRNKuHtoEeejEqvT6yr0lo&#10;9m3MbjX217uFgsdhZr5hiu1ke3Gm0XeONSRLBYK4dqbjRsNhXz6tQfiAbLB3TBqu5GG7eZgVmBt3&#10;4R2dq9CICGGfo4Y2hCGX0tctWfRLNxBH78uNFkOUYyPNiJcIt71MlVpJix3HhRYHemmp/q5+rAZf&#10;HulU/i7qhfrMGkfp6fXjDbWePybqGUSgKdzD/+13oyFL4O9L/AFyc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8UpU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_x0000_s1026" o:spid="_x0000_s1026" o:spt="20" style="position:absolute;left:11799;top:697725;height:710;width:1;" filled="f" stroked="t" coordsize="21600,21600" o:gfxdata="UEsDBAoAAAAAAIdO4kAAAAAAAAAAAAAAAAAEAAAAZHJzL1BLAwQUAAAACACHTuJA6yB6K78AAADb&#10;AAAADwAAAGRycy9kb3ducmV2LnhtbEWPT2vCQBTE7wW/w/KE3uomUkqMrh4ERdBW/EOpt0f2NQnN&#10;vg27q8Zv7xYEj8PM/IaZzDrTiAs5X1tWkA4SEMSF1TWXCo6HxVsGwgdkjY1lUnAjD7Np72WCubZX&#10;3tFlH0oRIexzVFCF0OZS+qIig35gW+Lo/VpnMETpSqkdXiPcNHKYJB/SYM1xocKW5hUVf/uzUbDb&#10;LNbZ9/rcFe60TL8O283nj8+Ueu2nyRhEoC48w4/2Sit4H8H/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sgeiu/&#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7108;top:697706;height:710;width:1;" filled="f" stroked="t" coordsize="21600,21600" o:gfxdata="UEsDBAoAAAAAAIdO4kAAAAAAAAAAAAAAAAAEAAAAZHJzL1BLAwQUAAAACACHTuJAgPhDaL8AAADb&#10;AAAADwAAAGRycy9kb3ducmV2LnhtbEWPT2vCQBTE7wW/w/KE3uom0kqIrh4ERdBW/EOpt0f2NQnN&#10;vg27q8Zv7xYEj8PM/IaZzDrTiAs5X1tWkA4SEMSF1TWXCo6HxVsGwgdkjY1lUnAjD7Np72WCubZX&#10;3tFlH0oRIexzVFCF0OZS+qIig35gW+Lo/VpnMETpSqkdXiPcNHKYJCNpsOa4UGFL84qKv/3ZKNht&#10;Fuvse33uCndapl+H7ebzx2dKvfbTZAwiUBee4Ud7pRV8vMP/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D4Q2i/&#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9552;top:697749;height:710;width:1;" filled="f" stroked="t" coordsize="21600,21600" o:gfxdata="UEsDBAoAAAAAAIdO4kAAAAAAAAAAAAAAAAAEAAAAZHJzL1BLAwQUAAAACACHTuJA/8NFa7sAAADb&#10;AAAADwAAAGRycy9kb3ducmV2LnhtbEVPy4rCMBTdC/MP4Q6407SCUjpGF4KDoKP4YNDdpbm2ZZqb&#10;kkTt/L1ZCC4P5z2dd6YRd3K+tqwgHSYgiAuray4VnI7LQQbCB2SNjWVS8E8e5rOP3hRzbR+8p/sh&#10;lCKGsM9RQRVCm0vpi4oM+qFtiSN3tc5giNCVUjt8xHDTyFGSTKTBmmNDhS0tKir+DjejYL9ZrrPf&#10;9a0r3OU73R53m5+zz5Tqf6bJF4hAXXiLX+6VVjCO6+OX+APk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NFa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line id="_x0000_s1026" o:spid="_x0000_s1026" o:spt="20" style="position:absolute;left:4756;top:697704;height:710;width:1;" filled="f" stroked="t" coordsize="21600,21600" o:gfxdata="UEsDBAoAAAAAAIdO4kAAAAAAAAAAAAAAAAAEAAAAZHJzL1BLAwQUAAAACACHTuJAkI/g8L4AAADb&#10;AAAADwAAAGRycy9kb3ducmV2LnhtbEWPQWvCQBSE7wX/w/IEb3UTwRKiq4eCIqgVtUh7e2Rfk2D2&#10;bdhdNf57VxB6HGbmG2Y670wjruR8bVlBOkxAEBdW11wq+D4u3jMQPiBrbCyTgjt5mM96b1PMtb3x&#10;nq6HUIoIYZ+jgiqENpfSFxUZ9EPbEkfvzzqDIUpXSu3wFuGmkaMk+ZAGa44LFbb0WVFxPlyMgv1m&#10;sc5O60tXuN9l+nXcbbY/PlNq0E+TCYhAXfgPv9orrWCcwvNL/AFy9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I/g8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_x0000_s1026" o:spid="_x0000_s1026" o:spt="20" style="position:absolute;left:8249;top:697743;height:710;width:1;" filled="f" stroked="t" coordsize="21600,21600" o:gfxdata="UEsDBAoAAAAAAIdO4kAAAAAAAAAAAAAAAAAEAAAAZHJzL1BLAwQUAAAACACHTuJAH2Z4hL8AAADb&#10;AAAADwAAAGRycy9kb3ducmV2LnhtbEWPT2vCQBTE74LfYXmCN92kUAmpq4eCIvinGEtpb4/saxKa&#10;fRt2V43fvisIHoeZ+Q0zX/amFRdyvrGsIJ0mIIhLqxuuFHyeVpMMhA/IGlvLpOBGHpaL4WCOubZX&#10;PtKlCJWIEPY5KqhD6HIpfVmTQT+1HXH0fq0zGKJ0ldQOrxFuWvmSJDNpsOG4UGNH7zWVf8XZKDju&#10;Vtvsa3vuS/ezTg+nj93+22dKjUdp8gYiUB+e4Ud7oxW8zuD+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9meIS/&#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10717;top:697735;height:710;width:1;" filled="f" stroked="t" coordsize="21600,21600" o:gfxdata="UEsDBAoAAAAAAIdO4kAAAAAAAAAAAAAAAAAEAAAAZHJzL1BLAwQUAAAACACHTuJA9fNLwr8AAADb&#10;AAAADwAAAGRycy9kb3ducmV2LnhtbEWPT2vCQBTE7wW/w/KE3uomUmqIrh4ERdBW/EOpt0f2NQnN&#10;vg27q8Zv7xYEj8PM/IaZzDrTiAs5X1tWkA4SEMSF1TWXCo6HxVsGwgdkjY1lUnAjD7Np72WCubZX&#10;3tFlH0oRIexzVFCF0OZS+qIig35gW+Lo/VpnMETpSqkdXiPcNHKYJB/SYM1xocKW5hUVf/uzUbDb&#10;LNbZ9/rcFe60TL8O283nj8+Ueu2nyRhEoC48w4/2Sit4H8H/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XzS8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rsidR="00921FF6" w:rsidRDefault="00921FF6">
      <w:pPr>
        <w:spacing w:line="360" w:lineRule="auto"/>
      </w:pPr>
    </w:p>
    <w:p w:rsidR="00921FF6" w:rsidRDefault="00894B97">
      <w:pPr>
        <w:spacing w:line="400" w:lineRule="exact"/>
        <w:jc w:val="center"/>
      </w:pPr>
      <w:r>
        <w:rPr>
          <w:noProof/>
        </w:rPr>
        <mc:AlternateContent>
          <mc:Choice Requires="wps">
            <w:drawing>
              <wp:anchor distT="0" distB="0" distL="114300" distR="114300" simplePos="0" relativeHeight="251660800" behindDoc="0" locked="0" layoutInCell="1" allowOverlap="1">
                <wp:simplePos x="0" y="0"/>
                <wp:positionH relativeFrom="column">
                  <wp:posOffset>1691640</wp:posOffset>
                </wp:positionH>
                <wp:positionV relativeFrom="paragraph">
                  <wp:posOffset>57785</wp:posOffset>
                </wp:positionV>
                <wp:extent cx="367665" cy="828040"/>
                <wp:effectExtent l="4445" t="4445" r="8890" b="5715"/>
                <wp:wrapNone/>
                <wp:docPr id="21" name="文本框 21"/>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921FF6" w:rsidRDefault="00894B97">
                            <w:pPr>
                              <w:rPr>
                                <w:rFonts w:ascii="仿宋_GB2312" w:eastAsia="仿宋_GB2312" w:hAnsi="仿宋_GB2312" w:cs="仿宋_GB2312"/>
                                <w:szCs w:val="21"/>
                              </w:rPr>
                            </w:pPr>
                            <w:r>
                              <w:rPr>
                                <w:rFonts w:ascii="仿宋_GB2312" w:eastAsia="仿宋_GB2312" w:hAnsi="仿宋_GB2312" w:cs="仿宋_GB2312" w:hint="eastAsia"/>
                                <w:szCs w:val="21"/>
                              </w:rPr>
                              <w:t>专家咨询组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133.2pt;margin-top:4.55pt;height:65.2pt;width:28.95pt;z-index:251672576;mso-width-relative:page;mso-height-relative:page;" fillcolor="#FFFFFF" filled="t" stroked="t" coordsize="21600,21600" o:gfxdata="UEsDBAoAAAAAAIdO4kAAAAAAAAAAAAAAAAAEAAAAZHJzL1BLAwQUAAAACACHTuJAJjB0RtgAAAAJ&#10;AQAADwAAAGRycy9kb3ducmV2LnhtbE2Py07DMBBF90j8gzVIbBB1HiVtQ5wuULukoi3dT2M3iYjH&#10;Ueym4e8ZVrAc3aN7zxTryXZiNINvHSmIZxEIQ5XTLdUKPo/b5yUIH5A0do6Mgm/jYV3e3xWYa3ej&#10;vRkPoRZcQj5HBU0IfS6lrxpj0c9cb4izixssBj6HWuoBb1xuO5lEUSYttsQLDfbmrTHV1+FqFUzZ&#10;8el9sQ+LzXI3TjuJ283HcFLq8SGOXkEEM4U/GH71WR1Kdjq7K2kvOgVJls0ZVbCKQXCeJvMUxJnB&#10;dPUCsizk/w/KH1BLAwQUAAAACACHTuJAMm4CkxYCAABFBAAADgAAAGRycy9lMm9Eb2MueG1srVPL&#10;rtMwEN0j8Q+W9zRp4ZYSNb0SlLJBgHSBves4iSW/ZLtt+gPwB6zYsOe7+h0cu729D1h0QRbOeDw+&#10;nnNmZn49aEW2wgdpTU3Ho5ISYbhtpOlq+uXz6tmMkhCZaZiyRtR0LwK9Xjx9Mt+5Skxsb1UjPAGI&#10;CdXO1bSP0VVFEXgvNAsj64TBYWu9ZhFb3xWNZzuga1VMynJa7KxvnLdchADv8nhIT4j+EkDbtpKL&#10;peUbLUw8onqhWASl0EsX6CJn27aCx49tG0QkqqZgGvOKR2Cv01os5qzqPHO95KcU2CUpPOKkmTR4&#10;9Ay1ZJGRjZd/QWnJvQ22jSNudXEkkhUBi3H5SJubnjmRuUDq4M6ih/8Hyz9sP3kim5pOxpQYplHx&#10;w4/vh5+/D7++Efgg0M6FCnE3DpFxeG0HtM2tP8CZeA+t1+kPRgTnkHd/llcMkXA4n09fTqdXlHAc&#10;zSaz8kWWv7i77HyI74TVJBk19aheFpVt34eIRBB6G5LeClbJZiWVyhvfrd8oT7YMlV7lL+WIKw/C&#10;lCG7mr66mqQ8GNq3RdvA1A4SBNPl9x7cCPeBy/z9CzgltmShPyaQEVIYq7SMwmerF6x5axoS9w4q&#10;G0wXTclo0VCiBIYxWTkyMqkuiQQ7ZUAyVehYiWTFYT0AJplr2+xRNYw79BTsK/6UbJyXXQ9HrmK+&#10;jO7KWp0mIbXv/X1+4m76F3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jB0RtgAAAAJAQAADwAA&#10;AAAAAAABACAAAAAiAAAAZHJzL2Rvd25yZXYueG1sUEsBAhQAFAAAAAgAh07iQDJuApMWAgAARQQA&#10;AA4AAAAAAAAAAQAgAAAAJwEAAGRycy9lMm9Eb2MueG1sUEsFBgAAAAAGAAYAWQEAAK8FAAAAAA==&#10;">
                <v:fill on="t" focussize="0,0"/>
                <v:stroke color="#000000" joinstyle="miter"/>
                <v:imagedata o:title=""/>
                <o:lock v:ext="edit" aspectratio="f"/>
                <v:textbox style="layout-flow:vertical-ideographic;">
                  <w:txbxContent>
                    <w:p>
                      <w:pPr>
                        <w:rPr>
                          <w:rFonts w:ascii="仿宋_GB2312" w:hAnsi="仿宋_GB2312" w:eastAsia="仿宋_GB2312" w:cs="仿宋_GB2312"/>
                          <w:szCs w:val="21"/>
                        </w:rPr>
                      </w:pPr>
                      <w:r>
                        <w:rPr>
                          <w:rFonts w:hint="eastAsia" w:ascii="仿宋_GB2312" w:hAnsi="仿宋_GB2312" w:eastAsia="仿宋_GB2312" w:cs="仿宋_GB2312"/>
                          <w:szCs w:val="21"/>
                        </w:rPr>
                        <w:t>专家咨询组</w:t>
                      </w:r>
                    </w:p>
                  </w:txbxContent>
                </v:textbox>
              </v:shape>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5490210</wp:posOffset>
                </wp:positionH>
                <wp:positionV relativeFrom="paragraph">
                  <wp:posOffset>42545</wp:posOffset>
                </wp:positionV>
                <wp:extent cx="367030" cy="828040"/>
                <wp:effectExtent l="4445" t="4445" r="9525" b="5715"/>
                <wp:wrapNone/>
                <wp:docPr id="44" name="文本框 44"/>
                <wp:cNvGraphicFramePr/>
                <a:graphic xmlns:a="http://schemas.openxmlformats.org/drawingml/2006/main">
                  <a:graphicData uri="http://schemas.microsoft.com/office/word/2010/wordprocessingShape">
                    <wps:wsp>
                      <wps:cNvSpPr txBox="1"/>
                      <wps:spPr>
                        <a:xfrm>
                          <a:off x="0" y="0"/>
                          <a:ext cx="367030"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921FF6" w:rsidRDefault="00894B97">
                            <w:pPr>
                              <w:jc w:val="center"/>
                              <w:rPr>
                                <w:rStyle w:val="fontstyle01"/>
                                <w:rFonts w:hAnsi="仿宋_GB2312" w:cs="仿宋_GB2312" w:hint="default"/>
                                <w:sz w:val="21"/>
                                <w:szCs w:val="21"/>
                              </w:rPr>
                            </w:pPr>
                            <w:r>
                              <w:rPr>
                                <w:rStyle w:val="fontstyle01"/>
                                <w:rFonts w:hAnsi="仿宋_GB2312" w:cs="仿宋_GB2312" w:hint="default"/>
                                <w:sz w:val="21"/>
                                <w:szCs w:val="21"/>
                              </w:rPr>
                              <w:t>应急保障组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432.3pt;margin-top:3.35pt;height:65.2pt;width:28.9pt;z-index:251669504;mso-width-relative:page;mso-height-relative:page;" fillcolor="#FFFFFF" filled="t" stroked="t" coordsize="21600,21600" o:gfxdata="UEsDBAoAAAAAAIdO4kAAAAAAAAAAAAAAAAAEAAAAZHJzL1BLAwQUAAAACACHTuJARNxSu9cAAAAJ&#10;AQAADwAAAGRycy9kb3ducmV2LnhtbE2PwU7DMBBE70j8g7VIXBB1EionpHF6QO2RirZwd+NtEhHb&#10;ke2m4e9ZTvS4mqeZt9V6NgOb0IfeWQnpIgGGtnG6t62Ez+P2uQAWorJaDc6ihB8MsK7v7ypVane1&#10;e5wOsWVUYkOpJHQxjiXnoenQqLBwI1rKzs4bFen0LddeXancDDxLEsGN6i0tdGrEtw6b78PFSJjF&#10;8ek938d8U+ymecfVdvPhv6R8fEiTFbCIc/yH4U+f1KEmp5O7WB3YIKEQS0GoBJEDo/w1y5bATgS+&#10;5CnwuuK3H9S/UEsDBBQAAAAIAIdO4kAxK9A+FgIAAEUEAAAOAAAAZHJzL2Uyb0RvYy54bWytU82O&#10;0zAQviPxDpbvNNludylR05WglAsCpAXuruMklvwn223TF4A34MSFO8/V5+Cz2+3+wKEHcnDGM+Nv&#10;Zr6Zmd0MWpGN8EFaU9OLUUmJMNw20nQ1/fJ5+WJKSYjMNExZI2q6E4HezJ8/m21dJca2t6oRngDE&#10;hGrratrH6KqiCLwXmoWRdcLA2FqvWcTVd0Xj2RboWhXjsrwuttY3zlsuQoB2cTDSI6I/B9C2reRi&#10;YflaCxMPqF4oFlFS6KULdJ6zbVvB48e2DSISVVNUGvOJIJBX6SzmM1Z1nrle8mMK7JwUntSkmTQI&#10;eoJasMjI2su/oLTk3gbbxhG3ujgUkhlBFRflE25ue+ZErgVUB3ciPfw/WP5h88kT2dR0MqHEMI2O&#10;73983//8vf/1jUAHgrYuVPC7dfCMw2s7YGzu9AHKVPfQep3+qIjADnp3J3rFEAmH8vL6ZXkJC4dp&#10;Op6Wk0x/cf/Y+RDfCatJEmrq0b1MKtu8DxGJwPXOJcUKVslmKZXKF9+t3ihPNgydXuYv5Ygnj9yU&#10;IduavroaXyEPhvFtMTYQtQMFwXQ53qMX4SFwmb9/AafEFiz0hwQyQnJjlZZR+Cz1gjVvTUPizoFl&#10;g+2iKRktGkqUwDImKXtGJtU5nqhOGRSZOnToRJLisBoAk8SVbXboGtYdfAr2FX9K1s7LrocidzE/&#10;xnRlro6bkMb34T2HuN/++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E3FK71wAAAAkBAAAPAAAA&#10;AAAAAAEAIAAAACIAAABkcnMvZG93bnJldi54bWxQSwECFAAUAAAACACHTuJAMSvQPhYCAABFBAAA&#10;DgAAAAAAAAABACAAAAAmAQAAZHJzL2Uyb0RvYy54bWxQSwUGAAAAAAYABgBZAQAArgU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Ansi="仿宋_GB2312" w:cs="仿宋_GB2312"/>
                          <w:sz w:val="21"/>
                          <w:szCs w:val="21"/>
                        </w:rPr>
                        <w:t>应急保障组</w:t>
                      </w:r>
                    </w:p>
                  </w:txbxContent>
                </v:textbox>
              </v:shape>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column">
                  <wp:posOffset>3938270</wp:posOffset>
                </wp:positionH>
                <wp:positionV relativeFrom="paragraph">
                  <wp:posOffset>42545</wp:posOffset>
                </wp:positionV>
                <wp:extent cx="367665" cy="828040"/>
                <wp:effectExtent l="4445" t="4445" r="8890" b="5715"/>
                <wp:wrapNone/>
                <wp:docPr id="30" name="文本框 30"/>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921FF6" w:rsidRDefault="00894B97">
                            <w:pPr>
                              <w:jc w:val="center"/>
                              <w:rPr>
                                <w:rStyle w:val="fontstyle01"/>
                                <w:rFonts w:hAnsi="仿宋_GB2312" w:cs="仿宋_GB2312" w:hint="default"/>
                                <w:sz w:val="21"/>
                                <w:szCs w:val="21"/>
                              </w:rPr>
                            </w:pPr>
                            <w:r>
                              <w:rPr>
                                <w:rStyle w:val="fontstyle01"/>
                                <w:rFonts w:hAnsi="仿宋_GB2312" w:cs="仿宋_GB2312" w:hint="default"/>
                                <w:sz w:val="21"/>
                                <w:szCs w:val="21"/>
                              </w:rPr>
                              <w:t>事件调查组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10.1pt;margin-top:3.35pt;height:65.2pt;width:28.95pt;z-index:251667456;mso-width-relative:page;mso-height-relative:page;" fillcolor="#FFFFFF" filled="t" stroked="t" coordsize="21600,21600" o:gfxdata="UEsDBAoAAAAAAIdO4kAAAAAAAAAAAAAAAAAEAAAAZHJzL1BLAwQUAAAACACHTuJAk1n5eNYAAAAJ&#10;AQAADwAAAGRycy9kb3ducmV2LnhtbE2PwU7DMAyG70i8Q2QkLoglLVJTlaY7oO3IxDa4Z03WVmuc&#10;Ksm68vaYE9xs/Z9+f67XixvZbEMcPCrIVgKYxdabATsFn8ftcwksJo1Gjx6tgm8bYd3c39W6Mv6G&#10;ezsfUseoBGOlFfQpTRXnse2t03HlJ4uUnX1wOtEaOm6CvlG5G3kuRMGdHpAu9Hqyb71tL4erU7AU&#10;x6d3uU9yU+7mZcf1dvMRvpR6fMjEK7Bkl/QHw68+qUNDTid/RRPZqKDIRU4oDRIY5YUsM2AnAl9k&#10;Bryp+f8Pmh9QSwMEFAAAAAgAh07iQEeVMJEVAgAARQQAAA4AAABkcnMvZTJvRG9jLnhtbK1TS44T&#10;MRDdI3EHy3vSPRkmhFY6I0EIGwRIA+wdt7vbkn+ynaRzAbgBKzbs51w5B89OJvOBRRb0wl0ul5/r&#10;vaqaXQ9akY3wQVpT04tRSYkw3DbSdDX9+mX5YkpJiMw0TFkjaroTgV7Pnz+bbV0lxra3qhGeAMSE&#10;autq2sfoqqIIvBeahZF1wuCwtV6ziK3visazLdC1KsZlOSm21jfOWy5CgHdxOKRHRH8OoG1bycXC&#10;8rUWJh5QvVAsglLopQt0nrNtW8Hjp7YNIhJVUzCNecUjsFdpLeYzVnWeuV7yYwrsnBSecNJMGjx6&#10;glqwyMjay7+gtOTeBtvGEbe6OBDJioDFRflEm5ueOZG5QOrgTqKH/wfLP24+eyKbml5CEsM0Kr7/&#10;+WP/63b/+zuBDwJtXagQd+MQGYc3dkDb3PkDnIn30Hqd/mBEcA6s3UleMUTC4bycvJpMrijhOJqO&#10;p+XLjF7cX3Y+xPfCapKMmnpUL4vKNh9CRCIIvQtJbwWrZLOUSuWN71ZvlScbhkov85dyxJVHYcqQ&#10;bU1fX41THgzt26JtYGoHCYLp8nuPboSHwGX+/gWcEluw0B8SyAgpjFVaRuGz1QvWvDMNiTsHlQ2m&#10;i6ZktGgoUQLDmKwcGZlU50SCnTIgmSp0qESy4rAaAJPMlW12qBrGHXoK9g1/StbOy66HI1cxX0Z3&#10;Za2Ok5Da9+E+P3E//fM/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1n5eNYAAAAJAQAADwAAAAAA&#10;AAABACAAAAAiAAAAZHJzL2Rvd25yZXYueG1sUEsBAhQAFAAAAAgAh07iQEeVMJEVAgAARQQAAA4A&#10;AAAAAAAAAQAgAAAAJQEAAGRycy9lMm9Eb2MueG1sUEsFBgAAAAAGAAYAWQEAAKwFA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Ansi="仿宋_GB2312" w:cs="仿宋_GB2312"/>
                          <w:sz w:val="21"/>
                          <w:szCs w:val="21"/>
                        </w:rPr>
                        <w:t>事件调查组</w:t>
                      </w:r>
                    </w:p>
                  </w:txbxContent>
                </v:textbox>
              </v:shape>
            </w:pict>
          </mc:Fallback>
        </mc:AlternateContent>
      </w:r>
      <w:r>
        <w:rPr>
          <w:noProof/>
        </w:rPr>
        <mc:AlternateContent>
          <mc:Choice Requires="wps">
            <w:drawing>
              <wp:anchor distT="0" distB="0" distL="114300" distR="114300" simplePos="0" relativeHeight="251653632" behindDoc="0" locked="0" layoutInCell="1" allowOverlap="1">
                <wp:simplePos x="0" y="0"/>
                <wp:positionH relativeFrom="column">
                  <wp:posOffset>3184525</wp:posOffset>
                </wp:positionH>
                <wp:positionV relativeFrom="paragraph">
                  <wp:posOffset>42545</wp:posOffset>
                </wp:positionV>
                <wp:extent cx="367665" cy="828040"/>
                <wp:effectExtent l="4445" t="4445" r="8890" b="5715"/>
                <wp:wrapNone/>
                <wp:docPr id="25" name="文本框 25"/>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921FF6" w:rsidRDefault="00894B97">
                            <w:pPr>
                              <w:jc w:val="center"/>
                              <w:rPr>
                                <w:rStyle w:val="fontstyle01"/>
                                <w:rFonts w:hAnsi="仿宋_GB2312" w:cs="仿宋_GB2312" w:hint="default"/>
                                <w:sz w:val="21"/>
                                <w:szCs w:val="21"/>
                              </w:rPr>
                            </w:pPr>
                            <w:r>
                              <w:rPr>
                                <w:rStyle w:val="fontstyle01"/>
                                <w:rFonts w:hAnsi="仿宋_GB2312" w:cs="仿宋_GB2312" w:hint="default"/>
                                <w:sz w:val="21"/>
                                <w:szCs w:val="21"/>
                              </w:rPr>
                              <w:t>污染控制组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50.75pt;margin-top:3.35pt;height:65.2pt;width:28.95pt;z-index:251666432;mso-width-relative:page;mso-height-relative:page;" fillcolor="#FFFFFF" filled="t" stroked="t" coordsize="21600,21600" o:gfxdata="UEsDBAoAAAAAAIdO4kAAAAAAAAAAAAAAAAAEAAAAZHJzL1BLAwQUAAAACACHTuJAVt0jRtcAAAAJ&#10;AQAADwAAAGRycy9kb3ducmV2LnhtbE2PwU7DMBBE70j8g7VIXBC1AyQpIU4PqD1S0RbubrwkEfE6&#10;it00/D3LiR5X8zTztlzNrhcTjqHzpCFZKBBItbcdNRo+Dpv7JYgQDVnTe0INPxhgVV1flaaw/kw7&#10;nPaxEVxCoTAa2hiHQspQt+hMWPgBibMvPzoT+RwbaUdz5nLXywelMulMR7zQmgFfW6y/9yenYc4O&#10;d2/5Lubr5Xaat9Js1u/jp9a3N4l6ARFxjv8w/OmzOlTsdPQnskH0GlKVpIxqyHIQnKfp8xOII4OP&#10;eQKyKuXlB9UvUEsDBBQAAAAIAIdO4kAaaEGuFQIAAEUEAAAOAAAAZHJzL2Uyb0RvYy54bWytU82O&#10;0zAQviPxDpbvNNnClhI1XQnKckGAtMDddZzEkv9ku036AvAGnLhw57n6HHx2u90fOPRADs54PP5m&#10;vm88i6tRK7IVPkhranoxKSkRhttGmq6mXz5fP5tTEiIzDVPWiJruRKBXy6dPFoOrxNT2VjXCE4CY&#10;UA2upn2MriqKwHuhWZhYJwwOW+s1i9j6rmg8G4CuVTEty1kxWN84b7kIAd7V4ZAeEf05gLZtJRcr&#10;yzdamHhA9UKxCEqhly7QZa62bQWPH9s2iEhUTcE05hVJYK/TWiwXrOo8c73kxxLYOSU84qSZNEh6&#10;glqxyMjGy7+gtOTeBtvGCbe6OBDJioDFRflIm5ueOZG5QOrgTqKH/wfLP2w/eSKbmk4vKTFMo+P7&#10;H9/3P3/vf30j8EGgwYUKcTcOkXF8bUc8m1t/gDPxHluv0x+MCM4h7+4krxgj4XA+n72czZCF42g+&#10;nZcvsvzF3WXnQ3wnrCbJqKlH97KobPs+RBSC0NuQlCtYJZtrqVTe+G79RnmyZej0df5SjbjyIEwZ&#10;MtT01WViyxmeb4tnA1M7SBBMl/M9uBHuA5f5+xdwKmzFQn8oICOkMFZpGYXPVi9Y89Y0JO4cVDaY&#10;LpqK0aKhRAkMY7JyZGRSnRMJdsqAZOrQoRPJiuN6BEwy17bZoWsYd+gp2Ff8Kdk4L7sejtzFfBmv&#10;K2t1nIT0fO/vc4q76V/+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bdI0bXAAAACQEAAA8AAAAA&#10;AAAAAQAgAAAAIgAAAGRycy9kb3ducmV2LnhtbFBLAQIUABQAAAAIAIdO4kAaaEGuFQIAAEUEAAAO&#10;AAAAAAAAAAEAIAAAACYBAABkcnMvZTJvRG9jLnhtbFBLBQYAAAAABgAGAFkBAACtBQ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Ansi="仿宋_GB2312" w:cs="仿宋_GB2312"/>
                          <w:sz w:val="21"/>
                          <w:szCs w:val="21"/>
                        </w:rPr>
                        <w:t>污染控制组</w:t>
                      </w:r>
                    </w:p>
                  </w:txbxContent>
                </v:textbox>
              </v:shape>
            </w:pict>
          </mc:Fallback>
        </mc:AlternateContent>
      </w:r>
      <w:r>
        <w:rPr>
          <w:noProof/>
        </w:rPr>
        <mc:AlternateContent>
          <mc:Choice Requires="wps">
            <w:drawing>
              <wp:anchor distT="0" distB="0" distL="114300" distR="114300" simplePos="0" relativeHeight="251651584" behindDoc="0" locked="0" layoutInCell="1" allowOverlap="1">
                <wp:simplePos x="0" y="0"/>
                <wp:positionH relativeFrom="column">
                  <wp:posOffset>2435860</wp:posOffset>
                </wp:positionH>
                <wp:positionV relativeFrom="paragraph">
                  <wp:posOffset>42545</wp:posOffset>
                </wp:positionV>
                <wp:extent cx="367665" cy="828040"/>
                <wp:effectExtent l="4445" t="4445" r="8890" b="5715"/>
                <wp:wrapNone/>
                <wp:docPr id="48" name="文本框 48"/>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921FF6" w:rsidRDefault="00894B97">
                            <w:pPr>
                              <w:jc w:val="center"/>
                              <w:rPr>
                                <w:rFonts w:ascii="仿宋_GB2312" w:eastAsia="仿宋_GB2312" w:hAnsi="仿宋_GB2312" w:cs="仿宋_GB2312"/>
                                <w:szCs w:val="21"/>
                              </w:rPr>
                            </w:pPr>
                            <w:r>
                              <w:rPr>
                                <w:rStyle w:val="fontstyle01"/>
                                <w:rFonts w:hAnsi="仿宋_GB2312" w:cs="仿宋_GB2312" w:hint="default"/>
                                <w:sz w:val="21"/>
                                <w:szCs w:val="21"/>
                              </w:rPr>
                              <w:t>应急检测组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191.8pt;margin-top:3.35pt;height:65.2pt;width:28.95pt;z-index:251664384;mso-width-relative:page;mso-height-relative:page;" fillcolor="#FFFFFF" filled="t" stroked="t" coordsize="21600,21600" o:gfxdata="UEsDBAoAAAAAAIdO4kAAAAAAAAAAAAAAAAAEAAAAZHJzL1BLAwQUAAAACACHTuJASh0h3dcAAAAJ&#10;AQAADwAAAGRycy9kb3ducmV2LnhtbE2PQU+DQBCF7yb+h82YeDF2QSoQytKDaY82ttX7lN0CkZ0l&#10;7Jbiv3c82ePkfXnvm3I9215MZvSdIwXxIgJhqHa6o0bB53H7nIPwAUlj78go+DEe1tX9XYmFdlfa&#10;m+kQGsEl5AtU0IYwFFL6ujUW/cINhjg7u9Fi4HNspB7xyuW2ly9RlEqLHfFCi4N5a039fbhYBXN6&#10;fHrP9iHb5Ltp3kncbj7GL6UeH+JoBSKYOfzD8KfP6lCx08ldSHvRK0jyJGVUQZqB4Hy5jF9BnBhM&#10;shhkVcrbD6pfUEsDBBQAAAAIAIdO4kDqPZjJFgIAAEUEAAAOAAAAZHJzL2Uyb0RvYy54bWytU0uO&#10;EzEQ3SNxB8t70j1hJoRWOiNBCBsESAPsHbe725J/sp2kcwG4ASs27OdcOQfPTibzgUUW9MJdLpef&#10;672qml0PWpGN8EFaU9OLUUmJMNw20nQ1/fpl+WJKSYjMNExZI2q6E4Fez58/m21dJca2t6oRngDE&#10;hGrratrH6KqiCLwXmoWRdcLgsLVes4it74rGsy3QtSrGZTkpttY3zlsuQoB3cTikR0R/DqBtW8nF&#10;wvK1FiYeUL1QLIJS6KULdJ6zbVvB46e2DSISVVMwjXnFI7BXaS3mM1Z1nrle8mMK7JwUnnDSTBo8&#10;eoJasMjI2su/oLTk3gbbxhG3ujgQyYqAxUX5RJubnjmRuUDq4E6ih/8Hyz9uPnsim5peou6GaVR8&#10;//PH/tft/vd3Ah8E2rpQIe7GITIOb+yAtrnzBzgT76H1Ov3BiOAc8u5O8oohEg7ny8mryeSKEo6j&#10;6XhaXmb5i/vLzof4XlhNklFTj+plUdnmQ4hIBKF3IemtYJVsllKpvPHd6q3yZMNQ6WX+Uo648ihM&#10;GbKt6eurccqDoX1btA1M7SBBMF1+79GN8BC4zN+/gFNiCxb6QwIZIYWxSssofLZ6wZp3piFx56Cy&#10;wXTRlIwWDSVKYBiTlSMjk+qcSLBTBiRThQ6VSFYcVgNgkrmyzQ5Vw7hDT8G+4U/J2nnZ9XDkKubL&#10;6K6s1XESUvs+3Ocn7qd//g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KHSHd1wAAAAkBAAAPAAAA&#10;AAAAAAEAIAAAACIAAABkcnMvZG93bnJldi54bWxQSwECFAAUAAAACACHTuJA6j2YyRYCAABFBAAA&#10;DgAAAAAAAAABACAAAAAmAQAAZHJzL2Uyb0RvYy54bWxQSwUGAAAAAAYABgBZAQAArgUAAAAA&#10;">
                <v:fill on="t" focussize="0,0"/>
                <v:stroke color="#000000" joinstyle="miter"/>
                <v:imagedata o:title=""/>
                <o:lock v:ext="edit" aspectratio="f"/>
                <v:textbox style="layout-flow:vertical-ideographic;">
                  <w:txbxContent>
                    <w:p>
                      <w:pPr>
                        <w:jc w:val="center"/>
                        <w:rPr>
                          <w:rFonts w:ascii="仿宋_GB2312" w:hAnsi="仿宋_GB2312" w:eastAsia="仿宋_GB2312" w:cs="仿宋_GB2312"/>
                          <w:szCs w:val="21"/>
                        </w:rPr>
                      </w:pPr>
                      <w:r>
                        <w:rPr>
                          <w:rStyle w:val="23"/>
                          <w:rFonts w:hAnsi="仿宋_GB2312" w:cs="仿宋_GB2312"/>
                          <w:sz w:val="21"/>
                          <w:szCs w:val="21"/>
                        </w:rPr>
                        <w:t>应急检测组</w:t>
                      </w:r>
                    </w:p>
                  </w:txbxContent>
                </v:textbox>
              </v:shape>
            </w:pict>
          </mc:Fallback>
        </mc:AlternateContent>
      </w:r>
      <w:r>
        <w:rPr>
          <w:noProof/>
        </w:rPr>
        <mc:AlternateContent>
          <mc:Choice Requires="wps">
            <w:drawing>
              <wp:anchor distT="0" distB="0" distL="114300" distR="114300" simplePos="0" relativeHeight="251655680" behindDoc="0" locked="0" layoutInCell="1" allowOverlap="1">
                <wp:simplePos x="0" y="0"/>
                <wp:positionH relativeFrom="column">
                  <wp:posOffset>4750435</wp:posOffset>
                </wp:positionH>
                <wp:positionV relativeFrom="paragraph">
                  <wp:posOffset>42545</wp:posOffset>
                </wp:positionV>
                <wp:extent cx="367665" cy="828040"/>
                <wp:effectExtent l="4445" t="4445" r="8890" b="5715"/>
                <wp:wrapNone/>
                <wp:docPr id="29" name="文本框 29"/>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921FF6" w:rsidRDefault="00894B97">
                            <w:pPr>
                              <w:jc w:val="center"/>
                              <w:rPr>
                                <w:rStyle w:val="fontstyle01"/>
                                <w:rFonts w:hAnsi="仿宋_GB2312" w:cs="仿宋_GB2312" w:hint="default"/>
                                <w:sz w:val="21"/>
                                <w:szCs w:val="21"/>
                              </w:rPr>
                            </w:pPr>
                            <w:r>
                              <w:rPr>
                                <w:rStyle w:val="fontstyle01"/>
                                <w:rFonts w:hAnsi="仿宋_GB2312" w:cs="仿宋_GB2312" w:hint="default"/>
                                <w:sz w:val="21"/>
                                <w:szCs w:val="21"/>
                              </w:rPr>
                              <w:t>医疗救治组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74.05pt;margin-top:3.35pt;height:65.2pt;width:28.95pt;z-index:251668480;mso-width-relative:page;mso-height-relative:page;" fillcolor="#FFFFFF" filled="t" stroked="t" coordsize="21600,21600" o:gfxdata="UEsDBAoAAAAAAIdO4kAAAAAAAAAAAAAAAAAEAAAAZHJzL1BLAwQUAAAACACHTuJArGGfctYAAAAJ&#10;AQAADwAAAGRycy9kb3ducmV2LnhtbE2PwU7DMBBE70j8g7VIXBC1AyiOQpweUHukoi3c3XhJIuJ1&#10;FLtp+HuWExxX8zT7plovfhAzTrEPZCBbKRBITXA9tQbej9v7AkRMlpwdAqGBb4ywrq+vKlu6cKE9&#10;zofUCi6hWFoDXUpjKWVsOvQ2rsKIxNlnmLxNfE6tdJO9cLkf5INSufS2J/7Q2RFfOmy+DmdvYMmP&#10;d696n/Sm2M3LTtrt5m36MOb2JlPPIBIu6Q+GX31Wh5qdTuFMLorBgH4qMkYN5BoE54XKeduJwUed&#10;gawr+X9B/QNQSwMEFAAAAAgAh07iQGJihOkWAgAARQQAAA4AAABkcnMvZTJvRG9jLnhtbK1TS44T&#10;MRDdI3EHy3vSPYEJmVY6I0EIGwRIA+wdt7vbkn+ynaRzAbgBKzbs51w5B89OJvOBRRb0wl0ul5/r&#10;vaqaXQ9akY3wQVpT04tRSYkw3DbSdDX9+mX5YkpJiMw0TFkjaroTgV7Pnz+bbV0lxra3qhGeAMSE&#10;autq2sfoqqIIvBeahZF1wuCwtV6ziK3visazLdC1KsZlOSm21jfOWy5CgHdxOKRHRH8OoG1bycXC&#10;8rUWJh5QvVAsglLopQt0nrNtW8Hjp7YNIhJVUzCNecUjsFdpLeYzVnWeuV7yYwrsnBSecNJMGjx6&#10;glqwyMjay7+gtOTeBtvGEbe6OBDJioDFRflEm5ueOZG5QOrgTqKH/wfLP24+eyKbmo6vKDFMo+L7&#10;nz/2v273v78T+CDQ1oUKcTcOkXF4Ywe0zZ0/wJl4D63X6Q9GBOeQd3eSVwyRcDhfTl5PJpeUcBxN&#10;x9PyVZa/uL/sfIjvhdUkGTX1qF4WlW0+hIhEEHoXkt4KVslmKZXKG9+t3ipPNgyVXuYv5Ygrj8KU&#10;IduaXl2OUx4M7duibWBqBwmC6fJ7j26Eh8Bl/v4FnBJbsNAfEsgIKYxVWkbhs9UL1rwzDYk7B5UN&#10;poumZLRoKFECw5isHBmZVOdEgp0yIJkqdKhEsuKwGgCTzJVtdqgaxh16CvYNf0rWzsuuhyNXMV9G&#10;d2WtjpOQ2vfhPj9xP/3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Kxhn3LWAAAACQEAAA8AAAAA&#10;AAAAAQAgAAAAIgAAAGRycy9kb3ducmV2LnhtbFBLAQIUABQAAAAIAIdO4kBiYoTpFgIAAEUEAAAO&#10;AAAAAAAAAAEAIAAAACUBAABkcnMvZTJvRG9jLnhtbFBLBQYAAAAABgAGAFkBAACtBQ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Ansi="仿宋_GB2312" w:cs="仿宋_GB2312"/>
                          <w:sz w:val="21"/>
                          <w:szCs w:val="21"/>
                        </w:rPr>
                        <w:t>医疗救治组</w:t>
                      </w:r>
                    </w:p>
                  </w:txbxContent>
                </v:textbox>
              </v:shape>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6177280</wp:posOffset>
                </wp:positionH>
                <wp:positionV relativeFrom="paragraph">
                  <wp:posOffset>42545</wp:posOffset>
                </wp:positionV>
                <wp:extent cx="367665" cy="828040"/>
                <wp:effectExtent l="4445" t="4445" r="8890" b="5715"/>
                <wp:wrapNone/>
                <wp:docPr id="28" name="文本框 28"/>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921FF6" w:rsidRDefault="00894B97">
                            <w:pPr>
                              <w:jc w:val="center"/>
                              <w:rPr>
                                <w:rFonts w:ascii="仿宋_GB2312" w:eastAsia="仿宋_GB2312" w:hAnsi="仿宋_GB2312" w:cs="仿宋_GB2312"/>
                                <w:szCs w:val="21"/>
                              </w:rPr>
                            </w:pPr>
                            <w:r>
                              <w:rPr>
                                <w:rStyle w:val="fontstyle01"/>
                                <w:rFonts w:hAnsi="仿宋_GB2312" w:cs="仿宋_GB2312" w:hint="default"/>
                                <w:sz w:val="21"/>
                                <w:szCs w:val="21"/>
                              </w:rPr>
                              <w:t>治安</w:t>
                            </w:r>
                            <w:proofErr w:type="gramStart"/>
                            <w:r>
                              <w:rPr>
                                <w:rStyle w:val="fontstyle01"/>
                                <w:rFonts w:hAnsi="仿宋_GB2312" w:cs="仿宋_GB2312" w:hint="default"/>
                                <w:sz w:val="21"/>
                                <w:szCs w:val="21"/>
                              </w:rPr>
                              <w:t>维稳组</w:t>
                            </w:r>
                            <w:proofErr w:type="gramEnd"/>
                          </w:p>
                          <w:p w:rsidR="00921FF6" w:rsidRDefault="00921FF6">
                            <w:pPr>
                              <w:rPr>
                                <w:rFonts w:ascii="仿宋_GB2312" w:eastAsia="仿宋_GB2312" w:hAnsi="仿宋_GB2312" w:cs="仿宋_GB2312"/>
                                <w:szCs w:val="21"/>
                              </w:rPr>
                            </w:pP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486.4pt;margin-top:3.35pt;height:65.2pt;width:28.95pt;z-index:251670528;mso-width-relative:page;mso-height-relative:page;" fillcolor="#FFFFFF" filled="t" stroked="t" coordsize="21600,21600" o:gfxdata="UEsDBAoAAAAAAIdO4kAAAAAAAAAAAAAAAAAEAAAAZHJzL1BLAwQUAAAACACHTuJAK1+phdcAAAAK&#10;AQAADwAAAGRycy9kb3ducmV2LnhtbE2PzU7DMBCE70i8g7VIXBC100pxSeP0gNojFf3h7sZLEjVe&#10;R7abhrfHPcFtVrOa+aZcT7ZnI/rQOVKQzQQwpNqZjhoFp+P2dQksRE1G945QwQ8GWFePD6UujLvR&#10;HsdDbFgKoVBoBW2MQ8F5qFu0OszcgJS8b+etjun0DTde31K47flciJxb3VFqaPWA7y3Wl8PVKpjy&#10;48uH3Ee5We7Gacf1dvPpv5R6fsrECljEKf49wx0/oUOVmM7uSiawXsGbnCf0qCCXwO6+WIikzkkt&#10;ZAa8Kvn/CdUvUEsDBBQAAAAIAIdO4kDoo9TmFQIAAEUEAAAOAAAAZHJzL2Uyb0RvYy54bWytU82O&#10;0zAQviPxDpbvNNnClhI1XQnKckGAtMDddZzEkv9ku036AvAGnLhw57n6HHx2u90fOPRADs54PP48&#10;3zczi6tRK7IVPkhranoxKSkRhttGmq6mXz5fP5tTEiIzDVPWiJruRKBXy6dPFoOrxNT2VjXCE4CY&#10;UA2upn2MriqKwHuhWZhYJwwOW+s1i9j6rmg8G4CuVTEty1kxWN84b7kIAd7V4ZAeEf05gLZtJRcr&#10;yzdamHhA9UKxCEqhly7QZc62bQWPH9s2iEhUTcE05hWPwF6ntVguWNV55nrJjymwc1J4xEkzafDo&#10;CWrFIiMbL/+C0pJ7G2wbJ9zq4kAkKwIWF+UjbW565kTmAqmDO4ke/h8s/7D95IlsajpF3Q3TqPj+&#10;x/f9z9/7X98IfBBocKFC3I1DZBxf2xFtc+sPcCbeY+t1+oMRwTnk3Z3kFWMkHM7ns5ez2SUlHEfz&#10;6bx8keUv7i47H+I7YTVJRk09qpdFZdv3ISIRhN6GpLeCVbK5lkrlje/Wb5QnW4ZKX+cv5YgrD8KU&#10;IUNNX11OUx4M7duibWBqBwmC6fJ7D26E+8Bl/v4FnBJbsdAfEsgIKYxVWkbhs9UL1rw1DYk7B5UN&#10;poumZLRoKFECw5isHBmZVOdEgp0yIJkqdKhEsuK4HgGTzLVtdqgaxh16CvYVf0o2zsuuhyNXMV9G&#10;d2WtjpOQ2vf+Pj9xN/3L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tfqYXXAAAACgEAAA8AAAAA&#10;AAAAAQAgAAAAIgAAAGRycy9kb3ducmV2LnhtbFBLAQIUABQAAAAIAIdO4kDoo9TmFQIAAEUEAAAO&#10;AAAAAAAAAAEAIAAAACYBAABkcnMvZTJvRG9jLnhtbFBLBQYAAAAABgAGAFkBAACtBQAAAAA=&#10;">
                <v:fill on="t" focussize="0,0"/>
                <v:stroke color="#000000" joinstyle="miter"/>
                <v:imagedata o:title=""/>
                <o:lock v:ext="edit" aspectratio="f"/>
                <v:textbox style="layout-flow:vertical-ideographic;">
                  <w:txbxContent>
                    <w:p>
                      <w:pPr>
                        <w:jc w:val="center"/>
                        <w:rPr>
                          <w:rFonts w:ascii="仿宋_GB2312" w:hAnsi="仿宋_GB2312" w:eastAsia="仿宋_GB2312" w:cs="仿宋_GB2312"/>
                          <w:szCs w:val="21"/>
                        </w:rPr>
                      </w:pPr>
                      <w:r>
                        <w:rPr>
                          <w:rStyle w:val="23"/>
                          <w:rFonts w:hAnsi="仿宋_GB2312" w:cs="仿宋_GB2312"/>
                          <w:sz w:val="21"/>
                          <w:szCs w:val="21"/>
                        </w:rPr>
                        <w:t>治安维稳组</w:t>
                      </w:r>
                    </w:p>
                    <w:p>
                      <w:pPr>
                        <w:rPr>
                          <w:rFonts w:ascii="仿宋_GB2312" w:hAnsi="仿宋_GB2312" w:eastAsia="仿宋_GB2312" w:cs="仿宋_GB2312"/>
                          <w:szCs w:val="21"/>
                        </w:rPr>
                      </w:pPr>
                    </w:p>
                  </w:txbxContent>
                </v:textbox>
              </v:shape>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column">
                  <wp:posOffset>6836410</wp:posOffset>
                </wp:positionH>
                <wp:positionV relativeFrom="paragraph">
                  <wp:posOffset>34925</wp:posOffset>
                </wp:positionV>
                <wp:extent cx="367665" cy="828675"/>
                <wp:effectExtent l="4445" t="4445" r="8890" b="5080"/>
                <wp:wrapNone/>
                <wp:docPr id="27" name="文本框 27"/>
                <wp:cNvGraphicFramePr/>
                <a:graphic xmlns:a="http://schemas.openxmlformats.org/drawingml/2006/main">
                  <a:graphicData uri="http://schemas.microsoft.com/office/word/2010/wordprocessingShape">
                    <wps:wsp>
                      <wps:cNvSpPr txBox="1"/>
                      <wps:spPr>
                        <a:xfrm>
                          <a:off x="0" y="0"/>
                          <a:ext cx="367665" cy="8286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921FF6" w:rsidRDefault="00894B97">
                            <w:pPr>
                              <w:jc w:val="center"/>
                              <w:rPr>
                                <w:rStyle w:val="fontstyle01"/>
                                <w:rFonts w:hAnsi="仿宋_GB2312" w:cs="仿宋_GB2312" w:hint="default"/>
                                <w:sz w:val="21"/>
                                <w:szCs w:val="21"/>
                              </w:rPr>
                            </w:pPr>
                            <w:r>
                              <w:rPr>
                                <w:rStyle w:val="fontstyle01"/>
                                <w:rFonts w:hAnsi="仿宋_GB2312" w:cs="仿宋_GB2312" w:hint="default"/>
                                <w:sz w:val="21"/>
                                <w:szCs w:val="21"/>
                              </w:rPr>
                              <w:t>宣传报道组</w:t>
                            </w:r>
                          </w:p>
                          <w:p w:rsidR="00921FF6" w:rsidRDefault="00921FF6">
                            <w:pPr>
                              <w:rPr>
                                <w:rFonts w:ascii="仿宋_GB2312" w:eastAsia="仿宋_GB2312" w:hAnsi="仿宋_GB2312" w:cs="仿宋_GB2312"/>
                                <w:szCs w:val="21"/>
                              </w:rPr>
                            </w:pP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538.3pt;margin-top:2.75pt;height:65.25pt;width:28.95pt;z-index:251671552;mso-width-relative:page;mso-height-relative:page;" fillcolor="#FFFFFF" filled="t" stroked="t" coordsize="21600,21600" o:gfxdata="UEsDBAoAAAAAAIdO4kAAAAAAAAAAAAAAAAAEAAAAZHJzL1BLAwQUAAAACACHTuJABjO/IdcAAAAL&#10;AQAADwAAAGRycy9kb3ducmV2LnhtbE2PwU7DMBBE70j8g7VIXBC1Q6lTpXF6QO2RirZwd2M3iYjX&#10;ke2m4e/ZnuA2o32anSnXk+vZaEPsPCrIZgKYxdqbDhsFn8ft8xJYTBqN7j1aBT82wrq6vyt1YfwV&#10;93Y8pIZRCMZCK2hTGgrOY91ap+PMDxbpdvbB6UQ2NNwEfaVw1/MXISR3ukP60OrBvrW2/j5cnIJJ&#10;Hp/e833KN8vdOO243m4+wpdSjw+ZWAFLdkp/MNzqU3WoqNPJX9BE1pMXuZTEKlgsgN2AbP5K6kRq&#10;LgXwquT/N1S/UEsDBBQAAAAIAIdO4kAGpn4kEwIAAEUEAAAOAAAAZHJzL2Uyb0RvYy54bWytU82O&#10;EzEMviPxDlHudLpF/WHU6UpQygUB0sLe3SQzEyl/StLO9AXgDThx4c5z9TlwMt3uH4ceyCFxHOez&#10;/dleXvdakb3wQVpT0avRmBJhmOXSNBX99nXzakFJiGA4KGtERQ8i0OvVyxfLzpViYluruPAEQUwo&#10;O1fRNkZXFkVgrdAQRtYJg4+19RoiXn1TcA8domtVTMbjWdFZz523TISA2vXwSE+I/hJAW9eSibVl&#10;Oy1MHFC9UBAxpdBKF+gqR1vXgsXPdR1EJKqimGnMOzpBeZv2YrWEsvHgWslOIcAlITzJSYM06PQM&#10;tYYIZOflMygtmbfB1nHErC6GRDIjmMXV+Ak3Ny04kXNBqoM7kx7+Hyz7tP/iieQVncwpMaCx4sef&#10;P46//hx/fyeoQ4I6F0q0u3FoGfu3tse2udMHVKa8+9rrdGJGBN+R3sOZXtFHwlD5ejafzaaUMHxa&#10;TBaz+TShFPefnQ/xg7CaJKGiHquXSYX9xxAH0zuT5CtYJflGKpUvvtm+U57sASu9yeuE/shMGdJV&#10;9M10kuIAbN8a2wZF7ZCCYJrs79GP8BB4nNe/gFNgawjtEEBGSGZQahmFz1IrgL83nMSDQ5YNThdN&#10;wWjBKVEChzFJ2TKCVJdYInfKIIWpQkMlkhT7bY8wSdxafsCq4bgjnwJu8aRk57xsWlTkKubP2F25&#10;EqdJSO378J5d3E//6i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GM78h1wAAAAsBAAAPAAAAAAAA&#10;AAEAIAAAACIAAABkcnMvZG93bnJldi54bWxQSwECFAAUAAAACACHTuJABqZ+JBMCAABFBAAADgAA&#10;AAAAAAABACAAAAAmAQAAZHJzL2Uyb0RvYy54bWxQSwUGAAAAAAYABgBZAQAAqwU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Ansi="仿宋_GB2312" w:cs="仿宋_GB2312"/>
                          <w:sz w:val="21"/>
                          <w:szCs w:val="21"/>
                        </w:rPr>
                        <w:t>宣传报道组</w:t>
                      </w:r>
                    </w:p>
                    <w:p>
                      <w:pPr>
                        <w:rPr>
                          <w:rFonts w:ascii="仿宋_GB2312" w:hAnsi="仿宋_GB2312" w:eastAsia="仿宋_GB2312" w:cs="仿宋_GB2312"/>
                          <w:szCs w:val="21"/>
                        </w:rPr>
                      </w:pPr>
                    </w:p>
                  </w:txbxContent>
                </v:textbox>
              </v:shape>
            </w:pict>
          </mc:Fallback>
        </mc:AlternateContent>
      </w:r>
    </w:p>
    <w:p w:rsidR="00921FF6" w:rsidRDefault="00921FF6">
      <w:pPr>
        <w:spacing w:line="360" w:lineRule="auto"/>
      </w:pPr>
    </w:p>
    <w:p w:rsidR="00921FF6" w:rsidRDefault="00921FF6">
      <w:pPr>
        <w:spacing w:line="360" w:lineRule="auto"/>
        <w:sectPr w:rsidR="00921FF6">
          <w:pgSz w:w="16838" w:h="11906" w:orient="landscape"/>
          <w:pgMar w:top="1803" w:right="1440" w:bottom="1803" w:left="1440" w:header="851" w:footer="992" w:gutter="0"/>
          <w:cols w:space="0"/>
          <w:docGrid w:type="lines" w:linePitch="319"/>
        </w:sectPr>
      </w:pP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1" w:name="_Toc11030"/>
      <w:bookmarkEnd w:id="204"/>
      <w:bookmarkEnd w:id="205"/>
      <w:bookmarkEnd w:id="206"/>
      <w:bookmarkEnd w:id="207"/>
      <w:bookmarkEnd w:id="208"/>
      <w:bookmarkEnd w:id="209"/>
      <w:bookmarkEnd w:id="210"/>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2</w:t>
      </w:r>
      <w:r>
        <w:rPr>
          <w:rFonts w:ascii="Times New Roman" w:eastAsia="楷体_GB2312" w:hAnsi="Times New Roman" w:hint="eastAsia"/>
          <w:b/>
          <w:bCs w:val="0"/>
          <w:smallCaps/>
          <w:sz w:val="28"/>
          <w:szCs w:val="28"/>
          <w:shd w:val="clear" w:color="auto" w:fill="FFFFFF"/>
        </w:rPr>
        <w:t>：应急组织指挥机构职责</w:t>
      </w:r>
      <w:bookmarkEnd w:id="211"/>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庄河市大郑镇大郑村饮用水水源地突发环境事件</w:t>
      </w:r>
      <w:r>
        <w:rPr>
          <w:rFonts w:ascii="Times New Roman" w:eastAsia="仿宋_GB2312" w:hAnsi="Times New Roman"/>
          <w:sz w:val="28"/>
          <w:szCs w:val="28"/>
        </w:rPr>
        <w:t>应急组织指挥机构是</w:t>
      </w:r>
      <w:r>
        <w:rPr>
          <w:rFonts w:ascii="Times New Roman" w:eastAsia="仿宋_GB2312" w:hAnsi="Times New Roman" w:hint="eastAsia"/>
          <w:sz w:val="28"/>
          <w:szCs w:val="28"/>
        </w:rPr>
        <w:t>大郑镇大郑村</w:t>
      </w:r>
      <w:r>
        <w:rPr>
          <w:rFonts w:ascii="Times New Roman" w:eastAsia="仿宋_GB2312" w:hAnsi="Times New Roman"/>
          <w:sz w:val="28"/>
          <w:szCs w:val="28"/>
        </w:rPr>
        <w:t>饮用水水源地突发环境事件应急管理工作的专项领导协调机构。</w:t>
      </w:r>
    </w:p>
    <w:p w:rsidR="00921FF6" w:rsidRDefault="00894B97">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1</w:t>
      </w:r>
      <w:r>
        <w:rPr>
          <w:rFonts w:ascii="Times New Roman" w:eastAsia="仿宋_GB2312" w:hAnsi="Times New Roman" w:hint="eastAsia"/>
          <w:b/>
          <w:bCs w:val="0"/>
          <w:sz w:val="28"/>
          <w:szCs w:val="28"/>
        </w:rPr>
        <w:t>、应急指挥部职责</w:t>
      </w:r>
    </w:p>
    <w:p w:rsidR="00921FF6" w:rsidRDefault="00894B97">
      <w:pPr>
        <w:spacing w:line="360" w:lineRule="auto"/>
        <w:ind w:firstLineChars="200" w:firstLine="560"/>
        <w:rPr>
          <w:b/>
          <w:bCs w:val="0"/>
          <w:sz w:val="28"/>
          <w:szCs w:val="28"/>
        </w:rPr>
      </w:pPr>
      <w:bookmarkStart w:id="212" w:name="_Toc336678064"/>
      <w:bookmarkStart w:id="213" w:name="_Toc27777"/>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）贯彻落实</w:t>
      </w:r>
      <w:r>
        <w:rPr>
          <w:rFonts w:ascii="Times New Roman" w:eastAsia="仿宋_GB2312" w:hAnsi="Times New Roman" w:hint="eastAsia"/>
          <w:sz w:val="28"/>
          <w:szCs w:val="28"/>
        </w:rPr>
        <w:t>市委、市政府的决策部署，领导</w:t>
      </w:r>
      <w:r>
        <w:rPr>
          <w:rFonts w:ascii="Times New Roman" w:eastAsia="仿宋_GB2312" w:hAnsi="Times New Roman"/>
          <w:sz w:val="28"/>
          <w:szCs w:val="28"/>
        </w:rPr>
        <w:t>指挥</w:t>
      </w:r>
      <w:r>
        <w:rPr>
          <w:rFonts w:ascii="Times New Roman" w:eastAsia="仿宋_GB2312" w:hAnsi="Times New Roman" w:hint="eastAsia"/>
          <w:sz w:val="28"/>
          <w:szCs w:val="28"/>
        </w:rPr>
        <w:t>饮用水水源地</w:t>
      </w:r>
      <w:r>
        <w:rPr>
          <w:rFonts w:ascii="Times New Roman" w:eastAsia="仿宋_GB2312" w:hAnsi="Times New Roman"/>
          <w:sz w:val="28"/>
          <w:szCs w:val="28"/>
        </w:rPr>
        <w:t>环境事件应急处置工作</w:t>
      </w:r>
      <w:r>
        <w:rPr>
          <w:rFonts w:ascii="Times New Roman" w:eastAsia="仿宋_GB2312" w:hAnsi="Times New Roman" w:hint="eastAsia"/>
          <w:sz w:val="28"/>
          <w:szCs w:val="28"/>
        </w:rPr>
        <w:t>；协助大连市应急指挥部开展大郑镇大郑村饮用水水源地</w:t>
      </w:r>
      <w:r>
        <w:rPr>
          <w:rFonts w:ascii="Times New Roman" w:eastAsia="仿宋_GB2312" w:hAnsi="Times New Roman"/>
          <w:sz w:val="28"/>
          <w:szCs w:val="28"/>
        </w:rPr>
        <w:t>较大以上突发环境事件应急处置工作</w:t>
      </w:r>
      <w:r>
        <w:rPr>
          <w:rFonts w:ascii="Times New Roman" w:eastAsia="仿宋_GB2312" w:hAnsi="Times New Roman" w:hint="eastAsia"/>
          <w:sz w:val="28"/>
          <w:szCs w:val="28"/>
        </w:rPr>
        <w:t>。</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）建立和完善大郑镇大郑村饮用水水源地突发环境事件应急预警机制；</w:t>
      </w:r>
    </w:p>
    <w:p w:rsidR="00921FF6" w:rsidRDefault="00894B97">
      <w:pPr>
        <w:spacing w:line="360" w:lineRule="auto"/>
        <w:ind w:firstLineChars="200" w:firstLine="560"/>
        <w:rPr>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）大郑镇大郑村饮用水</w:t>
      </w:r>
      <w:r>
        <w:rPr>
          <w:rFonts w:ascii="Times New Roman" w:eastAsia="仿宋_GB2312" w:hAnsi="Times New Roman"/>
          <w:sz w:val="28"/>
          <w:szCs w:val="28"/>
        </w:rPr>
        <w:t>水源地</w:t>
      </w:r>
      <w:r>
        <w:rPr>
          <w:rFonts w:ascii="Times New Roman" w:eastAsia="仿宋_GB2312" w:hAnsi="Times New Roman" w:hint="eastAsia"/>
          <w:sz w:val="28"/>
          <w:szCs w:val="28"/>
        </w:rPr>
        <w:t>发生</w:t>
      </w:r>
      <w:r>
        <w:rPr>
          <w:rFonts w:ascii="Times New Roman" w:eastAsia="仿宋_GB2312" w:hAnsi="Times New Roman"/>
          <w:sz w:val="28"/>
          <w:szCs w:val="28"/>
        </w:rPr>
        <w:t>突发环境事件</w:t>
      </w:r>
      <w:r>
        <w:rPr>
          <w:rFonts w:ascii="Times New Roman" w:eastAsia="仿宋_GB2312" w:hAnsi="Times New Roman" w:hint="eastAsia"/>
          <w:sz w:val="28"/>
          <w:szCs w:val="28"/>
        </w:rPr>
        <w:t>，启动《庄河市大郑镇大郑村饮用水水源地突发环境事件应急预案》，负责大郑镇大郑村饮用水水源地环境事件</w:t>
      </w:r>
      <w:r>
        <w:rPr>
          <w:rFonts w:ascii="Times New Roman" w:eastAsia="仿宋_GB2312" w:hAnsi="Times New Roman"/>
          <w:sz w:val="28"/>
          <w:szCs w:val="28"/>
        </w:rPr>
        <w:t>终止认定</w:t>
      </w:r>
      <w:proofErr w:type="gramStart"/>
      <w:r>
        <w:rPr>
          <w:rFonts w:ascii="Times New Roman" w:eastAsia="仿宋_GB2312" w:hAnsi="Times New Roman"/>
          <w:sz w:val="28"/>
          <w:szCs w:val="28"/>
        </w:rPr>
        <w:t>及宣布</w:t>
      </w:r>
      <w:proofErr w:type="gramEnd"/>
      <w:r>
        <w:rPr>
          <w:rFonts w:ascii="Times New Roman" w:eastAsia="仿宋_GB2312" w:hAnsi="Times New Roman"/>
          <w:sz w:val="28"/>
          <w:szCs w:val="28"/>
        </w:rPr>
        <w:t>事件影响解除</w:t>
      </w:r>
      <w:r>
        <w:rPr>
          <w:rFonts w:ascii="Times New Roman" w:eastAsia="仿宋_GB2312" w:hAnsi="Times New Roman" w:hint="eastAsia"/>
          <w:sz w:val="28"/>
          <w:szCs w:val="28"/>
        </w:rPr>
        <w:t>；进行较大、重大和特别重大突发环境事件的先期处置及报告工作。</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）指导、协调开展大郑镇大郑村饮用水水源地突发环境事件应急工作。</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）部署市饮用水水源地环境应急工作的种种宣传和教育，依照有关规定统一发布环境事件信息，控制传言、谣言散发。</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）及时向市政府和大连市生态环境局应急局指挥机构报告处置情况。</w:t>
      </w:r>
    </w:p>
    <w:p w:rsidR="00921FF6" w:rsidRDefault="00894B97">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2</w:t>
      </w:r>
      <w:r>
        <w:rPr>
          <w:rFonts w:ascii="Times New Roman" w:eastAsia="仿宋_GB2312" w:hAnsi="Times New Roman" w:hint="eastAsia"/>
          <w:b/>
          <w:bCs w:val="0"/>
          <w:sz w:val="28"/>
          <w:szCs w:val="28"/>
        </w:rPr>
        <w:t>、</w:t>
      </w:r>
      <w:r>
        <w:rPr>
          <w:rFonts w:ascii="Times New Roman" w:eastAsia="仿宋_GB2312" w:hAnsi="Times New Roman"/>
          <w:b/>
          <w:bCs w:val="0"/>
          <w:sz w:val="28"/>
          <w:szCs w:val="28"/>
        </w:rPr>
        <w:t>应急指挥</w:t>
      </w:r>
      <w:r>
        <w:rPr>
          <w:rFonts w:ascii="Times New Roman" w:eastAsia="仿宋_GB2312" w:hAnsi="Times New Roman" w:hint="eastAsia"/>
          <w:b/>
          <w:bCs w:val="0"/>
          <w:sz w:val="28"/>
          <w:szCs w:val="28"/>
        </w:rPr>
        <w:t>部</w:t>
      </w:r>
      <w:r>
        <w:rPr>
          <w:rFonts w:ascii="Times New Roman" w:eastAsia="仿宋_GB2312" w:hAnsi="Times New Roman"/>
          <w:b/>
          <w:bCs w:val="0"/>
          <w:sz w:val="28"/>
          <w:szCs w:val="28"/>
        </w:rPr>
        <w:t>办公室</w:t>
      </w:r>
      <w:bookmarkEnd w:id="212"/>
      <w:bookmarkEnd w:id="213"/>
      <w:r>
        <w:rPr>
          <w:rFonts w:ascii="Times New Roman" w:eastAsia="仿宋_GB2312" w:hAnsi="Times New Roman"/>
          <w:b/>
          <w:bCs w:val="0"/>
          <w:sz w:val="28"/>
          <w:szCs w:val="28"/>
        </w:rPr>
        <w:t>职责</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）组织编制、修订</w:t>
      </w:r>
      <w:r>
        <w:rPr>
          <w:rFonts w:ascii="Times New Roman" w:eastAsia="仿宋_GB2312" w:hAnsi="Times New Roman" w:hint="eastAsia"/>
          <w:sz w:val="28"/>
          <w:szCs w:val="28"/>
        </w:rPr>
        <w:t>《庄河市大郑镇大郑村饮用水水源地突发</w:t>
      </w:r>
      <w:r>
        <w:rPr>
          <w:rFonts w:ascii="Times New Roman" w:eastAsia="仿宋_GB2312" w:hAnsi="Times New Roman" w:hint="eastAsia"/>
          <w:sz w:val="28"/>
          <w:szCs w:val="28"/>
        </w:rPr>
        <w:lastRenderedPageBreak/>
        <w:t>环境事件应急预案》。</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w:t>
      </w:r>
      <w:r>
        <w:rPr>
          <w:rFonts w:ascii="Times New Roman" w:eastAsia="仿宋_GB2312" w:hAnsi="Times New Roman" w:hint="eastAsia"/>
          <w:sz w:val="28"/>
          <w:szCs w:val="28"/>
        </w:rPr>
        <w:t>组织建立和管理庄河市大郑镇大郑村饮用水水源地突发环境事件应急处置专家库。大郑镇大郑村饮用水水源地发生突发环境事件时，组建环境应急专家组，为突发环境事件应急处置工作提供决策建议、专业咨询、理论指导和技术支持。</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w:t>
      </w:r>
      <w:r>
        <w:rPr>
          <w:rFonts w:ascii="Times New Roman" w:eastAsia="仿宋_GB2312" w:hAnsi="Times New Roman"/>
          <w:sz w:val="28"/>
          <w:szCs w:val="28"/>
        </w:rPr>
        <w:t>贯彻落实应急指挥部的各项部署，组织实施事件应急处置工作。发生突发环境事件时，向有关单位传达应急指挥部指令，并协调有关部门开展事件的应急处置</w:t>
      </w:r>
      <w:r>
        <w:rPr>
          <w:rFonts w:ascii="Times New Roman" w:eastAsia="仿宋_GB2312" w:hAnsi="Times New Roman" w:hint="eastAsia"/>
          <w:sz w:val="28"/>
          <w:szCs w:val="28"/>
        </w:rPr>
        <w:t>。</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w:t>
      </w:r>
      <w:r>
        <w:rPr>
          <w:rFonts w:ascii="Times New Roman" w:eastAsia="仿宋_GB2312" w:hAnsi="Times New Roman"/>
          <w:sz w:val="28"/>
          <w:szCs w:val="28"/>
        </w:rPr>
        <w:t>组织建立和管理专业应急救援队伍，并积极开展与市政府相关部门间的应急联动教</w:t>
      </w:r>
      <w:proofErr w:type="gramStart"/>
      <w:r>
        <w:rPr>
          <w:rFonts w:ascii="Times New Roman" w:eastAsia="仿宋_GB2312" w:hAnsi="Times New Roman"/>
          <w:sz w:val="28"/>
          <w:szCs w:val="28"/>
        </w:rPr>
        <w:t>援机制</w:t>
      </w:r>
      <w:proofErr w:type="gramEnd"/>
      <w:r>
        <w:rPr>
          <w:rFonts w:ascii="Times New Roman" w:eastAsia="仿宋_GB2312" w:hAnsi="Times New Roman"/>
          <w:sz w:val="28"/>
          <w:szCs w:val="28"/>
        </w:rPr>
        <w:t>建设。</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w:t>
      </w:r>
      <w:r>
        <w:rPr>
          <w:rFonts w:ascii="Times New Roman" w:eastAsia="仿宋_GB2312" w:hAnsi="Times New Roman"/>
          <w:sz w:val="28"/>
          <w:szCs w:val="28"/>
        </w:rPr>
        <w:t>向市委、市政府、大连市生态环境局报告</w:t>
      </w:r>
      <w:r>
        <w:rPr>
          <w:rFonts w:ascii="Times New Roman" w:eastAsia="仿宋_GB2312" w:hAnsi="Times New Roman" w:hint="eastAsia"/>
          <w:sz w:val="28"/>
          <w:szCs w:val="28"/>
        </w:rPr>
        <w:t>大郑镇大郑村饮用水水源地</w:t>
      </w:r>
      <w:r>
        <w:rPr>
          <w:rFonts w:ascii="Times New Roman" w:eastAsia="仿宋_GB2312" w:hAnsi="Times New Roman"/>
          <w:sz w:val="28"/>
          <w:szCs w:val="28"/>
        </w:rPr>
        <w:t>突发环境事件有关情况。</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w:t>
      </w:r>
      <w:r>
        <w:rPr>
          <w:rFonts w:ascii="Times New Roman" w:eastAsia="仿宋_GB2312" w:hAnsi="Times New Roman"/>
          <w:sz w:val="28"/>
          <w:szCs w:val="28"/>
        </w:rPr>
        <w:t>组织开展环境应急相关宣传、培训和演练</w:t>
      </w:r>
      <w:r>
        <w:rPr>
          <w:rFonts w:ascii="Times New Roman" w:eastAsia="仿宋_GB2312" w:hAnsi="Times New Roman" w:hint="eastAsia"/>
          <w:sz w:val="28"/>
          <w:szCs w:val="28"/>
        </w:rPr>
        <w:t>。</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w:t>
      </w:r>
      <w:r>
        <w:rPr>
          <w:rFonts w:ascii="Times New Roman" w:eastAsia="仿宋_GB2312" w:hAnsi="Times New Roman"/>
          <w:sz w:val="28"/>
          <w:szCs w:val="28"/>
        </w:rPr>
        <w:t>完成应急指挥部交办的其他事项</w:t>
      </w:r>
      <w:r>
        <w:rPr>
          <w:rFonts w:ascii="Times New Roman" w:eastAsia="仿宋_GB2312" w:hAnsi="Times New Roman" w:hint="eastAsia"/>
          <w:sz w:val="28"/>
          <w:szCs w:val="28"/>
        </w:rPr>
        <w:t>。</w:t>
      </w:r>
    </w:p>
    <w:p w:rsidR="00921FF6" w:rsidRDefault="00894B97">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3</w:t>
      </w:r>
      <w:r>
        <w:rPr>
          <w:rFonts w:ascii="Times New Roman" w:eastAsia="仿宋_GB2312" w:hAnsi="Times New Roman" w:hint="eastAsia"/>
          <w:b/>
          <w:bCs w:val="0"/>
          <w:sz w:val="28"/>
          <w:szCs w:val="28"/>
        </w:rPr>
        <w:t>、应急指挥部各成员单位</w:t>
      </w:r>
      <w:r>
        <w:rPr>
          <w:rFonts w:ascii="Times New Roman" w:eastAsia="仿宋_GB2312" w:hAnsi="Times New Roman"/>
          <w:b/>
          <w:bCs w:val="0"/>
          <w:sz w:val="28"/>
          <w:szCs w:val="28"/>
        </w:rPr>
        <w:t>职责</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应急指挥部各</w:t>
      </w:r>
      <w:r>
        <w:rPr>
          <w:rFonts w:ascii="Times New Roman" w:eastAsia="仿宋_GB2312" w:hAnsi="Times New Roman"/>
          <w:sz w:val="28"/>
          <w:szCs w:val="28"/>
        </w:rPr>
        <w:t>成员单位负责牵头组建相应的</w:t>
      </w:r>
      <w:r>
        <w:rPr>
          <w:rFonts w:ascii="Times New Roman" w:eastAsia="仿宋_GB2312" w:hAnsi="Times New Roman" w:hint="eastAsia"/>
          <w:sz w:val="28"/>
          <w:szCs w:val="28"/>
        </w:rPr>
        <w:t>饮用水水源地</w:t>
      </w:r>
      <w:r>
        <w:rPr>
          <w:rFonts w:ascii="Times New Roman" w:eastAsia="仿宋_GB2312" w:hAnsi="Times New Roman"/>
          <w:sz w:val="28"/>
          <w:szCs w:val="28"/>
        </w:rPr>
        <w:t>突发</w:t>
      </w:r>
      <w:r>
        <w:rPr>
          <w:rFonts w:ascii="Times New Roman" w:eastAsia="仿宋_GB2312" w:hAnsi="Times New Roman" w:hint="eastAsia"/>
          <w:sz w:val="28"/>
          <w:szCs w:val="28"/>
        </w:rPr>
        <w:t>环境</w:t>
      </w:r>
      <w:r>
        <w:rPr>
          <w:rFonts w:ascii="Times New Roman" w:eastAsia="仿宋_GB2312" w:hAnsi="Times New Roman"/>
          <w:sz w:val="28"/>
          <w:szCs w:val="28"/>
        </w:rPr>
        <w:t>事件应急机构，并承担相关职责</w:t>
      </w:r>
      <w:r>
        <w:rPr>
          <w:rFonts w:ascii="Times New Roman" w:eastAsia="仿宋_GB2312" w:hAnsi="Times New Roman" w:hint="eastAsia"/>
          <w:sz w:val="28"/>
          <w:szCs w:val="28"/>
        </w:rPr>
        <w:t>：</w:t>
      </w:r>
    </w:p>
    <w:p w:rsidR="00921FF6" w:rsidRDefault="00894B97">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庄河生态环境分局：</w:t>
      </w:r>
      <w:r>
        <w:rPr>
          <w:rFonts w:ascii="仿宋_GB2312" w:eastAsia="仿宋_GB2312" w:hAnsi="仿宋_GB2312" w:cs="仿宋_GB2312" w:hint="eastAsia"/>
          <w:sz w:val="28"/>
          <w:szCs w:val="28"/>
        </w:rPr>
        <w:t>负责</w:t>
      </w:r>
      <w:r>
        <w:rPr>
          <w:rFonts w:ascii="Times New Roman" w:eastAsia="仿宋_GB2312" w:hAnsi="Times New Roman" w:hint="eastAsia"/>
          <w:sz w:val="28"/>
          <w:szCs w:val="28"/>
        </w:rPr>
        <w:t>大郑镇大郑村饮用水</w:t>
      </w:r>
      <w:r>
        <w:rPr>
          <w:rFonts w:ascii="仿宋_GB2312" w:eastAsia="仿宋_GB2312" w:hAnsi="仿宋_GB2312" w:cs="仿宋_GB2312" w:hint="eastAsia"/>
          <w:sz w:val="28"/>
          <w:szCs w:val="28"/>
        </w:rPr>
        <w:t>水源地日常监测，及时上报并通报水源地水质异常信息。开展</w:t>
      </w:r>
      <w:r>
        <w:rPr>
          <w:rFonts w:ascii="Times New Roman" w:eastAsia="仿宋_GB2312" w:hAnsi="Times New Roman" w:hint="eastAsia"/>
          <w:sz w:val="28"/>
          <w:szCs w:val="28"/>
        </w:rPr>
        <w:t>大郑镇大郑村饮用水</w:t>
      </w:r>
      <w:r>
        <w:rPr>
          <w:rFonts w:ascii="仿宋_GB2312" w:eastAsia="仿宋_GB2312" w:hAnsi="仿宋_GB2312" w:cs="仿宋_GB2312" w:hint="eastAsia"/>
          <w:sz w:val="28"/>
          <w:szCs w:val="28"/>
        </w:rPr>
        <w:t>水源地污染防治的日常监督和管理。实施全天候突发水污染事件的接警；负责</w:t>
      </w:r>
      <w:r>
        <w:rPr>
          <w:rFonts w:ascii="Times New Roman" w:eastAsia="仿宋_GB2312" w:hAnsi="Times New Roman" w:hint="eastAsia"/>
          <w:sz w:val="28"/>
          <w:szCs w:val="28"/>
        </w:rPr>
        <w:t>大郑镇大郑村饮用水</w:t>
      </w:r>
      <w:proofErr w:type="gramStart"/>
      <w:r>
        <w:rPr>
          <w:rFonts w:ascii="仿宋_GB2312" w:eastAsia="仿宋_GB2312" w:hAnsi="仿宋_GB2312" w:cs="仿宋_GB2312" w:hint="eastAsia"/>
          <w:sz w:val="28"/>
          <w:szCs w:val="28"/>
        </w:rPr>
        <w:t>水源地取口水质监测</w:t>
      </w:r>
      <w:proofErr w:type="gramEnd"/>
      <w:r>
        <w:rPr>
          <w:rFonts w:ascii="仿宋_GB2312" w:eastAsia="仿宋_GB2312" w:hAnsi="仿宋_GB2312" w:cs="仿宋_GB2312" w:hint="eastAsia"/>
          <w:sz w:val="28"/>
          <w:szCs w:val="28"/>
        </w:rPr>
        <w:t>；牵头制定</w:t>
      </w:r>
      <w:r>
        <w:rPr>
          <w:rFonts w:ascii="Times New Roman" w:eastAsia="仿宋_GB2312" w:hAnsi="Times New Roman" w:hint="eastAsia"/>
          <w:sz w:val="28"/>
          <w:szCs w:val="28"/>
        </w:rPr>
        <w:t>大郑镇大郑村饮用水</w:t>
      </w:r>
      <w:r>
        <w:rPr>
          <w:rFonts w:ascii="仿宋_GB2312" w:eastAsia="仿宋_GB2312" w:hAnsi="仿宋_GB2312" w:cs="仿宋_GB2312" w:hint="eastAsia"/>
          <w:sz w:val="28"/>
          <w:szCs w:val="28"/>
        </w:rPr>
        <w:t>水源地突发环境事件应急监测预案并组织实施演练；开展现</w:t>
      </w:r>
      <w:r>
        <w:rPr>
          <w:rFonts w:ascii="仿宋_GB2312" w:eastAsia="仿宋_GB2312" w:hAnsi="仿宋_GB2312" w:cs="仿宋_GB2312" w:hint="eastAsia"/>
          <w:sz w:val="28"/>
          <w:szCs w:val="28"/>
        </w:rPr>
        <w:lastRenderedPageBreak/>
        <w:t>场污染状况的应急监测和跟踪监测，确定污染物种类、浓度及污染范围，根据监测数据科学分析污染变化趋势，为市应急指挥部制定决策提供技术支撑；组织制定污染物拦截、打捞、消解等污染物控制方案，经市应急指挥部同意后，指导相关部门开展实施；组织专业队伍开展现场泄漏污染物的后续处置工作，使污染的持续危害减少到最轻程度；参与事件调查处理。</w:t>
      </w:r>
    </w:p>
    <w:p w:rsidR="00921FF6" w:rsidRDefault="00894B97">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市卫生健康局：</w:t>
      </w:r>
      <w:r>
        <w:rPr>
          <w:rFonts w:ascii="仿宋_GB2312" w:eastAsia="仿宋_GB2312" w:hAnsi="仿宋_GB2312" w:cs="仿宋_GB2312" w:hint="eastAsia"/>
          <w:bCs w:val="0"/>
          <w:sz w:val="28"/>
          <w:szCs w:val="28"/>
        </w:rPr>
        <w:t>组织开展</w:t>
      </w:r>
      <w:r>
        <w:rPr>
          <w:rFonts w:ascii="Times New Roman" w:eastAsia="仿宋_GB2312" w:hAnsi="Times New Roman" w:hint="eastAsia"/>
          <w:sz w:val="28"/>
          <w:szCs w:val="28"/>
        </w:rPr>
        <w:t>大郑镇大郑村饮用水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突发环境污染事件的医学救援和疾病预防控制工作；</w:t>
      </w:r>
      <w:r>
        <w:rPr>
          <w:rFonts w:ascii="Times New Roman" w:eastAsia="仿宋_GB2312" w:hAnsi="Times New Roman" w:hint="eastAsia"/>
          <w:sz w:val="28"/>
          <w:szCs w:val="28"/>
        </w:rPr>
        <w:t>开展</w:t>
      </w:r>
      <w:r>
        <w:rPr>
          <w:rFonts w:ascii="Times New Roman" w:eastAsia="仿宋_GB2312" w:hAnsi="Times New Roman"/>
          <w:sz w:val="28"/>
          <w:szCs w:val="28"/>
        </w:rPr>
        <w:t>自来水管网末梢水水质监测</w:t>
      </w:r>
      <w:r>
        <w:rPr>
          <w:rFonts w:ascii="Times New Roman" w:eastAsia="仿宋_GB2312" w:hAnsi="Times New Roman" w:hint="eastAsia"/>
          <w:sz w:val="28"/>
          <w:szCs w:val="28"/>
        </w:rPr>
        <w:t>；</w:t>
      </w:r>
      <w:r>
        <w:rPr>
          <w:rFonts w:ascii="仿宋_GB2312" w:eastAsia="仿宋_GB2312" w:hAnsi="仿宋_GB2312" w:cs="仿宋_GB2312" w:hint="eastAsia"/>
          <w:bCs w:val="0"/>
          <w:sz w:val="28"/>
          <w:szCs w:val="28"/>
        </w:rPr>
        <w:t>根据监测数据，组织专家对</w:t>
      </w:r>
      <w:r>
        <w:rPr>
          <w:rFonts w:ascii="Times New Roman" w:eastAsia="仿宋_GB2312" w:hAnsi="Times New Roman" w:hint="eastAsia"/>
          <w:sz w:val="28"/>
          <w:szCs w:val="28"/>
        </w:rPr>
        <w:t>大郑镇大郑村饮用水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突发环境事件所导致健康危害分析评估，并提出保护公众健康的措施和建议。</w:t>
      </w:r>
    </w:p>
    <w:p w:rsidR="00921FF6" w:rsidRDefault="00894B97">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市水</w:t>
      </w:r>
      <w:proofErr w:type="gramStart"/>
      <w:r>
        <w:rPr>
          <w:rFonts w:ascii="仿宋_GB2312" w:eastAsia="仿宋_GB2312" w:hAnsi="仿宋_GB2312" w:cs="仿宋_GB2312" w:hint="eastAsia"/>
          <w:b/>
          <w:sz w:val="28"/>
          <w:szCs w:val="28"/>
        </w:rPr>
        <w:t>务</w:t>
      </w:r>
      <w:proofErr w:type="gramEnd"/>
      <w:r>
        <w:rPr>
          <w:rFonts w:ascii="仿宋_GB2312" w:eastAsia="仿宋_GB2312" w:hAnsi="仿宋_GB2312" w:cs="仿宋_GB2312" w:hint="eastAsia"/>
          <w:b/>
          <w:sz w:val="28"/>
          <w:szCs w:val="28"/>
        </w:rPr>
        <w:t>局：</w:t>
      </w:r>
      <w:r>
        <w:rPr>
          <w:rFonts w:ascii="Times New Roman" w:eastAsia="仿宋_GB2312" w:hAnsi="Times New Roman" w:hint="eastAsia"/>
          <w:sz w:val="28"/>
          <w:szCs w:val="28"/>
        </w:rPr>
        <w:t>协助市卫生健康局开展</w:t>
      </w:r>
      <w:r>
        <w:rPr>
          <w:rFonts w:ascii="Times New Roman" w:eastAsia="仿宋_GB2312" w:hAnsi="Times New Roman"/>
          <w:sz w:val="28"/>
          <w:szCs w:val="28"/>
        </w:rPr>
        <w:t>自来水管网末梢水水质监测，及时上报并通报管网末梢水水质异常信息。</w:t>
      </w:r>
    </w:p>
    <w:p w:rsidR="00921FF6" w:rsidRDefault="00894B97">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市公安局：</w:t>
      </w:r>
      <w:r>
        <w:rPr>
          <w:rFonts w:ascii="仿宋_GB2312" w:eastAsia="仿宋_GB2312" w:hAnsi="仿宋_GB2312" w:cs="仿宋_GB2312" w:hint="eastAsia"/>
          <w:sz w:val="28"/>
          <w:szCs w:val="28"/>
        </w:rPr>
        <w:t>负责</w:t>
      </w:r>
      <w:r>
        <w:rPr>
          <w:rFonts w:ascii="Times New Roman" w:eastAsia="仿宋_GB2312" w:hAnsi="Times New Roman" w:hint="eastAsia"/>
          <w:sz w:val="28"/>
          <w:szCs w:val="28"/>
        </w:rPr>
        <w:t>大郑镇大郑村饮用水</w:t>
      </w:r>
      <w:r>
        <w:rPr>
          <w:rFonts w:ascii="仿宋_GB2312" w:eastAsia="仿宋_GB2312" w:hAnsi="仿宋_GB2312" w:cs="仿宋_GB2312" w:hint="eastAsia"/>
          <w:sz w:val="28"/>
          <w:szCs w:val="28"/>
        </w:rPr>
        <w:t>水源地突发环境事件应急响应时的治安、保卫和交通管制，维护社会秩序、封锁危险场所，依据市应急指挥部命令做好事故核心区群众疏散、撤离等工作；负责事故有关责任人的监控和逃逸人员的追捕。</w:t>
      </w:r>
    </w:p>
    <w:p w:rsidR="00921FF6" w:rsidRDefault="00894B97">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市应急局：</w:t>
      </w:r>
      <w:r>
        <w:rPr>
          <w:rFonts w:ascii="仿宋_GB2312" w:eastAsia="仿宋_GB2312" w:hAnsi="仿宋_GB2312" w:cs="仿宋_GB2312" w:hint="eastAsia"/>
          <w:bCs w:val="0"/>
          <w:sz w:val="28"/>
          <w:szCs w:val="28"/>
        </w:rPr>
        <w:t>在应急指挥部的统一领导下，与相关门及工程技术人员紧密配合，迅速控制污染源，协调市消防救援大队营救被困人员，扑灭火灾，并协助有关部门对危害现场实施洗消。</w:t>
      </w:r>
    </w:p>
    <w:p w:rsidR="00921FF6" w:rsidRDefault="00894B97">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市发展改革局：</w:t>
      </w:r>
      <w:r>
        <w:rPr>
          <w:rFonts w:ascii="仿宋_GB2312" w:eastAsia="仿宋_GB2312" w:hAnsi="仿宋_GB2312" w:cs="仿宋_GB2312" w:hint="eastAsia"/>
          <w:sz w:val="28"/>
          <w:szCs w:val="28"/>
        </w:rPr>
        <w:t>将环境风险管理与应急救援体系、应急物资储备及恢复重建工作列入庄河市经济与社会发展规划。</w:t>
      </w:r>
    </w:p>
    <w:p w:rsidR="00921FF6" w:rsidRDefault="00894B97">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val="0"/>
          <w:sz w:val="28"/>
          <w:szCs w:val="28"/>
        </w:rPr>
        <w:t>市科技和工业信息化局：</w:t>
      </w:r>
      <w:r>
        <w:rPr>
          <w:rFonts w:ascii="仿宋_GB2312" w:eastAsia="仿宋_GB2312" w:hAnsi="仿宋_GB2312" w:cs="仿宋_GB2312" w:hint="eastAsia"/>
          <w:sz w:val="28"/>
          <w:szCs w:val="28"/>
        </w:rPr>
        <w:t>负责协调市内工业企业（非国有企业）</w:t>
      </w:r>
      <w:r>
        <w:rPr>
          <w:rFonts w:ascii="仿宋_GB2312" w:eastAsia="仿宋_GB2312" w:hAnsi="仿宋_GB2312" w:cs="仿宋_GB2312" w:hint="eastAsia"/>
          <w:sz w:val="28"/>
          <w:szCs w:val="28"/>
        </w:rPr>
        <w:lastRenderedPageBreak/>
        <w:t>应急抢险物资的生产。</w:t>
      </w:r>
    </w:p>
    <w:p w:rsidR="00921FF6" w:rsidRDefault="00894B97">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市财政局：</w:t>
      </w:r>
      <w:r>
        <w:rPr>
          <w:rFonts w:ascii="仿宋_GB2312" w:eastAsia="仿宋_GB2312" w:hAnsi="仿宋_GB2312" w:cs="仿宋_GB2312" w:hint="eastAsia"/>
          <w:bCs w:val="0"/>
          <w:sz w:val="28"/>
          <w:szCs w:val="28"/>
        </w:rPr>
        <w:t>负责</w:t>
      </w:r>
      <w:r>
        <w:rPr>
          <w:rFonts w:ascii="Times New Roman" w:eastAsia="仿宋_GB2312" w:hAnsi="Times New Roman" w:hint="eastAsia"/>
          <w:sz w:val="28"/>
          <w:szCs w:val="28"/>
        </w:rPr>
        <w:t>大郑镇大郑村饮用水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突发环境事件应急能力建设和应急处置工作中经费保障及管理工作。</w:t>
      </w:r>
    </w:p>
    <w:p w:rsidR="00921FF6" w:rsidRDefault="00894B97">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市自然资源局：</w:t>
      </w:r>
      <w:r>
        <w:rPr>
          <w:rFonts w:ascii="仿宋_GB2312" w:eastAsia="仿宋_GB2312" w:hAnsi="仿宋_GB2312" w:cs="仿宋_GB2312" w:hint="eastAsia"/>
          <w:sz w:val="28"/>
          <w:szCs w:val="28"/>
        </w:rPr>
        <w:t>负责地质灾害预警信息和灾情信息通报工作，参与</w:t>
      </w:r>
      <w:r>
        <w:rPr>
          <w:rFonts w:ascii="Times New Roman" w:eastAsia="仿宋_GB2312" w:hAnsi="Times New Roman" w:hint="eastAsia"/>
          <w:sz w:val="28"/>
          <w:szCs w:val="28"/>
        </w:rPr>
        <w:t>大郑镇大郑村饮用水</w:t>
      </w:r>
      <w:r>
        <w:rPr>
          <w:rFonts w:ascii="仿宋_GB2312" w:eastAsia="仿宋_GB2312" w:hAnsi="仿宋_GB2312" w:cs="仿宋_GB2312" w:hint="eastAsia"/>
          <w:sz w:val="28"/>
          <w:szCs w:val="28"/>
        </w:rPr>
        <w:t>水源地突发环境事件造成的土壤污染事故调查、应急处置和基本农田损害评估、土地资源生态修复工作。</w:t>
      </w:r>
    </w:p>
    <w:p w:rsidR="00921FF6" w:rsidRDefault="00894B97">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市住房城乡建设局：</w:t>
      </w:r>
      <w:r>
        <w:rPr>
          <w:rFonts w:ascii="仿宋_GB2312" w:eastAsia="仿宋_GB2312" w:hAnsi="仿宋_GB2312" w:cs="仿宋_GB2312" w:hint="eastAsia"/>
          <w:sz w:val="28"/>
          <w:szCs w:val="28"/>
        </w:rPr>
        <w:t>组织对房屋建筑工程设施的抢险和维护；参与</w:t>
      </w:r>
      <w:r>
        <w:rPr>
          <w:rFonts w:ascii="Times New Roman" w:eastAsia="仿宋_GB2312" w:hAnsi="Times New Roman" w:hint="eastAsia"/>
          <w:sz w:val="28"/>
          <w:szCs w:val="28"/>
        </w:rPr>
        <w:t>大郑镇大郑村饮用水</w:t>
      </w:r>
      <w:r>
        <w:rPr>
          <w:rFonts w:ascii="仿宋_GB2312" w:eastAsia="仿宋_GB2312" w:hAnsi="仿宋_GB2312" w:cs="仿宋_GB2312" w:hint="eastAsia"/>
          <w:sz w:val="28"/>
          <w:szCs w:val="28"/>
        </w:rPr>
        <w:t>水源地突发环境事件的应急救援和处置工作。</w:t>
      </w:r>
    </w:p>
    <w:p w:rsidR="00921FF6" w:rsidRDefault="00894B97">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市交通运输局：</w:t>
      </w:r>
      <w:r>
        <w:rPr>
          <w:rFonts w:ascii="仿宋_GB2312" w:eastAsia="仿宋_GB2312" w:hAnsi="仿宋_GB2312" w:cs="仿宋_GB2312" w:hint="eastAsia"/>
          <w:sz w:val="28"/>
          <w:szCs w:val="28"/>
        </w:rPr>
        <w:t>应急期间负责为应急交通工具提供便捷畅通的公路运输通道，确保应急人员和物资迅速到达。</w:t>
      </w:r>
    </w:p>
    <w:p w:rsidR="00921FF6" w:rsidRDefault="00894B97">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市农业农村局：</w:t>
      </w:r>
      <w:r>
        <w:rPr>
          <w:rFonts w:ascii="仿宋_GB2312" w:eastAsia="仿宋_GB2312" w:hAnsi="仿宋_GB2312" w:cs="仿宋_GB2312" w:hint="eastAsia"/>
          <w:sz w:val="28"/>
          <w:szCs w:val="28"/>
        </w:rPr>
        <w:t>组织开展</w:t>
      </w:r>
      <w:r>
        <w:rPr>
          <w:rFonts w:ascii="Times New Roman" w:eastAsia="仿宋_GB2312" w:hAnsi="Times New Roman" w:hint="eastAsia"/>
          <w:sz w:val="28"/>
          <w:szCs w:val="28"/>
        </w:rPr>
        <w:t>大郑镇大郑村饮用水</w:t>
      </w:r>
      <w:r>
        <w:rPr>
          <w:rFonts w:ascii="仿宋_GB2312" w:eastAsia="仿宋_GB2312" w:hAnsi="仿宋_GB2312" w:cs="仿宋_GB2312" w:hint="eastAsia"/>
          <w:sz w:val="28"/>
          <w:szCs w:val="28"/>
        </w:rPr>
        <w:t>水源地突发环境事件中对农业环境污染的调查与评估；负责对剧毒和高残留农药销售和使用的监管。</w:t>
      </w:r>
    </w:p>
    <w:p w:rsidR="00921FF6" w:rsidRDefault="00894B97">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市商务局：</w:t>
      </w:r>
      <w:r>
        <w:rPr>
          <w:rFonts w:ascii="Times New Roman" w:eastAsia="仿宋_GB2312" w:hAnsi="Times New Roman" w:hint="eastAsia"/>
          <w:sz w:val="28"/>
          <w:szCs w:val="28"/>
        </w:rPr>
        <w:t>大郑镇大郑村饮用水</w:t>
      </w:r>
      <w:r>
        <w:rPr>
          <w:rFonts w:ascii="仿宋_GB2312" w:eastAsia="仿宋_GB2312" w:hAnsi="仿宋_GB2312" w:cs="仿宋_GB2312" w:hint="eastAsia"/>
          <w:sz w:val="28"/>
          <w:szCs w:val="28"/>
        </w:rPr>
        <w:t>水源地发生突发环境事件时，组织食品和生活日用品的市场供应。</w:t>
      </w:r>
    </w:p>
    <w:p w:rsidR="00921FF6" w:rsidRDefault="00894B97">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市委宣传部、</w:t>
      </w:r>
      <w:proofErr w:type="gramStart"/>
      <w:r>
        <w:rPr>
          <w:rFonts w:ascii="仿宋_GB2312" w:eastAsia="仿宋_GB2312" w:hAnsi="仿宋_GB2312" w:cs="仿宋_GB2312" w:hint="eastAsia"/>
          <w:b/>
          <w:sz w:val="28"/>
          <w:szCs w:val="28"/>
        </w:rPr>
        <w:t>市委网信办</w:t>
      </w:r>
      <w:proofErr w:type="gramEnd"/>
      <w:r>
        <w:rPr>
          <w:rFonts w:ascii="仿宋_GB2312" w:eastAsia="仿宋_GB2312" w:hAnsi="仿宋_GB2312" w:cs="仿宋_GB2312" w:hint="eastAsia"/>
          <w:b/>
          <w:sz w:val="28"/>
          <w:szCs w:val="28"/>
        </w:rPr>
        <w:t>：</w:t>
      </w:r>
      <w:r>
        <w:rPr>
          <w:rFonts w:ascii="仿宋_GB2312" w:eastAsia="仿宋_GB2312" w:hAnsi="仿宋_GB2312" w:cs="仿宋_GB2312" w:hint="eastAsia"/>
          <w:sz w:val="28"/>
          <w:szCs w:val="28"/>
        </w:rPr>
        <w:t>负责组织新闻媒体做好</w:t>
      </w:r>
      <w:r>
        <w:rPr>
          <w:rFonts w:ascii="Times New Roman" w:eastAsia="仿宋_GB2312" w:hAnsi="Times New Roman" w:hint="eastAsia"/>
          <w:sz w:val="28"/>
          <w:szCs w:val="28"/>
        </w:rPr>
        <w:t>大郑镇大郑村饮用水</w:t>
      </w:r>
      <w:r>
        <w:rPr>
          <w:rFonts w:ascii="仿宋_GB2312" w:eastAsia="仿宋_GB2312" w:hAnsi="仿宋_GB2312" w:cs="仿宋_GB2312" w:hint="eastAsia"/>
          <w:sz w:val="28"/>
          <w:szCs w:val="28"/>
        </w:rPr>
        <w:t>水源地突发环境事件信息发布和舆论引导工作。</w:t>
      </w:r>
    </w:p>
    <w:p w:rsidR="00921FF6" w:rsidRDefault="00894B97">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 xml:space="preserve">市气象局: </w:t>
      </w:r>
      <w:r>
        <w:rPr>
          <w:rFonts w:ascii="仿宋_GB2312" w:eastAsia="仿宋_GB2312" w:hAnsi="仿宋_GB2312" w:cs="仿宋_GB2312" w:hint="eastAsia"/>
          <w:bCs w:val="0"/>
          <w:sz w:val="28"/>
          <w:szCs w:val="28"/>
        </w:rPr>
        <w:t>负责</w:t>
      </w:r>
      <w:r>
        <w:rPr>
          <w:rFonts w:ascii="Times New Roman" w:eastAsia="仿宋_GB2312" w:hAnsi="Times New Roman" w:hint="eastAsia"/>
          <w:sz w:val="28"/>
          <w:szCs w:val="28"/>
        </w:rPr>
        <w:t>大郑镇大郑村饮用水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突发环境事件应急现场及周边区域的气象监测和中、短期天气预报，通报可能引发次生环境事件的灾害性天气相关信息；提供应急处置工作必需的气象参数。</w:t>
      </w:r>
    </w:p>
    <w:p w:rsidR="00921FF6" w:rsidRDefault="00894B97">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庄河供电公司:</w:t>
      </w:r>
      <w:r>
        <w:rPr>
          <w:rFonts w:ascii="仿宋_GB2312" w:eastAsia="仿宋_GB2312" w:hAnsi="仿宋_GB2312" w:cs="仿宋_GB2312" w:hint="eastAsia"/>
          <w:bCs w:val="0"/>
          <w:sz w:val="28"/>
          <w:szCs w:val="28"/>
        </w:rPr>
        <w:t>为</w:t>
      </w:r>
      <w:r>
        <w:rPr>
          <w:rFonts w:ascii="Times New Roman" w:eastAsia="仿宋_GB2312" w:hAnsi="Times New Roman" w:hint="eastAsia"/>
          <w:sz w:val="28"/>
          <w:szCs w:val="28"/>
        </w:rPr>
        <w:t>大郑镇大郑村饮用水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突发环境事件应急处置提供电力保障。</w:t>
      </w:r>
    </w:p>
    <w:p w:rsidR="00921FF6" w:rsidRDefault="00894B97">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val="0"/>
          <w:sz w:val="28"/>
          <w:szCs w:val="28"/>
        </w:rPr>
        <w:lastRenderedPageBreak/>
        <w:t>大连北黄海实业发展集团：</w:t>
      </w:r>
      <w:r>
        <w:rPr>
          <w:rFonts w:ascii="仿宋_GB2312" w:eastAsia="仿宋_GB2312" w:hAnsi="仿宋_GB2312" w:cs="仿宋_GB2312" w:hint="eastAsia"/>
          <w:sz w:val="28"/>
          <w:szCs w:val="28"/>
        </w:rPr>
        <w:t>当</w:t>
      </w:r>
      <w:r>
        <w:rPr>
          <w:rFonts w:ascii="Times New Roman" w:eastAsia="仿宋_GB2312" w:hAnsi="Times New Roman" w:hint="eastAsia"/>
          <w:sz w:val="28"/>
          <w:szCs w:val="28"/>
        </w:rPr>
        <w:t>大郑镇大郑村饮用水</w:t>
      </w:r>
      <w:r>
        <w:rPr>
          <w:rFonts w:ascii="仿宋_GB2312" w:eastAsia="仿宋_GB2312" w:hAnsi="仿宋_GB2312" w:cs="仿宋_GB2312" w:hint="eastAsia"/>
          <w:sz w:val="28"/>
          <w:szCs w:val="28"/>
        </w:rPr>
        <w:t>水源地受到污染时，立即关闭水源地供水设施，并启动饮用水备用预案，保障饮用水的基本供应和用水安全；配合做好水污染事件的调查和应急处置工作。</w:t>
      </w:r>
    </w:p>
    <w:p w:rsidR="00921FF6" w:rsidRDefault="00894B97">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大郑镇人民政府：</w:t>
      </w:r>
      <w:r>
        <w:rPr>
          <w:rFonts w:ascii="仿宋_GB2312" w:eastAsia="仿宋_GB2312" w:hAnsi="仿宋_GB2312" w:cs="仿宋_GB2312" w:hint="eastAsia"/>
          <w:sz w:val="28"/>
          <w:szCs w:val="28"/>
        </w:rPr>
        <w:t>建立健全应对</w:t>
      </w:r>
      <w:r>
        <w:rPr>
          <w:rFonts w:ascii="Times New Roman" w:eastAsia="仿宋_GB2312" w:hAnsi="Times New Roman" w:hint="eastAsia"/>
          <w:sz w:val="28"/>
          <w:szCs w:val="28"/>
        </w:rPr>
        <w:t>大郑镇大郑村饮用水</w:t>
      </w:r>
      <w:r>
        <w:rPr>
          <w:rFonts w:ascii="仿宋_GB2312" w:eastAsia="仿宋_GB2312" w:hAnsi="仿宋_GB2312" w:cs="仿宋_GB2312" w:hint="eastAsia"/>
          <w:sz w:val="28"/>
          <w:szCs w:val="28"/>
        </w:rPr>
        <w:t>水源地环境突发事件的预防与应急准备、监测与预警、应急处置与救援、事后恢复与重建等机制。发现</w:t>
      </w:r>
      <w:r>
        <w:rPr>
          <w:rFonts w:ascii="Times New Roman" w:eastAsia="仿宋_GB2312" w:hAnsi="Times New Roman" w:hint="eastAsia"/>
          <w:sz w:val="28"/>
          <w:szCs w:val="28"/>
        </w:rPr>
        <w:t>大郑镇大郑村饮用水</w:t>
      </w:r>
      <w:r>
        <w:rPr>
          <w:rFonts w:ascii="仿宋_GB2312" w:eastAsia="仿宋_GB2312" w:hAnsi="仿宋_GB2312" w:cs="仿宋_GB2312" w:hint="eastAsia"/>
          <w:sz w:val="28"/>
          <w:szCs w:val="28"/>
        </w:rPr>
        <w:t>水源地突发环境污染事件时，做好先期处置，及时向应急指挥部报告处置情况，并组织本地区力量，根据应急指挥部指令做好后续处置工作；组织开展辖区内人员培训和应急处置演练等日常应急管理工作。</w:t>
      </w:r>
    </w:p>
    <w:p w:rsidR="00921FF6" w:rsidRDefault="00894B97">
      <w:pPr>
        <w:numPr>
          <w:ilvl w:val="0"/>
          <w:numId w:val="2"/>
        </w:num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现场指挥部及各专业工作组职责</w:t>
      </w:r>
    </w:p>
    <w:p w:rsidR="00921FF6" w:rsidRDefault="00894B97">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现场指挥部职责：</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）执行应急指挥部各项应急指令</w:t>
      </w:r>
      <w:r>
        <w:rPr>
          <w:rFonts w:ascii="Times New Roman" w:eastAsia="仿宋_GB2312" w:hAnsi="Times New Roman"/>
          <w:sz w:val="28"/>
          <w:szCs w:val="28"/>
        </w:rPr>
        <w:t>:</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）研究判断事件性质及危害程度，制定现场应急救援方案并实施应急处置，控制、消除危害影响</w:t>
      </w:r>
      <w:r>
        <w:rPr>
          <w:rFonts w:ascii="Times New Roman" w:eastAsia="仿宋_GB2312" w:hAnsi="Times New Roman"/>
          <w:sz w:val="28"/>
          <w:szCs w:val="28"/>
        </w:rPr>
        <w:t>;</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）向应急指挥部报告现场应急救援进展情况，为应急指挥部决策提供实时信息和数据</w:t>
      </w:r>
      <w:r>
        <w:rPr>
          <w:rFonts w:ascii="Times New Roman" w:eastAsia="仿宋_GB2312" w:hAnsi="Times New Roman"/>
          <w:sz w:val="28"/>
          <w:szCs w:val="28"/>
        </w:rPr>
        <w:t>:</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4</w:t>
      </w:r>
      <w:r>
        <w:rPr>
          <w:rFonts w:ascii="Times New Roman" w:eastAsia="仿宋_GB2312" w:hAnsi="Times New Roman"/>
          <w:sz w:val="28"/>
          <w:szCs w:val="28"/>
        </w:rPr>
        <w:t>）向应急指挥部提出现场应急结束的建议，经应急指挥部同意后宣布现场应急结束。</w:t>
      </w:r>
    </w:p>
    <w:p w:rsidR="00921FF6" w:rsidRDefault="00894B97">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各专业工作职责：</w:t>
      </w:r>
    </w:p>
    <w:p w:rsidR="00921FF6" w:rsidRDefault="00894B97">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hint="eastAsia"/>
          <w:b/>
          <w:sz w:val="28"/>
          <w:szCs w:val="28"/>
        </w:rPr>
        <w:t>专家咨询组</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专家咨询组</w:t>
      </w:r>
      <w:r>
        <w:rPr>
          <w:rFonts w:ascii="Times New Roman" w:eastAsia="仿宋_GB2312" w:hAnsi="Times New Roman"/>
          <w:sz w:val="28"/>
          <w:szCs w:val="28"/>
        </w:rPr>
        <w:t>是</w:t>
      </w:r>
      <w:r>
        <w:rPr>
          <w:rFonts w:ascii="Times New Roman" w:eastAsia="仿宋_GB2312" w:hAnsi="Times New Roman" w:hint="eastAsia"/>
          <w:sz w:val="28"/>
          <w:szCs w:val="28"/>
        </w:rPr>
        <w:t>大郑镇大郑村饮用水</w:t>
      </w:r>
      <w:r>
        <w:rPr>
          <w:rFonts w:ascii="仿宋_GB2312" w:eastAsia="仿宋_GB2312" w:hAnsi="仿宋_GB2312" w:cs="仿宋_GB2312" w:hint="eastAsia"/>
          <w:sz w:val="28"/>
          <w:szCs w:val="28"/>
        </w:rPr>
        <w:t>水源地</w:t>
      </w:r>
      <w:r>
        <w:rPr>
          <w:rFonts w:ascii="Times New Roman" w:eastAsia="仿宋_GB2312" w:hAnsi="Times New Roman"/>
          <w:sz w:val="28"/>
          <w:szCs w:val="28"/>
        </w:rPr>
        <w:t>突发环境事件现场指</w:t>
      </w:r>
      <w:r>
        <w:rPr>
          <w:rFonts w:ascii="Times New Roman" w:eastAsia="仿宋_GB2312" w:hAnsi="Times New Roman"/>
          <w:sz w:val="28"/>
          <w:szCs w:val="28"/>
        </w:rPr>
        <w:lastRenderedPageBreak/>
        <w:t>挥部的决策咨询组织。应急预案启动后，相关专家参与突发环境事件应急工作，根据污染源的产生、种类及地区分布情况，提出相应的对策和意见；参与污染程度、污染范围、事件等级的判定，对污染的区域隔离与解禁、人员撤离与返回等重大防护措施的决策提供技术咨询；参与制定并提出应急监测及应急处置方案；参与对应急处置结果以及事件的中长期环境影响进行技术评估；提出生态环境恢复的建议；指导处理结果报告的编写；为现场应急处置提供技术支持。</w:t>
      </w:r>
    </w:p>
    <w:p w:rsidR="00921FF6" w:rsidRDefault="00894B97">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b/>
          <w:sz w:val="28"/>
          <w:szCs w:val="28"/>
        </w:rPr>
        <w:t>应急监测组</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会同专家咨询组制定应急监测方案。负责污染水质分析、污染变化趋势分析等技术工作，发现和查明污染物质的种类、浓度、污染范围及其可能的危害等情况，为指挥部决策提供技术支撑；负责取水口及供水水质的监测，确保居民饮水安全；负责应急状态下气象条件监测，为科学采取应对措施提供决策依据；负责对事故污染实施跟踪监测，为应急工作的进行和终止提供科学依据；负责制定突发性水污染事件应急监测预案。</w:t>
      </w:r>
    </w:p>
    <w:p w:rsidR="00921FF6" w:rsidRDefault="00894B97">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b/>
          <w:sz w:val="28"/>
          <w:szCs w:val="28"/>
        </w:rPr>
        <w:t>污染控制组</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负责组织制定现场应急处置方案；负责现场污染物消除、围堵和削减，以及污染物收集、转运和异地处置等工作。污染来源不明或为面源时，采取措施控制污染扩散，清除污染物，防止和减轻污染事态恶化。</w:t>
      </w:r>
    </w:p>
    <w:p w:rsidR="00921FF6" w:rsidRDefault="00894B97">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b/>
          <w:sz w:val="28"/>
          <w:szCs w:val="28"/>
        </w:rPr>
        <w:t>事件调查组</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负责调查事件发生原因，评估事件影响，提出事件防范意见与建</w:t>
      </w:r>
      <w:r>
        <w:rPr>
          <w:rFonts w:ascii="Times New Roman" w:eastAsia="仿宋_GB2312" w:hAnsi="Times New Roman"/>
          <w:sz w:val="28"/>
          <w:szCs w:val="28"/>
        </w:rPr>
        <w:lastRenderedPageBreak/>
        <w:t>议；配合有关部门追究相关单位和人员责任。</w:t>
      </w:r>
    </w:p>
    <w:p w:rsidR="00921FF6" w:rsidRDefault="00894B97">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b/>
          <w:sz w:val="28"/>
          <w:szCs w:val="28"/>
        </w:rPr>
        <w:t>医疗救治组</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负责组织调派医疗救护力量全力救治伤病员；适时调派疾病预防控制专家和队伍开展疫情防控等工作。</w:t>
      </w:r>
    </w:p>
    <w:p w:rsidR="00921FF6" w:rsidRDefault="00894B97">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b/>
          <w:sz w:val="28"/>
          <w:szCs w:val="28"/>
        </w:rPr>
        <w:t>应急保障组</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负责制定应急物资保障方案和应急供水保障方案；负责调配应急物资、协调运输车辆；负责指导供水单位启动深度处理设施或备用水源以及应急供水车等措施，保障居民用水；负责协调补偿征用物资、应急救援和污染物处置等费用。</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当</w:t>
      </w:r>
      <w:r>
        <w:rPr>
          <w:rFonts w:ascii="Times New Roman" w:eastAsia="仿宋_GB2312" w:hAnsi="Times New Roman" w:hint="eastAsia"/>
          <w:sz w:val="28"/>
          <w:szCs w:val="28"/>
        </w:rPr>
        <w:t>大郑镇大郑村饮用水</w:t>
      </w:r>
      <w:r>
        <w:rPr>
          <w:rFonts w:ascii="仿宋_GB2312" w:eastAsia="仿宋_GB2312" w:hAnsi="仿宋_GB2312" w:cs="仿宋_GB2312" w:hint="eastAsia"/>
          <w:sz w:val="28"/>
          <w:szCs w:val="28"/>
        </w:rPr>
        <w:t>水源地</w:t>
      </w:r>
      <w:r>
        <w:rPr>
          <w:rFonts w:ascii="Times New Roman" w:eastAsia="仿宋_GB2312" w:hAnsi="Times New Roman"/>
          <w:sz w:val="28"/>
          <w:szCs w:val="28"/>
        </w:rPr>
        <w:t>发生一般突发环境事件时，由</w:t>
      </w:r>
      <w:r>
        <w:rPr>
          <w:rFonts w:ascii="Times New Roman" w:eastAsia="仿宋_GB2312" w:hAnsi="Times New Roman" w:hint="eastAsia"/>
          <w:sz w:val="28"/>
          <w:szCs w:val="28"/>
        </w:rPr>
        <w:t>市</w:t>
      </w:r>
      <w:proofErr w:type="gramStart"/>
      <w:r>
        <w:rPr>
          <w:rFonts w:ascii="Times New Roman" w:eastAsia="仿宋_GB2312" w:hAnsi="Times New Roman" w:hint="eastAsia"/>
          <w:sz w:val="28"/>
          <w:szCs w:val="28"/>
        </w:rPr>
        <w:t>应急局</w:t>
      </w:r>
      <w:proofErr w:type="gramEnd"/>
      <w:r>
        <w:rPr>
          <w:rFonts w:ascii="Times New Roman" w:eastAsia="仿宋_GB2312" w:hAnsi="Times New Roman"/>
          <w:sz w:val="28"/>
          <w:szCs w:val="28"/>
        </w:rPr>
        <w:t>组织调集应急救援装备和物资，各相关部门配合；当发生较大以上突发环境事件需调用全市范围应急物资时，由</w:t>
      </w:r>
      <w:r>
        <w:rPr>
          <w:rFonts w:ascii="Times New Roman" w:eastAsia="仿宋_GB2312" w:hAnsi="Times New Roman" w:hint="eastAsia"/>
          <w:sz w:val="28"/>
          <w:szCs w:val="28"/>
        </w:rPr>
        <w:t>市</w:t>
      </w:r>
      <w:r>
        <w:rPr>
          <w:rFonts w:ascii="Times New Roman" w:eastAsia="仿宋_GB2312" w:hAnsi="Times New Roman"/>
          <w:sz w:val="28"/>
          <w:szCs w:val="28"/>
        </w:rPr>
        <w:t>应急指挥部上报大连市突发环境事件应急指挥部，由大连市突发环境事件应急指挥部组织调集应急救援装备和物资。</w:t>
      </w:r>
    </w:p>
    <w:p w:rsidR="00921FF6" w:rsidRDefault="00894B97">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b/>
          <w:sz w:val="28"/>
          <w:szCs w:val="28"/>
        </w:rPr>
        <w:t>治安</w:t>
      </w:r>
      <w:proofErr w:type="gramStart"/>
      <w:r>
        <w:rPr>
          <w:rFonts w:ascii="Times New Roman" w:eastAsia="仿宋_GB2312" w:hAnsi="Times New Roman"/>
          <w:b/>
          <w:sz w:val="28"/>
          <w:szCs w:val="28"/>
        </w:rPr>
        <w:t>维稳组</w:t>
      </w:r>
      <w:proofErr w:type="gramEnd"/>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负责事发地周边安全警戒与事故核心区人员疏散工作；实施交通管制，保障救援道路畅通；保护现场，维护现场秩序。</w:t>
      </w:r>
    </w:p>
    <w:p w:rsidR="00921FF6" w:rsidRDefault="00894B97">
      <w:pPr>
        <w:numPr>
          <w:ilvl w:val="0"/>
          <w:numId w:val="3"/>
        </w:numPr>
        <w:spacing w:line="360" w:lineRule="auto"/>
        <w:ind w:firstLineChars="200" w:firstLine="562"/>
        <w:rPr>
          <w:rFonts w:ascii="Times New Roman" w:eastAsia="仿宋_GB2312" w:hAnsi="Times New Roman"/>
          <w:b/>
          <w:sz w:val="28"/>
          <w:szCs w:val="28"/>
        </w:rPr>
      </w:pPr>
      <w:r>
        <w:rPr>
          <w:rFonts w:ascii="Times New Roman" w:eastAsia="仿宋_GB2312" w:hAnsi="Times New Roman"/>
          <w:b/>
          <w:sz w:val="28"/>
          <w:szCs w:val="28"/>
        </w:rPr>
        <w:t>宣传报道组</w:t>
      </w:r>
    </w:p>
    <w:p w:rsidR="00921FF6" w:rsidRDefault="00894B97">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负责应急处置信息发布工作；负责舆情监测与应对，正确引导舆论。</w:t>
      </w:r>
    </w:p>
    <w:p w:rsidR="00921FF6" w:rsidRDefault="00921FF6">
      <w:pPr>
        <w:spacing w:line="560" w:lineRule="exact"/>
        <w:ind w:firstLineChars="200" w:firstLine="560"/>
        <w:rPr>
          <w:rFonts w:ascii="Times New Roman" w:eastAsia="仿宋_GB2312" w:hAnsi="Times New Roman"/>
          <w:sz w:val="28"/>
          <w:szCs w:val="28"/>
        </w:rPr>
      </w:pPr>
    </w:p>
    <w:p w:rsidR="00921FF6" w:rsidRDefault="00894B97">
      <w:pPr>
        <w:spacing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br w:type="page"/>
      </w:r>
    </w:p>
    <w:p w:rsidR="00921FF6" w:rsidRDefault="00921FF6">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sectPr w:rsidR="00921FF6">
          <w:pgSz w:w="11906" w:h="16838"/>
          <w:pgMar w:top="1440" w:right="1800" w:bottom="1440" w:left="1800" w:header="851" w:footer="992" w:gutter="0"/>
          <w:cols w:space="0"/>
          <w:docGrid w:type="lines" w:linePitch="312"/>
        </w:sectPr>
      </w:pP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4" w:name="_Toc14464"/>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3</w:t>
      </w:r>
      <w:r>
        <w:rPr>
          <w:rFonts w:ascii="Times New Roman" w:eastAsia="楷体_GB2312" w:hAnsi="Times New Roman" w:hint="eastAsia"/>
          <w:b/>
          <w:bCs w:val="0"/>
          <w:smallCaps/>
          <w:sz w:val="28"/>
          <w:szCs w:val="28"/>
          <w:shd w:val="clear" w:color="auto" w:fill="FFFFFF"/>
        </w:rPr>
        <w:t>：应急救援部门、部门联系人及联系电话</w:t>
      </w:r>
      <w:bookmarkEnd w:id="214"/>
    </w:p>
    <w:p w:rsidR="00921FF6" w:rsidRDefault="00894B97">
      <w:pPr>
        <w:jc w:val="center"/>
        <w:rPr>
          <w:rFonts w:ascii="Times New Roman" w:eastAsia="仿宋_GB2312" w:hAnsi="Times New Roman"/>
          <w:b/>
        </w:rPr>
      </w:pPr>
      <w:r>
        <w:rPr>
          <w:rFonts w:ascii="Times New Roman" w:eastAsia="仿宋_GB2312" w:hAnsi="Times New Roman" w:hint="eastAsia"/>
          <w:b/>
        </w:rPr>
        <w:t>表</w:t>
      </w:r>
      <w:r>
        <w:rPr>
          <w:rFonts w:ascii="Times New Roman" w:eastAsia="仿宋_GB2312" w:hAnsi="Times New Roman" w:hint="eastAsia"/>
          <w:b/>
        </w:rPr>
        <w:t xml:space="preserve">1 </w:t>
      </w:r>
      <w:r>
        <w:rPr>
          <w:rFonts w:ascii="Times New Roman" w:eastAsia="仿宋_GB2312" w:hAnsi="Times New Roman" w:hint="eastAsia"/>
          <w:b/>
        </w:rPr>
        <w:t>庄河市大郑镇大郑村饮用水水源地突发环境事件应急救援队伍人员与</w:t>
      </w:r>
      <w:r>
        <w:rPr>
          <w:rFonts w:ascii="Times New Roman" w:eastAsia="仿宋_GB2312" w:hAnsi="Times New Roman"/>
          <w:b/>
        </w:rPr>
        <w:t>主要成员单位联系方式</w:t>
      </w:r>
    </w:p>
    <w:tbl>
      <w:tblPr>
        <w:tblStyle w:val="ab"/>
        <w:tblW w:w="8589" w:type="dxa"/>
        <w:tblLook w:val="04A0" w:firstRow="1" w:lastRow="0" w:firstColumn="1" w:lastColumn="0" w:noHBand="0" w:noVBand="1"/>
      </w:tblPr>
      <w:tblGrid>
        <w:gridCol w:w="1707"/>
        <w:gridCol w:w="1587"/>
        <w:gridCol w:w="1350"/>
        <w:gridCol w:w="1371"/>
        <w:gridCol w:w="2574"/>
      </w:tblGrid>
      <w:tr w:rsidR="00921FF6">
        <w:trPr>
          <w:trHeight w:val="380"/>
          <w:tblHeader/>
        </w:trPr>
        <w:tc>
          <w:tcPr>
            <w:tcW w:w="3294" w:type="dxa"/>
            <w:gridSpan w:val="2"/>
            <w:vAlign w:val="center"/>
          </w:tcPr>
          <w:p w:rsidR="00921FF6" w:rsidRDefault="00894B97">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应急组织指挥机构组成</w:t>
            </w:r>
          </w:p>
        </w:tc>
        <w:tc>
          <w:tcPr>
            <w:tcW w:w="1350" w:type="dxa"/>
            <w:vAlign w:val="center"/>
          </w:tcPr>
          <w:p w:rsidR="00921FF6" w:rsidRDefault="00894B97">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主要负责人</w:t>
            </w:r>
          </w:p>
        </w:tc>
        <w:tc>
          <w:tcPr>
            <w:tcW w:w="0" w:type="auto"/>
            <w:vAlign w:val="center"/>
          </w:tcPr>
          <w:p w:rsidR="00921FF6" w:rsidRDefault="00894B97">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联系电话</w:t>
            </w:r>
          </w:p>
        </w:tc>
        <w:tc>
          <w:tcPr>
            <w:tcW w:w="2574" w:type="dxa"/>
            <w:vAlign w:val="center"/>
          </w:tcPr>
          <w:p w:rsidR="00921FF6" w:rsidRDefault="00894B97">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日常职位</w:t>
            </w:r>
          </w:p>
        </w:tc>
      </w:tr>
      <w:tr w:rsidR="00921FF6">
        <w:trPr>
          <w:trHeight w:val="380"/>
          <w:tblHeader/>
        </w:trPr>
        <w:tc>
          <w:tcPr>
            <w:tcW w:w="1707" w:type="dxa"/>
            <w:vMerge w:val="restar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应急指挥部</w:t>
            </w:r>
          </w:p>
        </w:tc>
        <w:tc>
          <w:tcPr>
            <w:tcW w:w="1587"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总指挥</w:t>
            </w:r>
          </w:p>
        </w:tc>
        <w:tc>
          <w:tcPr>
            <w:tcW w:w="1350"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崔晓冬</w:t>
            </w:r>
          </w:p>
        </w:tc>
        <w:tc>
          <w:tcPr>
            <w:tcW w:w="0" w:type="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89706166</w:t>
            </w:r>
          </w:p>
        </w:tc>
        <w:tc>
          <w:tcPr>
            <w:tcW w:w="2574" w:type="dxa"/>
            <w:vAlign w:val="center"/>
          </w:tcPr>
          <w:p w:rsidR="00921FF6" w:rsidRDefault="00894B97">
            <w:pPr>
              <w:widowControl/>
              <w:jc w:val="center"/>
              <w:textAlignment w:val="center"/>
              <w:rPr>
                <w:rFonts w:ascii="Times New Roman" w:hAnsi="Times New Roman"/>
                <w:szCs w:val="21"/>
              </w:rPr>
            </w:pPr>
            <w:r>
              <w:rPr>
                <w:rFonts w:ascii="Times New Roman" w:eastAsia="仿宋_GB2312" w:hAnsi="Times New Roman"/>
                <w:szCs w:val="21"/>
                <w:lang w:bidi="ar"/>
              </w:rPr>
              <w:t>市委常委</w:t>
            </w:r>
            <w:r>
              <w:rPr>
                <w:rFonts w:ascii="Times New Roman" w:eastAsia="仿宋_GB2312" w:hAnsi="Times New Roman" w:hint="eastAsia"/>
                <w:szCs w:val="21"/>
                <w:lang w:bidi="ar"/>
              </w:rPr>
              <w:t>、副市长</w:t>
            </w:r>
          </w:p>
        </w:tc>
      </w:tr>
      <w:tr w:rsidR="00921FF6">
        <w:trPr>
          <w:trHeight w:val="380"/>
          <w:tblHeader/>
        </w:trPr>
        <w:tc>
          <w:tcPr>
            <w:tcW w:w="1707" w:type="dxa"/>
            <w:vMerge/>
            <w:vAlign w:val="center"/>
          </w:tcPr>
          <w:p w:rsidR="00921FF6" w:rsidRDefault="00921FF6">
            <w:pPr>
              <w:jc w:val="center"/>
              <w:rPr>
                <w:rFonts w:ascii="Times New Roman" w:eastAsia="仿宋_GB2312" w:hAnsi="Times New Roman"/>
                <w:szCs w:val="21"/>
              </w:rPr>
            </w:pPr>
          </w:p>
        </w:tc>
        <w:tc>
          <w:tcPr>
            <w:tcW w:w="1587" w:type="dxa"/>
            <w:vMerge w:val="restar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副总指挥</w:t>
            </w:r>
          </w:p>
        </w:tc>
        <w:tc>
          <w:tcPr>
            <w:tcW w:w="1350"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孙</w:t>
            </w:r>
            <w:r>
              <w:rPr>
                <w:rFonts w:ascii="Times New Roman" w:eastAsia="仿宋_GB2312" w:hAnsi="Times New Roman"/>
                <w:szCs w:val="21"/>
                <w:lang w:bidi="ar"/>
              </w:rPr>
              <w:t xml:space="preserve"> </w:t>
            </w:r>
            <w:r>
              <w:rPr>
                <w:rFonts w:ascii="Times New Roman" w:eastAsia="仿宋_GB2312" w:hAnsi="Times New Roman"/>
                <w:szCs w:val="21"/>
                <w:lang w:bidi="ar"/>
              </w:rPr>
              <w:t>波</w:t>
            </w:r>
          </w:p>
        </w:tc>
        <w:tc>
          <w:tcPr>
            <w:tcW w:w="0" w:type="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18341116933</w:t>
            </w:r>
          </w:p>
        </w:tc>
        <w:tc>
          <w:tcPr>
            <w:tcW w:w="2574"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市公安局分管副局长</w:t>
            </w:r>
          </w:p>
        </w:tc>
      </w:tr>
      <w:tr w:rsidR="00921FF6">
        <w:trPr>
          <w:trHeight w:val="380"/>
          <w:tblHeader/>
        </w:trPr>
        <w:tc>
          <w:tcPr>
            <w:tcW w:w="1707" w:type="dxa"/>
            <w:vMerge/>
            <w:vAlign w:val="center"/>
          </w:tcPr>
          <w:p w:rsidR="00921FF6" w:rsidRDefault="00921FF6">
            <w:pPr>
              <w:jc w:val="center"/>
              <w:rPr>
                <w:rFonts w:ascii="Times New Roman" w:eastAsia="仿宋_GB2312" w:hAnsi="Times New Roman"/>
                <w:szCs w:val="21"/>
              </w:rPr>
            </w:pPr>
          </w:p>
        </w:tc>
        <w:tc>
          <w:tcPr>
            <w:tcW w:w="1587" w:type="dxa"/>
            <w:vMerge/>
            <w:vAlign w:val="center"/>
          </w:tcPr>
          <w:p w:rsidR="00921FF6" w:rsidRDefault="00921FF6">
            <w:pPr>
              <w:jc w:val="center"/>
              <w:rPr>
                <w:rFonts w:ascii="Times New Roman" w:eastAsia="仿宋_GB2312" w:hAnsi="Times New Roman"/>
                <w:szCs w:val="21"/>
              </w:rPr>
            </w:pPr>
          </w:p>
        </w:tc>
        <w:tc>
          <w:tcPr>
            <w:tcW w:w="1350"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邹德斐</w:t>
            </w:r>
          </w:p>
        </w:tc>
        <w:tc>
          <w:tcPr>
            <w:tcW w:w="0" w:type="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89727699</w:t>
            </w:r>
          </w:p>
        </w:tc>
        <w:tc>
          <w:tcPr>
            <w:tcW w:w="2574"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市卫生健康局局长</w:t>
            </w:r>
          </w:p>
        </w:tc>
      </w:tr>
      <w:tr w:rsidR="00921FF6">
        <w:trPr>
          <w:trHeight w:val="380"/>
          <w:tblHeader/>
        </w:trPr>
        <w:tc>
          <w:tcPr>
            <w:tcW w:w="1707" w:type="dxa"/>
            <w:vMerge/>
            <w:vAlign w:val="center"/>
          </w:tcPr>
          <w:p w:rsidR="00921FF6" w:rsidRDefault="00921FF6">
            <w:pPr>
              <w:jc w:val="center"/>
              <w:rPr>
                <w:rFonts w:ascii="Times New Roman" w:eastAsia="仿宋_GB2312" w:hAnsi="Times New Roman"/>
                <w:szCs w:val="21"/>
              </w:rPr>
            </w:pPr>
          </w:p>
        </w:tc>
        <w:tc>
          <w:tcPr>
            <w:tcW w:w="1587" w:type="dxa"/>
            <w:vMerge/>
            <w:vAlign w:val="center"/>
          </w:tcPr>
          <w:p w:rsidR="00921FF6" w:rsidRDefault="00921FF6">
            <w:pPr>
              <w:jc w:val="center"/>
              <w:rPr>
                <w:rFonts w:ascii="Times New Roman" w:eastAsia="仿宋_GB2312" w:hAnsi="Times New Roman"/>
                <w:szCs w:val="21"/>
              </w:rPr>
            </w:pPr>
          </w:p>
        </w:tc>
        <w:tc>
          <w:tcPr>
            <w:tcW w:w="1350" w:type="dxa"/>
            <w:vAlign w:val="center"/>
          </w:tcPr>
          <w:p w:rsidR="00921FF6" w:rsidRDefault="00894B97">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矫贞峰</w:t>
            </w:r>
            <w:proofErr w:type="gramEnd"/>
          </w:p>
        </w:tc>
        <w:tc>
          <w:tcPr>
            <w:tcW w:w="0" w:type="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89817757</w:t>
            </w:r>
          </w:p>
        </w:tc>
        <w:tc>
          <w:tcPr>
            <w:tcW w:w="2574"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w:t>
            </w:r>
            <w:proofErr w:type="gramStart"/>
            <w:r>
              <w:rPr>
                <w:rFonts w:ascii="Times New Roman" w:eastAsia="仿宋_GB2312" w:hAnsi="Times New Roman"/>
                <w:szCs w:val="21"/>
                <w:lang w:bidi="ar"/>
              </w:rPr>
              <w:t>应急局</w:t>
            </w:r>
            <w:proofErr w:type="gramEnd"/>
            <w:r>
              <w:rPr>
                <w:rFonts w:ascii="Times New Roman" w:eastAsia="仿宋_GB2312" w:hAnsi="Times New Roman"/>
                <w:szCs w:val="21"/>
                <w:lang w:bidi="ar"/>
              </w:rPr>
              <w:t>局长</w:t>
            </w:r>
          </w:p>
        </w:tc>
      </w:tr>
      <w:tr w:rsidR="00921FF6">
        <w:trPr>
          <w:trHeight w:val="380"/>
          <w:tblHeader/>
        </w:trPr>
        <w:tc>
          <w:tcPr>
            <w:tcW w:w="1707" w:type="dxa"/>
            <w:vMerge/>
            <w:vAlign w:val="center"/>
          </w:tcPr>
          <w:p w:rsidR="00921FF6" w:rsidRDefault="00921FF6">
            <w:pPr>
              <w:jc w:val="center"/>
              <w:rPr>
                <w:rFonts w:ascii="Times New Roman" w:eastAsia="仿宋_GB2312" w:hAnsi="Times New Roman"/>
                <w:szCs w:val="21"/>
              </w:rPr>
            </w:pPr>
          </w:p>
        </w:tc>
        <w:tc>
          <w:tcPr>
            <w:tcW w:w="1587" w:type="dxa"/>
            <w:vMerge/>
            <w:vAlign w:val="center"/>
          </w:tcPr>
          <w:p w:rsidR="00921FF6" w:rsidRDefault="00921FF6">
            <w:pPr>
              <w:jc w:val="center"/>
              <w:rPr>
                <w:rFonts w:ascii="Times New Roman" w:eastAsia="仿宋_GB2312" w:hAnsi="Times New Roman"/>
                <w:szCs w:val="21"/>
              </w:rPr>
            </w:pPr>
          </w:p>
        </w:tc>
        <w:tc>
          <w:tcPr>
            <w:tcW w:w="1350"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闫德升</w:t>
            </w:r>
            <w:r>
              <w:rPr>
                <w:rFonts w:ascii="Times New Roman" w:eastAsia="仿宋_GB2312" w:hAnsi="Times New Roman"/>
                <w:szCs w:val="21"/>
                <w:lang w:bidi="ar"/>
              </w:rPr>
              <w:t xml:space="preserve"> </w:t>
            </w:r>
          </w:p>
        </w:tc>
        <w:tc>
          <w:tcPr>
            <w:tcW w:w="0" w:type="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89178151</w:t>
            </w:r>
          </w:p>
        </w:tc>
        <w:tc>
          <w:tcPr>
            <w:tcW w:w="2574"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庄河生态环境分局局长</w:t>
            </w:r>
          </w:p>
        </w:tc>
      </w:tr>
      <w:tr w:rsidR="00921FF6">
        <w:trPr>
          <w:trHeight w:val="380"/>
          <w:tblHeader/>
        </w:trPr>
        <w:tc>
          <w:tcPr>
            <w:tcW w:w="1707"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应急指挥办公室</w:t>
            </w:r>
          </w:p>
        </w:tc>
        <w:tc>
          <w:tcPr>
            <w:tcW w:w="1587"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主任</w:t>
            </w:r>
          </w:p>
        </w:tc>
        <w:tc>
          <w:tcPr>
            <w:tcW w:w="1350"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李柏弢</w:t>
            </w:r>
          </w:p>
        </w:tc>
        <w:tc>
          <w:tcPr>
            <w:tcW w:w="0" w:type="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89178151</w:t>
            </w:r>
          </w:p>
        </w:tc>
        <w:tc>
          <w:tcPr>
            <w:tcW w:w="2574"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庄河生态环境分局副局长</w:t>
            </w:r>
          </w:p>
        </w:tc>
      </w:tr>
      <w:tr w:rsidR="00921FF6">
        <w:trPr>
          <w:trHeight w:val="380"/>
          <w:tblHeader/>
        </w:trPr>
        <w:tc>
          <w:tcPr>
            <w:tcW w:w="1707" w:type="dxa"/>
            <w:vMerge w:val="restart"/>
            <w:vAlign w:val="center"/>
          </w:tcPr>
          <w:p w:rsidR="00921FF6" w:rsidRDefault="00894B97">
            <w:pPr>
              <w:widowControl/>
              <w:jc w:val="center"/>
              <w:textAlignment w:val="center"/>
              <w:rPr>
                <w:rFonts w:ascii="Times New Roman" w:eastAsia="仿宋_GB2312" w:hAnsi="Times New Roman"/>
                <w:b/>
                <w:bCs w:val="0"/>
                <w:szCs w:val="21"/>
                <w:shd w:val="clear" w:color="auto" w:fill="FFFFFF"/>
              </w:rPr>
            </w:pPr>
            <w:r>
              <w:rPr>
                <w:rFonts w:ascii="Times New Roman" w:eastAsia="仿宋_GB2312" w:hAnsi="Times New Roman"/>
                <w:szCs w:val="21"/>
                <w:lang w:bidi="ar"/>
              </w:rPr>
              <w:t>专项工作组成员单位</w:t>
            </w:r>
          </w:p>
        </w:tc>
        <w:tc>
          <w:tcPr>
            <w:tcW w:w="1587"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市委宣传部</w:t>
            </w:r>
          </w:p>
        </w:tc>
        <w:tc>
          <w:tcPr>
            <w:tcW w:w="1350"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hint="eastAsia"/>
                <w:szCs w:val="21"/>
              </w:rPr>
              <w:t>韩</w:t>
            </w:r>
            <w:r>
              <w:rPr>
                <w:rFonts w:ascii="Times New Roman" w:eastAsia="仿宋_GB2312" w:hAnsi="Times New Roman" w:hint="eastAsia"/>
                <w:szCs w:val="21"/>
              </w:rPr>
              <w:t xml:space="preserve"> </w:t>
            </w:r>
            <w:r>
              <w:rPr>
                <w:rFonts w:ascii="Times New Roman" w:eastAsia="仿宋_GB2312" w:hAnsi="Times New Roman" w:hint="eastAsia"/>
                <w:szCs w:val="21"/>
              </w:rPr>
              <w:t>旭</w:t>
            </w:r>
          </w:p>
        </w:tc>
        <w:tc>
          <w:tcPr>
            <w:tcW w:w="0" w:type="auto"/>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89870618</w:t>
            </w:r>
          </w:p>
        </w:tc>
        <w:tc>
          <w:tcPr>
            <w:tcW w:w="2574" w:type="dxa"/>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副部长</w:t>
            </w:r>
          </w:p>
        </w:tc>
      </w:tr>
      <w:tr w:rsidR="00921FF6">
        <w:trPr>
          <w:trHeight w:val="380"/>
          <w:tblHeader/>
        </w:trPr>
        <w:tc>
          <w:tcPr>
            <w:tcW w:w="1707" w:type="dxa"/>
            <w:vMerge/>
            <w:vAlign w:val="center"/>
          </w:tcPr>
          <w:p w:rsidR="00921FF6" w:rsidRDefault="00921FF6">
            <w:pPr>
              <w:widowControl/>
              <w:jc w:val="center"/>
              <w:textAlignment w:val="center"/>
              <w:rPr>
                <w:rFonts w:ascii="Times New Roman" w:eastAsia="仿宋_GB2312" w:hAnsi="Times New Roman"/>
                <w:szCs w:val="21"/>
                <w:lang w:bidi="ar"/>
              </w:rPr>
            </w:pPr>
          </w:p>
        </w:tc>
        <w:tc>
          <w:tcPr>
            <w:tcW w:w="1587" w:type="dxa"/>
            <w:vAlign w:val="center"/>
          </w:tcPr>
          <w:p w:rsidR="00921FF6" w:rsidRDefault="00894B97">
            <w:pPr>
              <w:widowControl/>
              <w:jc w:val="center"/>
              <w:textAlignment w:val="center"/>
              <w:rPr>
                <w:rFonts w:ascii="Times New Roman" w:eastAsia="仿宋_GB2312" w:hAnsi="Times New Roman"/>
                <w:szCs w:val="21"/>
                <w:lang w:bidi="ar"/>
              </w:rPr>
            </w:pPr>
            <w:proofErr w:type="gramStart"/>
            <w:r>
              <w:rPr>
                <w:rFonts w:ascii="Times New Roman" w:eastAsia="仿宋_GB2312" w:hAnsi="Times New Roman" w:hint="eastAsia"/>
                <w:szCs w:val="21"/>
                <w:lang w:bidi="ar"/>
              </w:rPr>
              <w:t>市委网信办</w:t>
            </w:r>
            <w:proofErr w:type="gramEnd"/>
          </w:p>
        </w:tc>
        <w:tc>
          <w:tcPr>
            <w:tcW w:w="1350"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hint="eastAsia"/>
                <w:szCs w:val="21"/>
              </w:rPr>
              <w:t>韩</w:t>
            </w:r>
            <w:r>
              <w:rPr>
                <w:rFonts w:ascii="Times New Roman" w:eastAsia="仿宋_GB2312" w:hAnsi="Times New Roman" w:hint="eastAsia"/>
                <w:szCs w:val="21"/>
              </w:rPr>
              <w:t xml:space="preserve"> </w:t>
            </w:r>
            <w:r>
              <w:rPr>
                <w:rFonts w:ascii="Times New Roman" w:eastAsia="仿宋_GB2312" w:hAnsi="Times New Roman" w:hint="eastAsia"/>
                <w:szCs w:val="21"/>
              </w:rPr>
              <w:t>旭</w:t>
            </w:r>
          </w:p>
        </w:tc>
        <w:tc>
          <w:tcPr>
            <w:tcW w:w="0" w:type="auto"/>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89870618</w:t>
            </w:r>
          </w:p>
        </w:tc>
        <w:tc>
          <w:tcPr>
            <w:tcW w:w="2574" w:type="dxa"/>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副主任</w:t>
            </w:r>
          </w:p>
        </w:tc>
      </w:tr>
      <w:tr w:rsidR="00921FF6">
        <w:trPr>
          <w:trHeight w:val="380"/>
          <w:tblHeader/>
        </w:trPr>
        <w:tc>
          <w:tcPr>
            <w:tcW w:w="1707" w:type="dxa"/>
            <w:vMerge/>
            <w:vAlign w:val="center"/>
          </w:tcPr>
          <w:p w:rsidR="00921FF6" w:rsidRDefault="00921FF6">
            <w:pPr>
              <w:jc w:val="center"/>
              <w:rPr>
                <w:rFonts w:ascii="Times New Roman" w:eastAsia="仿宋_GB2312" w:hAnsi="Times New Roman"/>
                <w:szCs w:val="21"/>
              </w:rPr>
            </w:pPr>
          </w:p>
        </w:tc>
        <w:tc>
          <w:tcPr>
            <w:tcW w:w="1587"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市发展</w:t>
            </w:r>
            <w:proofErr w:type="gramStart"/>
            <w:r>
              <w:rPr>
                <w:rFonts w:ascii="Times New Roman" w:eastAsia="仿宋_GB2312" w:hAnsi="Times New Roman"/>
                <w:szCs w:val="21"/>
                <w:lang w:bidi="ar"/>
              </w:rPr>
              <w:t>改革局</w:t>
            </w:r>
            <w:proofErr w:type="gramEnd"/>
          </w:p>
        </w:tc>
        <w:tc>
          <w:tcPr>
            <w:tcW w:w="1350" w:type="dxa"/>
            <w:vAlign w:val="center"/>
          </w:tcPr>
          <w:p w:rsidR="00921FF6" w:rsidRDefault="00894B97">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刘传璞</w:t>
            </w:r>
            <w:proofErr w:type="gramEnd"/>
            <w:r>
              <w:rPr>
                <w:rFonts w:ascii="Times New Roman" w:eastAsia="仿宋_GB2312" w:hAnsi="Times New Roman"/>
                <w:szCs w:val="21"/>
                <w:lang w:bidi="ar"/>
              </w:rPr>
              <w:t xml:space="preserve">  </w:t>
            </w:r>
          </w:p>
        </w:tc>
        <w:tc>
          <w:tcPr>
            <w:tcW w:w="0" w:type="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89706136</w:t>
            </w:r>
          </w:p>
        </w:tc>
        <w:tc>
          <w:tcPr>
            <w:tcW w:w="2574"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921FF6">
        <w:trPr>
          <w:trHeight w:val="380"/>
          <w:tblHeader/>
        </w:trPr>
        <w:tc>
          <w:tcPr>
            <w:tcW w:w="1707" w:type="dxa"/>
            <w:vMerge/>
            <w:vAlign w:val="center"/>
          </w:tcPr>
          <w:p w:rsidR="00921FF6" w:rsidRDefault="00921FF6">
            <w:pPr>
              <w:jc w:val="center"/>
              <w:rPr>
                <w:rFonts w:ascii="Times New Roman" w:eastAsia="仿宋_GB2312" w:hAnsi="Times New Roman"/>
                <w:szCs w:val="21"/>
              </w:rPr>
            </w:pPr>
          </w:p>
        </w:tc>
        <w:tc>
          <w:tcPr>
            <w:tcW w:w="1587"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市科技和工业信息化局</w:t>
            </w:r>
          </w:p>
        </w:tc>
        <w:tc>
          <w:tcPr>
            <w:tcW w:w="1350" w:type="dxa"/>
            <w:vAlign w:val="center"/>
          </w:tcPr>
          <w:p w:rsidR="00921FF6" w:rsidRDefault="00894B97">
            <w:pPr>
              <w:widowControl/>
              <w:jc w:val="center"/>
              <w:textAlignment w:val="center"/>
              <w:rPr>
                <w:rFonts w:ascii="Times New Roman" w:eastAsia="仿宋_GB2312" w:hAnsi="Times New Roman"/>
                <w:szCs w:val="21"/>
              </w:rPr>
            </w:pPr>
            <w:proofErr w:type="gramStart"/>
            <w:r>
              <w:rPr>
                <w:rFonts w:ascii="Times New Roman" w:eastAsia="仿宋_GB2312" w:hAnsi="Times New Roman" w:hint="eastAsia"/>
                <w:szCs w:val="21"/>
                <w:lang w:bidi="ar"/>
              </w:rPr>
              <w:t>钟丽欣</w:t>
            </w:r>
            <w:proofErr w:type="gramEnd"/>
          </w:p>
        </w:tc>
        <w:tc>
          <w:tcPr>
            <w:tcW w:w="1371"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hint="eastAsia"/>
                <w:szCs w:val="21"/>
                <w:lang w:bidi="ar"/>
              </w:rPr>
              <w:t xml:space="preserve">89706302  </w:t>
            </w:r>
          </w:p>
        </w:tc>
        <w:tc>
          <w:tcPr>
            <w:tcW w:w="2574"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921FF6">
        <w:trPr>
          <w:trHeight w:val="380"/>
          <w:tblHeader/>
        </w:trPr>
        <w:tc>
          <w:tcPr>
            <w:tcW w:w="1707" w:type="dxa"/>
            <w:vMerge/>
            <w:vAlign w:val="center"/>
          </w:tcPr>
          <w:p w:rsidR="00921FF6" w:rsidRDefault="00921FF6">
            <w:pPr>
              <w:jc w:val="center"/>
              <w:rPr>
                <w:rFonts w:ascii="Times New Roman" w:eastAsia="仿宋_GB2312" w:hAnsi="Times New Roman"/>
                <w:szCs w:val="21"/>
              </w:rPr>
            </w:pPr>
          </w:p>
        </w:tc>
        <w:tc>
          <w:tcPr>
            <w:tcW w:w="1587"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市公安局</w:t>
            </w:r>
          </w:p>
        </w:tc>
        <w:tc>
          <w:tcPr>
            <w:tcW w:w="1350" w:type="dxa"/>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崔天然</w:t>
            </w:r>
          </w:p>
        </w:tc>
        <w:tc>
          <w:tcPr>
            <w:tcW w:w="0" w:type="auto"/>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18341116887</w:t>
            </w:r>
          </w:p>
        </w:tc>
        <w:tc>
          <w:tcPr>
            <w:tcW w:w="2574"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内保大队大队长</w:t>
            </w:r>
          </w:p>
        </w:tc>
      </w:tr>
      <w:tr w:rsidR="00921FF6">
        <w:trPr>
          <w:trHeight w:val="380"/>
          <w:tblHeader/>
        </w:trPr>
        <w:tc>
          <w:tcPr>
            <w:tcW w:w="1707" w:type="dxa"/>
            <w:vMerge/>
            <w:vAlign w:val="center"/>
          </w:tcPr>
          <w:p w:rsidR="00921FF6" w:rsidRDefault="00921FF6">
            <w:pPr>
              <w:jc w:val="center"/>
              <w:rPr>
                <w:rFonts w:ascii="Times New Roman" w:eastAsia="仿宋_GB2312" w:hAnsi="Times New Roman"/>
                <w:szCs w:val="21"/>
              </w:rPr>
            </w:pPr>
          </w:p>
        </w:tc>
        <w:tc>
          <w:tcPr>
            <w:tcW w:w="1587"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市财政局</w:t>
            </w:r>
          </w:p>
        </w:tc>
        <w:tc>
          <w:tcPr>
            <w:tcW w:w="1350" w:type="dxa"/>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吕连东</w:t>
            </w:r>
          </w:p>
        </w:tc>
        <w:tc>
          <w:tcPr>
            <w:tcW w:w="1371" w:type="dxa"/>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89729288</w:t>
            </w:r>
          </w:p>
        </w:tc>
        <w:tc>
          <w:tcPr>
            <w:tcW w:w="2574" w:type="dxa"/>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副局长</w:t>
            </w:r>
          </w:p>
        </w:tc>
      </w:tr>
      <w:tr w:rsidR="00921FF6">
        <w:trPr>
          <w:trHeight w:val="380"/>
          <w:tblHeader/>
        </w:trPr>
        <w:tc>
          <w:tcPr>
            <w:tcW w:w="1707" w:type="dxa"/>
            <w:vMerge/>
            <w:vAlign w:val="center"/>
          </w:tcPr>
          <w:p w:rsidR="00921FF6" w:rsidRDefault="00921FF6">
            <w:pPr>
              <w:jc w:val="center"/>
              <w:rPr>
                <w:rFonts w:ascii="Times New Roman" w:eastAsia="仿宋_GB2312" w:hAnsi="Times New Roman"/>
                <w:szCs w:val="21"/>
              </w:rPr>
            </w:pPr>
          </w:p>
        </w:tc>
        <w:tc>
          <w:tcPr>
            <w:tcW w:w="1587"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市自然资源局</w:t>
            </w:r>
          </w:p>
        </w:tc>
        <w:tc>
          <w:tcPr>
            <w:tcW w:w="1350" w:type="dxa"/>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华向阳</w:t>
            </w:r>
            <w:r>
              <w:rPr>
                <w:rFonts w:ascii="Times New Roman" w:eastAsia="仿宋_GB2312" w:hAnsi="Times New Roman" w:hint="eastAsia"/>
                <w:szCs w:val="21"/>
                <w:lang w:bidi="ar"/>
              </w:rPr>
              <w:t xml:space="preserve">  </w:t>
            </w:r>
          </w:p>
        </w:tc>
        <w:tc>
          <w:tcPr>
            <w:tcW w:w="1371" w:type="dxa"/>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 xml:space="preserve"> 89814465</w:t>
            </w:r>
          </w:p>
        </w:tc>
        <w:tc>
          <w:tcPr>
            <w:tcW w:w="2574" w:type="dxa"/>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副局长</w:t>
            </w:r>
          </w:p>
        </w:tc>
      </w:tr>
      <w:tr w:rsidR="00921FF6">
        <w:trPr>
          <w:trHeight w:val="380"/>
          <w:tblHeader/>
        </w:trPr>
        <w:tc>
          <w:tcPr>
            <w:tcW w:w="1707" w:type="dxa"/>
            <w:vMerge/>
            <w:vAlign w:val="center"/>
          </w:tcPr>
          <w:p w:rsidR="00921FF6" w:rsidRDefault="00921FF6">
            <w:pPr>
              <w:jc w:val="center"/>
              <w:rPr>
                <w:rFonts w:ascii="Times New Roman" w:eastAsia="仿宋_GB2312" w:hAnsi="Times New Roman"/>
                <w:szCs w:val="21"/>
              </w:rPr>
            </w:pPr>
          </w:p>
        </w:tc>
        <w:tc>
          <w:tcPr>
            <w:tcW w:w="1587" w:type="dxa"/>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市住房城乡</w:t>
            </w:r>
          </w:p>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建设局</w:t>
            </w:r>
          </w:p>
        </w:tc>
        <w:tc>
          <w:tcPr>
            <w:tcW w:w="1350" w:type="dxa"/>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孙</w:t>
            </w:r>
            <w:r>
              <w:rPr>
                <w:rFonts w:ascii="Times New Roman" w:eastAsia="仿宋_GB2312" w:hAnsi="Times New Roman"/>
                <w:szCs w:val="21"/>
                <w:lang w:bidi="ar"/>
              </w:rPr>
              <w:t xml:space="preserve"> </w:t>
            </w:r>
            <w:r>
              <w:rPr>
                <w:rFonts w:ascii="Times New Roman" w:eastAsia="仿宋_GB2312" w:hAnsi="Times New Roman"/>
                <w:szCs w:val="21"/>
                <w:lang w:bidi="ar"/>
              </w:rPr>
              <w:t>闯</w:t>
            </w:r>
          </w:p>
        </w:tc>
        <w:tc>
          <w:tcPr>
            <w:tcW w:w="1371" w:type="dxa"/>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17741113711</w:t>
            </w:r>
          </w:p>
        </w:tc>
        <w:tc>
          <w:tcPr>
            <w:tcW w:w="2574" w:type="dxa"/>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环境卫生管理室主任</w:t>
            </w:r>
          </w:p>
        </w:tc>
      </w:tr>
      <w:tr w:rsidR="00921FF6">
        <w:trPr>
          <w:trHeight w:val="380"/>
          <w:tblHeader/>
        </w:trPr>
        <w:tc>
          <w:tcPr>
            <w:tcW w:w="1707" w:type="dxa"/>
            <w:vMerge/>
            <w:vAlign w:val="center"/>
          </w:tcPr>
          <w:p w:rsidR="00921FF6" w:rsidRDefault="00921FF6">
            <w:pPr>
              <w:jc w:val="center"/>
              <w:rPr>
                <w:rFonts w:ascii="Times New Roman" w:eastAsia="仿宋_GB2312" w:hAnsi="Times New Roman"/>
                <w:szCs w:val="21"/>
              </w:rPr>
            </w:pPr>
          </w:p>
        </w:tc>
        <w:tc>
          <w:tcPr>
            <w:tcW w:w="1587" w:type="dxa"/>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市水</w:t>
            </w:r>
            <w:proofErr w:type="gramStart"/>
            <w:r>
              <w:rPr>
                <w:rFonts w:ascii="Times New Roman" w:eastAsia="仿宋_GB2312" w:hAnsi="Times New Roman" w:hint="eastAsia"/>
                <w:szCs w:val="21"/>
                <w:lang w:bidi="ar"/>
              </w:rPr>
              <w:t>务</w:t>
            </w:r>
            <w:proofErr w:type="gramEnd"/>
            <w:r>
              <w:rPr>
                <w:rFonts w:ascii="Times New Roman" w:eastAsia="仿宋_GB2312" w:hAnsi="Times New Roman" w:hint="eastAsia"/>
                <w:szCs w:val="21"/>
                <w:lang w:bidi="ar"/>
              </w:rPr>
              <w:t>局</w:t>
            </w:r>
          </w:p>
        </w:tc>
        <w:tc>
          <w:tcPr>
            <w:tcW w:w="1350" w:type="dxa"/>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刘长平</w:t>
            </w:r>
          </w:p>
        </w:tc>
        <w:tc>
          <w:tcPr>
            <w:tcW w:w="1371" w:type="dxa"/>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89716638</w:t>
            </w:r>
          </w:p>
        </w:tc>
        <w:tc>
          <w:tcPr>
            <w:tcW w:w="2574" w:type="dxa"/>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副局长</w:t>
            </w:r>
          </w:p>
        </w:tc>
      </w:tr>
      <w:tr w:rsidR="00921FF6">
        <w:trPr>
          <w:trHeight w:val="380"/>
          <w:tblHeader/>
        </w:trPr>
        <w:tc>
          <w:tcPr>
            <w:tcW w:w="1707" w:type="dxa"/>
            <w:vMerge/>
            <w:vAlign w:val="center"/>
          </w:tcPr>
          <w:p w:rsidR="00921FF6" w:rsidRDefault="00921FF6">
            <w:pPr>
              <w:jc w:val="center"/>
              <w:rPr>
                <w:rFonts w:ascii="Times New Roman" w:eastAsia="仿宋_GB2312" w:hAnsi="Times New Roman"/>
                <w:szCs w:val="21"/>
              </w:rPr>
            </w:pPr>
          </w:p>
        </w:tc>
        <w:tc>
          <w:tcPr>
            <w:tcW w:w="1587"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市交通运输局</w:t>
            </w:r>
          </w:p>
        </w:tc>
        <w:tc>
          <w:tcPr>
            <w:tcW w:w="1350" w:type="dxa"/>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郭丰瑞</w:t>
            </w:r>
          </w:p>
        </w:tc>
        <w:tc>
          <w:tcPr>
            <w:tcW w:w="1371" w:type="dxa"/>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89706286</w:t>
            </w:r>
          </w:p>
        </w:tc>
        <w:tc>
          <w:tcPr>
            <w:tcW w:w="2574" w:type="dxa"/>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副局长</w:t>
            </w:r>
          </w:p>
        </w:tc>
      </w:tr>
      <w:tr w:rsidR="00921FF6">
        <w:trPr>
          <w:trHeight w:val="380"/>
          <w:tblHeader/>
        </w:trPr>
        <w:tc>
          <w:tcPr>
            <w:tcW w:w="1707" w:type="dxa"/>
            <w:vMerge/>
            <w:vAlign w:val="center"/>
          </w:tcPr>
          <w:p w:rsidR="00921FF6" w:rsidRDefault="00921FF6">
            <w:pPr>
              <w:jc w:val="center"/>
              <w:rPr>
                <w:rFonts w:ascii="Times New Roman" w:eastAsia="仿宋_GB2312" w:hAnsi="Times New Roman"/>
                <w:szCs w:val="21"/>
              </w:rPr>
            </w:pPr>
          </w:p>
        </w:tc>
        <w:tc>
          <w:tcPr>
            <w:tcW w:w="1587"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市农业农村局</w:t>
            </w:r>
          </w:p>
        </w:tc>
        <w:tc>
          <w:tcPr>
            <w:tcW w:w="1350"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孙福有</w:t>
            </w:r>
          </w:p>
        </w:tc>
        <w:tc>
          <w:tcPr>
            <w:tcW w:w="0" w:type="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15504116509</w:t>
            </w:r>
          </w:p>
        </w:tc>
        <w:tc>
          <w:tcPr>
            <w:tcW w:w="2574"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921FF6">
        <w:trPr>
          <w:trHeight w:val="380"/>
          <w:tblHeader/>
        </w:trPr>
        <w:tc>
          <w:tcPr>
            <w:tcW w:w="1707" w:type="dxa"/>
            <w:vMerge/>
            <w:vAlign w:val="center"/>
          </w:tcPr>
          <w:p w:rsidR="00921FF6" w:rsidRDefault="00921FF6">
            <w:pPr>
              <w:jc w:val="center"/>
              <w:rPr>
                <w:rFonts w:ascii="Times New Roman" w:eastAsia="仿宋_GB2312" w:hAnsi="Times New Roman"/>
                <w:szCs w:val="21"/>
              </w:rPr>
            </w:pPr>
          </w:p>
        </w:tc>
        <w:tc>
          <w:tcPr>
            <w:tcW w:w="1587"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市商务局</w:t>
            </w:r>
          </w:p>
        </w:tc>
        <w:tc>
          <w:tcPr>
            <w:tcW w:w="1350" w:type="dxa"/>
            <w:vAlign w:val="center"/>
          </w:tcPr>
          <w:p w:rsidR="00921FF6" w:rsidRDefault="00894B97">
            <w:pPr>
              <w:widowControl/>
              <w:jc w:val="center"/>
              <w:textAlignment w:val="center"/>
              <w:rPr>
                <w:rFonts w:ascii="Times New Roman" w:eastAsia="仿宋_GB2312" w:hAnsi="Times New Roman"/>
                <w:kern w:val="2"/>
                <w:szCs w:val="21"/>
              </w:rPr>
            </w:pPr>
            <w:r>
              <w:rPr>
                <w:rFonts w:ascii="Times New Roman" w:eastAsia="仿宋_GB2312" w:hAnsi="Times New Roman"/>
                <w:szCs w:val="21"/>
                <w:lang w:bidi="ar"/>
              </w:rPr>
              <w:t>廉廷祚</w:t>
            </w:r>
          </w:p>
        </w:tc>
        <w:tc>
          <w:tcPr>
            <w:tcW w:w="0" w:type="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13130457722</w:t>
            </w:r>
          </w:p>
        </w:tc>
        <w:tc>
          <w:tcPr>
            <w:tcW w:w="2574"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921FF6">
        <w:trPr>
          <w:trHeight w:val="380"/>
          <w:tblHeader/>
        </w:trPr>
        <w:tc>
          <w:tcPr>
            <w:tcW w:w="1707" w:type="dxa"/>
            <w:vMerge/>
            <w:vAlign w:val="center"/>
          </w:tcPr>
          <w:p w:rsidR="00921FF6" w:rsidRDefault="00921FF6">
            <w:pPr>
              <w:jc w:val="center"/>
              <w:rPr>
                <w:rFonts w:ascii="Times New Roman" w:eastAsia="仿宋_GB2312" w:hAnsi="Times New Roman"/>
                <w:szCs w:val="21"/>
              </w:rPr>
            </w:pPr>
          </w:p>
        </w:tc>
        <w:tc>
          <w:tcPr>
            <w:tcW w:w="1587"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市卫生健康局</w:t>
            </w:r>
          </w:p>
        </w:tc>
        <w:tc>
          <w:tcPr>
            <w:tcW w:w="1350" w:type="dxa"/>
            <w:vAlign w:val="center"/>
          </w:tcPr>
          <w:p w:rsidR="00921FF6" w:rsidRDefault="00894B97">
            <w:pPr>
              <w:widowControl/>
              <w:jc w:val="center"/>
              <w:textAlignment w:val="center"/>
              <w:rPr>
                <w:rFonts w:ascii="Times New Roman" w:eastAsia="仿宋_GB2312" w:hAnsi="Times New Roman"/>
                <w:kern w:val="2"/>
                <w:szCs w:val="21"/>
              </w:rPr>
            </w:pPr>
            <w:proofErr w:type="gramStart"/>
            <w:r>
              <w:rPr>
                <w:rFonts w:ascii="Times New Roman" w:eastAsia="仿宋_GB2312" w:hAnsi="Times New Roman"/>
                <w:szCs w:val="21"/>
                <w:lang w:bidi="ar"/>
              </w:rPr>
              <w:t>顾延颖</w:t>
            </w:r>
            <w:proofErr w:type="gramEnd"/>
          </w:p>
        </w:tc>
        <w:tc>
          <w:tcPr>
            <w:tcW w:w="0" w:type="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89727667</w:t>
            </w:r>
          </w:p>
        </w:tc>
        <w:tc>
          <w:tcPr>
            <w:tcW w:w="2574"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921FF6">
        <w:trPr>
          <w:trHeight w:val="380"/>
          <w:tblHeader/>
        </w:trPr>
        <w:tc>
          <w:tcPr>
            <w:tcW w:w="1707" w:type="dxa"/>
            <w:vMerge/>
            <w:vAlign w:val="center"/>
          </w:tcPr>
          <w:p w:rsidR="00921FF6" w:rsidRDefault="00921FF6">
            <w:pPr>
              <w:jc w:val="center"/>
              <w:rPr>
                <w:rFonts w:ascii="Times New Roman" w:eastAsia="仿宋_GB2312" w:hAnsi="Times New Roman"/>
                <w:b/>
                <w:bCs w:val="0"/>
                <w:szCs w:val="21"/>
                <w:shd w:val="clear" w:color="auto" w:fill="FFFFFF"/>
              </w:rPr>
            </w:pPr>
          </w:p>
        </w:tc>
        <w:tc>
          <w:tcPr>
            <w:tcW w:w="1587"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w:t>
            </w:r>
            <w:proofErr w:type="gramStart"/>
            <w:r>
              <w:rPr>
                <w:rFonts w:ascii="Times New Roman" w:eastAsia="仿宋_GB2312" w:hAnsi="Times New Roman"/>
                <w:szCs w:val="21"/>
                <w:lang w:bidi="ar"/>
              </w:rPr>
              <w:t>应急局</w:t>
            </w:r>
            <w:proofErr w:type="gramEnd"/>
          </w:p>
        </w:tc>
        <w:tc>
          <w:tcPr>
            <w:tcW w:w="1350" w:type="dxa"/>
            <w:vAlign w:val="center"/>
          </w:tcPr>
          <w:p w:rsidR="00921FF6" w:rsidRDefault="00894B97">
            <w:pPr>
              <w:widowControl/>
              <w:jc w:val="center"/>
              <w:textAlignment w:val="center"/>
              <w:rPr>
                <w:rFonts w:ascii="Times New Roman" w:eastAsia="仿宋_GB2312" w:hAnsi="Times New Roman"/>
                <w:kern w:val="2"/>
                <w:szCs w:val="21"/>
              </w:rPr>
            </w:pPr>
            <w:r>
              <w:rPr>
                <w:rFonts w:ascii="Times New Roman" w:eastAsia="仿宋_GB2312" w:hAnsi="Times New Roman"/>
                <w:szCs w:val="21"/>
                <w:lang w:bidi="ar"/>
              </w:rPr>
              <w:t>李华盛</w:t>
            </w:r>
          </w:p>
        </w:tc>
        <w:tc>
          <w:tcPr>
            <w:tcW w:w="0" w:type="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89706305</w:t>
            </w:r>
          </w:p>
        </w:tc>
        <w:tc>
          <w:tcPr>
            <w:tcW w:w="2574"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921FF6">
        <w:trPr>
          <w:trHeight w:val="380"/>
          <w:tblHeader/>
        </w:trPr>
        <w:tc>
          <w:tcPr>
            <w:tcW w:w="1707" w:type="dxa"/>
            <w:vMerge/>
            <w:vAlign w:val="center"/>
          </w:tcPr>
          <w:p w:rsidR="00921FF6" w:rsidRDefault="00921FF6">
            <w:pPr>
              <w:jc w:val="center"/>
              <w:rPr>
                <w:rFonts w:ascii="Times New Roman" w:eastAsia="仿宋_GB2312" w:hAnsi="Times New Roman"/>
                <w:b/>
                <w:bCs w:val="0"/>
                <w:szCs w:val="21"/>
                <w:shd w:val="clear" w:color="auto" w:fill="FFFFFF"/>
              </w:rPr>
            </w:pPr>
          </w:p>
        </w:tc>
        <w:tc>
          <w:tcPr>
            <w:tcW w:w="1587"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大连北黄海实业发展集团</w:t>
            </w:r>
          </w:p>
        </w:tc>
        <w:tc>
          <w:tcPr>
            <w:tcW w:w="1350" w:type="dxa"/>
            <w:vAlign w:val="center"/>
          </w:tcPr>
          <w:p w:rsidR="00921FF6" w:rsidRDefault="00894B97">
            <w:pPr>
              <w:widowControl/>
              <w:jc w:val="center"/>
              <w:textAlignment w:val="center"/>
              <w:rPr>
                <w:rFonts w:ascii="Times New Roman" w:eastAsia="仿宋_GB2312" w:hAnsi="Times New Roman"/>
                <w:kern w:val="2"/>
                <w:szCs w:val="21"/>
              </w:rPr>
            </w:pPr>
            <w:proofErr w:type="gramStart"/>
            <w:r>
              <w:rPr>
                <w:rFonts w:ascii="Times New Roman" w:eastAsia="仿宋_GB2312" w:hAnsi="Times New Roman"/>
                <w:szCs w:val="21"/>
                <w:lang w:bidi="ar"/>
              </w:rPr>
              <w:t>王玉琦</w:t>
            </w:r>
            <w:proofErr w:type="gramEnd"/>
          </w:p>
        </w:tc>
        <w:tc>
          <w:tcPr>
            <w:tcW w:w="0" w:type="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13998647388</w:t>
            </w:r>
          </w:p>
        </w:tc>
        <w:tc>
          <w:tcPr>
            <w:tcW w:w="2574"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副总经理</w:t>
            </w:r>
          </w:p>
        </w:tc>
      </w:tr>
      <w:tr w:rsidR="00921FF6">
        <w:trPr>
          <w:trHeight w:val="380"/>
          <w:tblHeader/>
        </w:trPr>
        <w:tc>
          <w:tcPr>
            <w:tcW w:w="1707" w:type="dxa"/>
            <w:vMerge/>
            <w:vAlign w:val="center"/>
          </w:tcPr>
          <w:p w:rsidR="00921FF6" w:rsidRDefault="00921FF6">
            <w:pPr>
              <w:jc w:val="center"/>
              <w:rPr>
                <w:rFonts w:ascii="Times New Roman" w:eastAsia="仿宋_GB2312" w:hAnsi="Times New Roman"/>
                <w:b/>
                <w:bCs w:val="0"/>
                <w:szCs w:val="21"/>
                <w:shd w:val="clear" w:color="auto" w:fill="FFFFFF"/>
              </w:rPr>
            </w:pPr>
          </w:p>
        </w:tc>
        <w:tc>
          <w:tcPr>
            <w:tcW w:w="1587"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庄河生态环境分局</w:t>
            </w:r>
          </w:p>
        </w:tc>
        <w:tc>
          <w:tcPr>
            <w:tcW w:w="1350"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李柏弢</w:t>
            </w:r>
          </w:p>
        </w:tc>
        <w:tc>
          <w:tcPr>
            <w:tcW w:w="0" w:type="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89178151</w:t>
            </w:r>
          </w:p>
        </w:tc>
        <w:tc>
          <w:tcPr>
            <w:tcW w:w="2574"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921FF6">
        <w:trPr>
          <w:trHeight w:val="380"/>
          <w:tblHeader/>
        </w:trPr>
        <w:tc>
          <w:tcPr>
            <w:tcW w:w="1707" w:type="dxa"/>
            <w:vMerge/>
            <w:vAlign w:val="center"/>
          </w:tcPr>
          <w:p w:rsidR="00921FF6" w:rsidRDefault="00921FF6">
            <w:pPr>
              <w:jc w:val="center"/>
              <w:rPr>
                <w:rFonts w:ascii="Times New Roman" w:eastAsia="仿宋_GB2312" w:hAnsi="Times New Roman"/>
                <w:b/>
                <w:bCs w:val="0"/>
                <w:szCs w:val="21"/>
                <w:shd w:val="clear" w:color="auto" w:fill="FFFFFF"/>
              </w:rPr>
            </w:pPr>
          </w:p>
        </w:tc>
        <w:tc>
          <w:tcPr>
            <w:tcW w:w="1587"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市气象局</w:t>
            </w:r>
          </w:p>
        </w:tc>
        <w:tc>
          <w:tcPr>
            <w:tcW w:w="1350"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郑</w:t>
            </w:r>
            <w:r>
              <w:rPr>
                <w:rFonts w:ascii="Times New Roman" w:eastAsia="仿宋_GB2312" w:hAnsi="Times New Roman"/>
                <w:szCs w:val="21"/>
                <w:lang w:bidi="ar"/>
              </w:rPr>
              <w:t xml:space="preserve"> </w:t>
            </w:r>
            <w:proofErr w:type="gramStart"/>
            <w:r>
              <w:rPr>
                <w:rFonts w:ascii="Times New Roman" w:eastAsia="仿宋_GB2312" w:hAnsi="Times New Roman"/>
                <w:szCs w:val="21"/>
                <w:lang w:bidi="ar"/>
              </w:rPr>
              <w:t>浩</w:t>
            </w:r>
            <w:proofErr w:type="gramEnd"/>
          </w:p>
        </w:tc>
        <w:tc>
          <w:tcPr>
            <w:tcW w:w="0" w:type="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13478522287</w:t>
            </w:r>
          </w:p>
        </w:tc>
        <w:tc>
          <w:tcPr>
            <w:tcW w:w="2574"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921FF6">
        <w:trPr>
          <w:trHeight w:val="380"/>
          <w:tblHeader/>
        </w:trPr>
        <w:tc>
          <w:tcPr>
            <w:tcW w:w="1707" w:type="dxa"/>
            <w:vMerge/>
            <w:vAlign w:val="center"/>
          </w:tcPr>
          <w:p w:rsidR="00921FF6" w:rsidRDefault="00921FF6">
            <w:pPr>
              <w:jc w:val="center"/>
              <w:rPr>
                <w:rFonts w:ascii="Times New Roman" w:eastAsia="仿宋_GB2312" w:hAnsi="Times New Roman"/>
                <w:b/>
                <w:bCs w:val="0"/>
                <w:szCs w:val="21"/>
                <w:shd w:val="clear" w:color="auto" w:fill="FFFFFF"/>
              </w:rPr>
            </w:pPr>
          </w:p>
        </w:tc>
        <w:tc>
          <w:tcPr>
            <w:tcW w:w="1587"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庄河供电公司</w:t>
            </w:r>
          </w:p>
        </w:tc>
        <w:tc>
          <w:tcPr>
            <w:tcW w:w="1350"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于洪科</w:t>
            </w:r>
          </w:p>
        </w:tc>
        <w:tc>
          <w:tcPr>
            <w:tcW w:w="0" w:type="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13898612817</w:t>
            </w:r>
          </w:p>
        </w:tc>
        <w:tc>
          <w:tcPr>
            <w:tcW w:w="2574" w:type="dxa"/>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副经理</w:t>
            </w:r>
          </w:p>
        </w:tc>
      </w:tr>
      <w:tr w:rsidR="00921FF6">
        <w:trPr>
          <w:trHeight w:val="380"/>
          <w:tblHeader/>
        </w:trPr>
        <w:tc>
          <w:tcPr>
            <w:tcW w:w="1707" w:type="dxa"/>
            <w:vMerge/>
            <w:vAlign w:val="center"/>
          </w:tcPr>
          <w:p w:rsidR="00921FF6" w:rsidRDefault="00921FF6">
            <w:pPr>
              <w:jc w:val="center"/>
              <w:rPr>
                <w:rFonts w:ascii="Times New Roman" w:eastAsia="仿宋_GB2312" w:hAnsi="Times New Roman"/>
                <w:b/>
                <w:bCs w:val="0"/>
                <w:szCs w:val="21"/>
                <w:shd w:val="clear" w:color="auto" w:fill="FFFFFF"/>
              </w:rPr>
            </w:pPr>
          </w:p>
        </w:tc>
        <w:tc>
          <w:tcPr>
            <w:tcW w:w="1587" w:type="dxa"/>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大郑镇人民</w:t>
            </w:r>
          </w:p>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政府</w:t>
            </w:r>
          </w:p>
        </w:tc>
        <w:tc>
          <w:tcPr>
            <w:tcW w:w="1350" w:type="dxa"/>
            <w:vAlign w:val="center"/>
          </w:tcPr>
          <w:p w:rsidR="00921FF6" w:rsidRDefault="00894B97">
            <w:pPr>
              <w:widowControl/>
              <w:jc w:val="center"/>
              <w:textAlignment w:val="center"/>
              <w:rPr>
                <w:rFonts w:ascii="Times New Roman" w:eastAsia="仿宋_GB2312" w:hAnsi="Times New Roman"/>
                <w:szCs w:val="21"/>
                <w:lang w:bidi="ar"/>
              </w:rPr>
            </w:pPr>
            <w:proofErr w:type="gramStart"/>
            <w:r>
              <w:rPr>
                <w:rFonts w:ascii="Times New Roman" w:eastAsia="仿宋_GB2312" w:hAnsi="Times New Roman"/>
                <w:szCs w:val="21"/>
                <w:lang w:bidi="ar"/>
              </w:rPr>
              <w:t>陈玉利</w:t>
            </w:r>
            <w:proofErr w:type="gramEnd"/>
          </w:p>
        </w:tc>
        <w:tc>
          <w:tcPr>
            <w:tcW w:w="1371" w:type="dxa"/>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13795166993</w:t>
            </w:r>
          </w:p>
        </w:tc>
        <w:tc>
          <w:tcPr>
            <w:tcW w:w="2574" w:type="dxa"/>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党委书记</w:t>
            </w:r>
          </w:p>
        </w:tc>
      </w:tr>
    </w:tbl>
    <w:p w:rsidR="00921FF6" w:rsidRDefault="00894B97">
      <w:pPr>
        <w:pStyle w:val="a3"/>
        <w:ind w:firstLine="0"/>
      </w:pPr>
      <w:r>
        <w:rPr>
          <w:rFonts w:ascii="仿宋_GB2312" w:hAnsi="仿宋_GB2312" w:cs="仿宋_GB2312" w:hint="eastAsia"/>
          <w:bCs w:val="0"/>
          <w:sz w:val="18"/>
          <w:szCs w:val="18"/>
        </w:rPr>
        <w:t>注：根据人员变化情况适时调整上表成员信息。</w:t>
      </w:r>
    </w:p>
    <w:p w:rsidR="00921FF6" w:rsidRDefault="00921FF6">
      <w:pPr>
        <w:jc w:val="center"/>
        <w:rPr>
          <w:rFonts w:ascii="Times New Roman" w:eastAsia="仿宋_GB2312" w:hAnsi="Times New Roman"/>
          <w:b/>
        </w:rPr>
      </w:pPr>
    </w:p>
    <w:p w:rsidR="00921FF6" w:rsidRDefault="00921FF6">
      <w:pPr>
        <w:jc w:val="center"/>
        <w:rPr>
          <w:rFonts w:ascii="Times New Roman" w:eastAsia="仿宋_GB2312" w:hAnsi="Times New Roman"/>
          <w:b/>
        </w:rPr>
        <w:sectPr w:rsidR="00921FF6">
          <w:footerReference w:type="default" r:id="rId11"/>
          <w:pgSz w:w="11906" w:h="16838"/>
          <w:pgMar w:top="1440" w:right="1800" w:bottom="1440" w:left="1800" w:header="851" w:footer="992" w:gutter="0"/>
          <w:cols w:space="425"/>
          <w:docGrid w:type="lines" w:linePitch="312"/>
        </w:sectPr>
      </w:pPr>
    </w:p>
    <w:p w:rsidR="00921FF6" w:rsidRDefault="00894B97">
      <w:pPr>
        <w:jc w:val="center"/>
        <w:rPr>
          <w:rFonts w:ascii="Times New Roman" w:eastAsia="仿宋_GB2312" w:hAnsi="Times New Roman"/>
          <w:b/>
        </w:rPr>
      </w:pPr>
      <w:r>
        <w:rPr>
          <w:rFonts w:ascii="Times New Roman" w:eastAsia="仿宋_GB2312" w:hAnsi="Times New Roman"/>
          <w:b/>
        </w:rPr>
        <w:lastRenderedPageBreak/>
        <w:t>表</w:t>
      </w:r>
      <w:r>
        <w:rPr>
          <w:rFonts w:ascii="Times New Roman" w:eastAsia="仿宋_GB2312" w:hAnsi="Times New Roman"/>
          <w:b/>
        </w:rPr>
        <w:t xml:space="preserve">2 </w:t>
      </w:r>
      <w:r>
        <w:rPr>
          <w:rFonts w:ascii="Times New Roman" w:eastAsia="仿宋_GB2312" w:hAnsi="Times New Roman"/>
          <w:b/>
        </w:rPr>
        <w:t>大郑镇饮用水水源地突发环境事件应急救援队伍人员与主要成员单位联系方式</w:t>
      </w:r>
    </w:p>
    <w:tbl>
      <w:tblPr>
        <w:tblW w:w="4998" w:type="pct"/>
        <w:tblLook w:val="04A0" w:firstRow="1" w:lastRow="0" w:firstColumn="1" w:lastColumn="0" w:noHBand="0" w:noVBand="1"/>
      </w:tblPr>
      <w:tblGrid>
        <w:gridCol w:w="2552"/>
        <w:gridCol w:w="1395"/>
        <w:gridCol w:w="1566"/>
        <w:gridCol w:w="3006"/>
      </w:tblGrid>
      <w:tr w:rsidR="00921FF6">
        <w:trPr>
          <w:trHeight w:val="380"/>
        </w:trPr>
        <w:tc>
          <w:tcPr>
            <w:tcW w:w="1497" w:type="pct"/>
            <w:tcBorders>
              <w:top w:val="single" w:sz="4" w:space="0" w:color="000000"/>
              <w:left w:val="single" w:sz="4" w:space="0" w:color="000000"/>
              <w:bottom w:val="single" w:sz="4" w:space="0" w:color="000000"/>
              <w:right w:val="single" w:sz="4" w:space="0" w:color="000000"/>
            </w:tcBorders>
            <w:shd w:val="clear" w:color="auto" w:fill="auto"/>
          </w:tcPr>
          <w:p w:rsidR="00921FF6" w:rsidRDefault="00894B97">
            <w:pPr>
              <w:widowControl/>
              <w:jc w:val="center"/>
              <w:textAlignment w:val="top"/>
              <w:rPr>
                <w:rFonts w:ascii="Times New Roman" w:eastAsia="仿宋_GB2312" w:hAnsi="Times New Roman"/>
                <w:b/>
                <w:szCs w:val="21"/>
              </w:rPr>
            </w:pPr>
            <w:r>
              <w:rPr>
                <w:rFonts w:ascii="Times New Roman" w:eastAsia="仿宋_GB2312" w:hAnsi="Times New Roman"/>
                <w:b/>
                <w:szCs w:val="21"/>
                <w:lang w:bidi="ar"/>
              </w:rPr>
              <w:t>应急组织指挥机构组成</w:t>
            </w:r>
          </w:p>
        </w:tc>
        <w:tc>
          <w:tcPr>
            <w:tcW w:w="819" w:type="pct"/>
            <w:tcBorders>
              <w:top w:val="single" w:sz="4" w:space="0" w:color="000000"/>
              <w:left w:val="single" w:sz="4" w:space="0" w:color="000000"/>
              <w:bottom w:val="single" w:sz="4" w:space="0" w:color="000000"/>
              <w:right w:val="single" w:sz="4" w:space="0" w:color="000000"/>
            </w:tcBorders>
            <w:shd w:val="clear" w:color="auto" w:fill="auto"/>
          </w:tcPr>
          <w:p w:rsidR="00921FF6" w:rsidRDefault="00894B97">
            <w:pPr>
              <w:widowControl/>
              <w:jc w:val="center"/>
              <w:textAlignment w:val="top"/>
              <w:rPr>
                <w:rFonts w:ascii="Times New Roman" w:eastAsia="仿宋_GB2312" w:hAnsi="Times New Roman"/>
                <w:b/>
                <w:szCs w:val="21"/>
              </w:rPr>
            </w:pPr>
            <w:r>
              <w:rPr>
                <w:rFonts w:ascii="Times New Roman" w:eastAsia="仿宋_GB2312" w:hAnsi="Times New Roman"/>
                <w:b/>
                <w:szCs w:val="21"/>
                <w:lang w:bidi="ar"/>
              </w:rPr>
              <w:t>主要负责人</w:t>
            </w:r>
          </w:p>
        </w:tc>
        <w:tc>
          <w:tcPr>
            <w:tcW w:w="919" w:type="pct"/>
            <w:tcBorders>
              <w:top w:val="single" w:sz="4" w:space="0" w:color="000000"/>
              <w:left w:val="single" w:sz="4" w:space="0" w:color="000000"/>
              <w:bottom w:val="single" w:sz="4" w:space="0" w:color="000000"/>
              <w:right w:val="single" w:sz="4" w:space="0" w:color="000000"/>
            </w:tcBorders>
            <w:shd w:val="clear" w:color="auto" w:fill="auto"/>
          </w:tcPr>
          <w:p w:rsidR="00921FF6" w:rsidRDefault="00894B97">
            <w:pPr>
              <w:widowControl/>
              <w:jc w:val="center"/>
              <w:textAlignment w:val="top"/>
              <w:rPr>
                <w:rFonts w:ascii="Times New Roman" w:eastAsia="仿宋_GB2312" w:hAnsi="Times New Roman"/>
                <w:b/>
                <w:szCs w:val="21"/>
              </w:rPr>
            </w:pPr>
            <w:r>
              <w:rPr>
                <w:rFonts w:ascii="Times New Roman" w:eastAsia="仿宋_GB2312" w:hAnsi="Times New Roman"/>
                <w:b/>
                <w:szCs w:val="21"/>
                <w:lang w:bidi="ar"/>
              </w:rPr>
              <w:t>联系电话</w:t>
            </w:r>
          </w:p>
        </w:tc>
        <w:tc>
          <w:tcPr>
            <w:tcW w:w="1763" w:type="pct"/>
            <w:tcBorders>
              <w:top w:val="single" w:sz="4" w:space="0" w:color="000000"/>
              <w:left w:val="single" w:sz="4" w:space="0" w:color="000000"/>
              <w:bottom w:val="single" w:sz="4" w:space="0" w:color="000000"/>
              <w:right w:val="single" w:sz="4" w:space="0" w:color="000000"/>
            </w:tcBorders>
            <w:shd w:val="clear" w:color="auto" w:fill="auto"/>
          </w:tcPr>
          <w:p w:rsidR="00921FF6" w:rsidRDefault="00894B97">
            <w:pPr>
              <w:widowControl/>
              <w:jc w:val="center"/>
              <w:textAlignment w:val="top"/>
              <w:rPr>
                <w:rFonts w:ascii="Times New Roman" w:eastAsia="仿宋_GB2312" w:hAnsi="Times New Roman"/>
                <w:b/>
                <w:szCs w:val="21"/>
              </w:rPr>
            </w:pPr>
            <w:r>
              <w:rPr>
                <w:rFonts w:ascii="Times New Roman" w:eastAsia="仿宋_GB2312" w:hAnsi="Times New Roman"/>
                <w:b/>
                <w:szCs w:val="21"/>
                <w:lang w:bidi="ar"/>
              </w:rPr>
              <w:t>日常职位</w:t>
            </w:r>
          </w:p>
        </w:tc>
      </w:tr>
      <w:tr w:rsidR="00921FF6">
        <w:trPr>
          <w:trHeight w:val="380"/>
        </w:trPr>
        <w:tc>
          <w:tcPr>
            <w:tcW w:w="1497" w:type="pct"/>
            <w:tcBorders>
              <w:top w:val="single" w:sz="4" w:space="0" w:color="000000"/>
              <w:left w:val="single" w:sz="4" w:space="0" w:color="000000"/>
              <w:bottom w:val="single" w:sz="4" w:space="0" w:color="000000"/>
              <w:right w:val="single" w:sz="4" w:space="0" w:color="000000"/>
            </w:tcBorders>
            <w:shd w:val="clear" w:color="auto" w:fill="auto"/>
          </w:tcPr>
          <w:p w:rsidR="00921FF6" w:rsidRDefault="00894B97">
            <w:pPr>
              <w:widowControl/>
              <w:jc w:val="center"/>
              <w:textAlignment w:val="top"/>
              <w:rPr>
                <w:rFonts w:ascii="Times New Roman" w:eastAsia="仿宋_GB2312" w:hAnsi="Times New Roman"/>
                <w:b/>
                <w:szCs w:val="21"/>
              </w:rPr>
            </w:pPr>
            <w:r>
              <w:rPr>
                <w:rFonts w:ascii="Times New Roman" w:eastAsia="仿宋_GB2312" w:hAnsi="Times New Roman"/>
                <w:b/>
                <w:szCs w:val="21"/>
                <w:lang w:bidi="ar"/>
              </w:rPr>
              <w:t>指挥长</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陈玉利</w:t>
            </w:r>
            <w:proofErr w:type="gramEnd"/>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13795166993</w:t>
            </w:r>
          </w:p>
        </w:tc>
        <w:tc>
          <w:tcPr>
            <w:tcW w:w="17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党委书记</w:t>
            </w:r>
          </w:p>
        </w:tc>
      </w:tr>
      <w:tr w:rsidR="00921FF6">
        <w:trPr>
          <w:trHeight w:val="480"/>
        </w:trPr>
        <w:tc>
          <w:tcPr>
            <w:tcW w:w="149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b/>
                <w:szCs w:val="21"/>
              </w:rPr>
            </w:pPr>
            <w:r>
              <w:rPr>
                <w:rFonts w:ascii="Times New Roman" w:eastAsia="仿宋_GB2312" w:hAnsi="Times New Roman"/>
                <w:b/>
                <w:szCs w:val="21"/>
                <w:lang w:bidi="ar"/>
              </w:rPr>
              <w:t>副指挥长</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任延军</w:t>
            </w:r>
            <w:proofErr w:type="gramEnd"/>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13842677899</w:t>
            </w:r>
          </w:p>
        </w:tc>
        <w:tc>
          <w:tcPr>
            <w:tcW w:w="17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副镇长</w:t>
            </w:r>
          </w:p>
        </w:tc>
      </w:tr>
      <w:tr w:rsidR="00921FF6">
        <w:trPr>
          <w:trHeight w:val="380"/>
        </w:trPr>
        <w:tc>
          <w:tcPr>
            <w:tcW w:w="14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921FF6">
            <w:pPr>
              <w:jc w:val="center"/>
              <w:rPr>
                <w:rFonts w:ascii="Times New Roman" w:eastAsia="仿宋_GB2312" w:hAnsi="Times New Roman"/>
                <w:b/>
                <w:szCs w:val="21"/>
              </w:rPr>
            </w:pP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李万毅</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15841151862</w:t>
            </w:r>
          </w:p>
        </w:tc>
        <w:tc>
          <w:tcPr>
            <w:tcW w:w="17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综合事务服务中心主任</w:t>
            </w:r>
          </w:p>
        </w:tc>
      </w:tr>
      <w:tr w:rsidR="00921FF6">
        <w:trPr>
          <w:trHeight w:val="380"/>
        </w:trPr>
        <w:tc>
          <w:tcPr>
            <w:tcW w:w="14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b/>
                <w:szCs w:val="21"/>
              </w:rPr>
            </w:pPr>
            <w:r>
              <w:rPr>
                <w:rFonts w:ascii="Times New Roman" w:eastAsia="仿宋_GB2312" w:hAnsi="Times New Roman"/>
                <w:b/>
                <w:szCs w:val="21"/>
                <w:lang w:bidi="ar"/>
              </w:rPr>
              <w:t>镇应急指挥办公室</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李万毅</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15841151862</w:t>
            </w:r>
          </w:p>
        </w:tc>
        <w:tc>
          <w:tcPr>
            <w:tcW w:w="17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经济发展办公室</w:t>
            </w:r>
          </w:p>
        </w:tc>
      </w:tr>
      <w:tr w:rsidR="00921FF6">
        <w:trPr>
          <w:trHeight w:val="380"/>
        </w:trPr>
        <w:tc>
          <w:tcPr>
            <w:tcW w:w="1497" w:type="pct"/>
            <w:vMerge w:val="restart"/>
            <w:tcBorders>
              <w:top w:val="single" w:sz="4" w:space="0" w:color="000000"/>
              <w:left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b/>
                <w:szCs w:val="21"/>
              </w:rPr>
            </w:pPr>
            <w:r>
              <w:rPr>
                <w:rFonts w:ascii="Times New Roman" w:eastAsia="仿宋_GB2312" w:hAnsi="Times New Roman"/>
                <w:b/>
                <w:szCs w:val="21"/>
                <w:lang w:bidi="ar"/>
              </w:rPr>
              <w:t>主要成员</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华鹏雪</w:t>
            </w:r>
            <w:proofErr w:type="gramEnd"/>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15642302795</w:t>
            </w:r>
          </w:p>
        </w:tc>
        <w:tc>
          <w:tcPr>
            <w:tcW w:w="17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环保助理</w:t>
            </w:r>
          </w:p>
        </w:tc>
      </w:tr>
      <w:tr w:rsidR="00921FF6">
        <w:trPr>
          <w:trHeight w:val="380"/>
        </w:trPr>
        <w:tc>
          <w:tcPr>
            <w:tcW w:w="1497" w:type="pct"/>
            <w:vMerge/>
            <w:tcBorders>
              <w:left w:val="single" w:sz="4" w:space="0" w:color="000000"/>
              <w:right w:val="single" w:sz="4" w:space="0" w:color="000000"/>
            </w:tcBorders>
            <w:shd w:val="clear" w:color="auto" w:fill="auto"/>
            <w:vAlign w:val="center"/>
          </w:tcPr>
          <w:p w:rsidR="00921FF6" w:rsidRDefault="00921FF6">
            <w:pPr>
              <w:jc w:val="center"/>
              <w:rPr>
                <w:rFonts w:ascii="Times New Roman" w:eastAsia="仿宋_GB2312" w:hAnsi="Times New Roman"/>
                <w:b/>
                <w:szCs w:val="21"/>
              </w:rPr>
            </w:pP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郑家跃</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13324112977</w:t>
            </w:r>
          </w:p>
        </w:tc>
        <w:tc>
          <w:tcPr>
            <w:tcW w:w="17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水利站长</w:t>
            </w:r>
          </w:p>
        </w:tc>
      </w:tr>
      <w:tr w:rsidR="00921FF6">
        <w:trPr>
          <w:trHeight w:val="380"/>
        </w:trPr>
        <w:tc>
          <w:tcPr>
            <w:tcW w:w="1497" w:type="pct"/>
            <w:vMerge/>
            <w:tcBorders>
              <w:left w:val="single" w:sz="4" w:space="0" w:color="000000"/>
              <w:right w:val="single" w:sz="4" w:space="0" w:color="000000"/>
            </w:tcBorders>
            <w:shd w:val="clear" w:color="auto" w:fill="auto"/>
            <w:vAlign w:val="center"/>
          </w:tcPr>
          <w:p w:rsidR="00921FF6" w:rsidRDefault="00921FF6">
            <w:pPr>
              <w:jc w:val="center"/>
              <w:rPr>
                <w:rFonts w:ascii="Times New Roman" w:eastAsia="仿宋_GB2312" w:hAnsi="Times New Roman"/>
                <w:b/>
                <w:szCs w:val="21"/>
              </w:rPr>
            </w:pP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郑君玉</w:t>
            </w:r>
          </w:p>
        </w:tc>
        <w:tc>
          <w:tcPr>
            <w:tcW w:w="91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13050511166</w:t>
            </w:r>
          </w:p>
        </w:tc>
        <w:tc>
          <w:tcPr>
            <w:tcW w:w="17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水源地所在村的村长或书记</w:t>
            </w:r>
          </w:p>
        </w:tc>
      </w:tr>
      <w:tr w:rsidR="00921FF6">
        <w:trPr>
          <w:trHeight w:val="270"/>
        </w:trPr>
        <w:tc>
          <w:tcPr>
            <w:tcW w:w="1497" w:type="pct"/>
            <w:vMerge/>
            <w:tcBorders>
              <w:left w:val="single" w:sz="4" w:space="0" w:color="000000"/>
              <w:bottom w:val="single" w:sz="4" w:space="0" w:color="000000"/>
              <w:right w:val="single" w:sz="4" w:space="0" w:color="000000"/>
            </w:tcBorders>
            <w:shd w:val="clear" w:color="auto" w:fill="auto"/>
            <w:noWrap/>
            <w:vAlign w:val="center"/>
          </w:tcPr>
          <w:p w:rsidR="00921FF6" w:rsidRDefault="00921FF6">
            <w:pPr>
              <w:jc w:val="center"/>
              <w:rPr>
                <w:rFonts w:ascii="Times New Roman" w:eastAsia="仿宋_GB2312" w:hAnsi="Times New Roman"/>
                <w:szCs w:val="21"/>
              </w:rPr>
            </w:pPr>
          </w:p>
        </w:tc>
        <w:tc>
          <w:tcPr>
            <w:tcW w:w="81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21FF6" w:rsidRDefault="00894B97">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张立泽</w:t>
            </w:r>
            <w:proofErr w:type="gramEnd"/>
          </w:p>
        </w:tc>
        <w:tc>
          <w:tcPr>
            <w:tcW w:w="91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18525477300</w:t>
            </w:r>
          </w:p>
        </w:tc>
        <w:tc>
          <w:tcPr>
            <w:tcW w:w="176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水站水管员</w:t>
            </w:r>
          </w:p>
        </w:tc>
      </w:tr>
    </w:tbl>
    <w:p w:rsidR="00921FF6" w:rsidRDefault="00894B97">
      <w:pPr>
        <w:rPr>
          <w:rFonts w:ascii="Times New Roman" w:eastAsia="仿宋_GB2312" w:hAnsi="Times New Roman"/>
          <w:b/>
        </w:rPr>
      </w:pPr>
      <w:r>
        <w:rPr>
          <w:rFonts w:ascii="仿宋_GB2312" w:eastAsia="仿宋_GB2312" w:hAnsi="仿宋_GB2312" w:cs="仿宋_GB2312" w:hint="eastAsia"/>
          <w:bCs w:val="0"/>
          <w:sz w:val="18"/>
          <w:szCs w:val="18"/>
        </w:rPr>
        <w:t>注：根据人员变化情况适时调整上表成员信息。</w:t>
      </w:r>
    </w:p>
    <w:p w:rsidR="00921FF6" w:rsidRDefault="00921FF6">
      <w:pPr>
        <w:jc w:val="center"/>
        <w:rPr>
          <w:rFonts w:ascii="Times New Roman" w:eastAsia="仿宋_GB2312" w:hAnsi="Times New Roman"/>
          <w:b/>
        </w:rPr>
      </w:pPr>
    </w:p>
    <w:p w:rsidR="00921FF6" w:rsidRDefault="00894B97">
      <w:pPr>
        <w:jc w:val="center"/>
        <w:rPr>
          <w:rFonts w:ascii="Times New Roman" w:eastAsia="仿宋_GB2312" w:hAnsi="Times New Roman"/>
          <w:b/>
        </w:rPr>
      </w:pPr>
      <w:r>
        <w:rPr>
          <w:rFonts w:ascii="Times New Roman" w:eastAsia="仿宋_GB2312" w:hAnsi="Times New Roman"/>
          <w:b/>
        </w:rPr>
        <w:t>表</w:t>
      </w:r>
      <w:r>
        <w:rPr>
          <w:rFonts w:ascii="Times New Roman" w:eastAsia="仿宋_GB2312" w:hAnsi="Times New Roman"/>
          <w:b/>
        </w:rPr>
        <w:t xml:space="preserve">3 </w:t>
      </w:r>
      <w:r>
        <w:rPr>
          <w:rFonts w:ascii="Times New Roman" w:eastAsia="仿宋_GB2312" w:hAnsi="Times New Roman"/>
          <w:b/>
        </w:rPr>
        <w:t>应急救援部门联系电话</w:t>
      </w:r>
    </w:p>
    <w:tbl>
      <w:tblPr>
        <w:tblpPr w:leftFromText="180" w:rightFromText="180" w:vertAnchor="text" w:horzAnchor="margin" w:tblpXSpec="center" w:tblpY="124"/>
        <w:tblOverlap w:val="never"/>
        <w:tblW w:w="8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4536"/>
        <w:gridCol w:w="3167"/>
      </w:tblGrid>
      <w:tr w:rsidR="00921FF6">
        <w:trPr>
          <w:trHeight w:val="380"/>
          <w:jc w:val="center"/>
        </w:trPr>
        <w:tc>
          <w:tcPr>
            <w:tcW w:w="1101" w:type="dxa"/>
            <w:shd w:val="clear" w:color="auto" w:fill="auto"/>
            <w:vAlign w:val="center"/>
          </w:tcPr>
          <w:p w:rsidR="00921FF6" w:rsidRDefault="00894B97">
            <w:pPr>
              <w:adjustRightInd w:val="0"/>
              <w:snapToGrid w:val="0"/>
              <w:spacing w:after="100" w:afterAutospacing="1"/>
              <w:jc w:val="center"/>
              <w:rPr>
                <w:rFonts w:ascii="Times New Roman" w:eastAsia="仿宋_GB2312" w:hAnsi="Times New Roman"/>
                <w:b/>
                <w:bCs w:val="0"/>
                <w:szCs w:val="21"/>
              </w:rPr>
            </w:pPr>
            <w:r>
              <w:rPr>
                <w:rFonts w:ascii="Times New Roman" w:eastAsia="仿宋_GB2312" w:hAnsi="Times New Roman"/>
                <w:b/>
                <w:bCs w:val="0"/>
                <w:szCs w:val="21"/>
              </w:rPr>
              <w:t>序号</w:t>
            </w:r>
          </w:p>
        </w:tc>
        <w:tc>
          <w:tcPr>
            <w:tcW w:w="4536" w:type="dxa"/>
            <w:shd w:val="clear" w:color="auto" w:fill="auto"/>
            <w:vAlign w:val="center"/>
          </w:tcPr>
          <w:p w:rsidR="00921FF6" w:rsidRDefault="00894B97">
            <w:pPr>
              <w:adjustRightInd w:val="0"/>
              <w:snapToGrid w:val="0"/>
              <w:spacing w:after="100" w:afterAutospacing="1"/>
              <w:jc w:val="center"/>
              <w:rPr>
                <w:rFonts w:ascii="Times New Roman" w:eastAsia="仿宋_GB2312" w:hAnsi="Times New Roman"/>
                <w:b/>
                <w:bCs w:val="0"/>
                <w:szCs w:val="21"/>
              </w:rPr>
            </w:pPr>
            <w:r>
              <w:rPr>
                <w:rFonts w:ascii="Times New Roman" w:eastAsia="仿宋_GB2312" w:hAnsi="Times New Roman"/>
                <w:b/>
                <w:bCs w:val="0"/>
                <w:szCs w:val="21"/>
              </w:rPr>
              <w:t>部门</w:t>
            </w:r>
          </w:p>
        </w:tc>
        <w:tc>
          <w:tcPr>
            <w:tcW w:w="3167" w:type="dxa"/>
            <w:shd w:val="clear" w:color="auto" w:fill="auto"/>
            <w:vAlign w:val="center"/>
          </w:tcPr>
          <w:p w:rsidR="00921FF6" w:rsidRDefault="00894B97">
            <w:pPr>
              <w:adjustRightInd w:val="0"/>
              <w:snapToGrid w:val="0"/>
              <w:spacing w:after="100" w:afterAutospacing="1"/>
              <w:jc w:val="center"/>
              <w:rPr>
                <w:rFonts w:ascii="Times New Roman" w:eastAsia="仿宋_GB2312" w:hAnsi="Times New Roman"/>
                <w:b/>
                <w:bCs w:val="0"/>
                <w:szCs w:val="21"/>
              </w:rPr>
            </w:pPr>
            <w:r>
              <w:rPr>
                <w:rFonts w:ascii="Times New Roman" w:eastAsia="仿宋_GB2312" w:hAnsi="Times New Roman"/>
                <w:b/>
                <w:bCs w:val="0"/>
                <w:szCs w:val="21"/>
              </w:rPr>
              <w:t>联系电话</w:t>
            </w:r>
          </w:p>
        </w:tc>
      </w:tr>
      <w:tr w:rsidR="00921FF6">
        <w:trPr>
          <w:trHeight w:val="380"/>
          <w:jc w:val="center"/>
        </w:trPr>
        <w:tc>
          <w:tcPr>
            <w:tcW w:w="1101" w:type="dxa"/>
            <w:shd w:val="clear" w:color="auto" w:fill="auto"/>
            <w:vAlign w:val="center"/>
          </w:tcPr>
          <w:p w:rsidR="00921FF6" w:rsidRDefault="00894B97">
            <w:pPr>
              <w:adjustRightInd w:val="0"/>
              <w:snapToGrid w:val="0"/>
              <w:spacing w:after="100" w:afterAutospacing="1"/>
              <w:jc w:val="center"/>
              <w:rPr>
                <w:rFonts w:ascii="Times New Roman" w:eastAsia="仿宋_GB2312" w:hAnsi="Times New Roman"/>
                <w:szCs w:val="21"/>
              </w:rPr>
            </w:pPr>
            <w:r>
              <w:rPr>
                <w:rFonts w:ascii="Times New Roman" w:eastAsia="仿宋_GB2312" w:hAnsi="Times New Roman"/>
                <w:szCs w:val="21"/>
              </w:rPr>
              <w:t>1</w:t>
            </w:r>
          </w:p>
        </w:tc>
        <w:tc>
          <w:tcPr>
            <w:tcW w:w="4536" w:type="dxa"/>
            <w:shd w:val="clear" w:color="auto" w:fill="auto"/>
            <w:vAlign w:val="center"/>
          </w:tcPr>
          <w:p w:rsidR="00921FF6" w:rsidRDefault="00894B97">
            <w:pPr>
              <w:adjustRightInd w:val="0"/>
              <w:snapToGrid w:val="0"/>
              <w:spacing w:after="100" w:afterAutospacing="1"/>
              <w:jc w:val="center"/>
              <w:rPr>
                <w:rFonts w:ascii="Times New Roman" w:eastAsia="仿宋_GB2312" w:hAnsi="Times New Roman"/>
                <w:szCs w:val="21"/>
              </w:rPr>
            </w:pPr>
            <w:r>
              <w:rPr>
                <w:rFonts w:ascii="Times New Roman" w:eastAsia="仿宋_GB2312" w:hAnsi="Times New Roman"/>
                <w:szCs w:val="21"/>
              </w:rPr>
              <w:t>市政府投诉热线</w:t>
            </w:r>
          </w:p>
        </w:tc>
        <w:tc>
          <w:tcPr>
            <w:tcW w:w="3167" w:type="dxa"/>
            <w:shd w:val="clear" w:color="auto" w:fill="auto"/>
            <w:vAlign w:val="center"/>
          </w:tcPr>
          <w:p w:rsidR="00921FF6" w:rsidRDefault="00894B97">
            <w:pPr>
              <w:adjustRightInd w:val="0"/>
              <w:snapToGrid w:val="0"/>
              <w:spacing w:after="100" w:afterAutospacing="1"/>
              <w:jc w:val="center"/>
              <w:rPr>
                <w:rFonts w:ascii="Times New Roman" w:eastAsia="仿宋_GB2312" w:hAnsi="Times New Roman"/>
                <w:szCs w:val="21"/>
              </w:rPr>
            </w:pPr>
            <w:r>
              <w:rPr>
                <w:rFonts w:ascii="Times New Roman" w:eastAsia="仿宋_GB2312" w:hAnsi="Times New Roman"/>
                <w:szCs w:val="21"/>
              </w:rPr>
              <w:t>12345</w:t>
            </w:r>
          </w:p>
        </w:tc>
      </w:tr>
      <w:tr w:rsidR="00921FF6">
        <w:trPr>
          <w:trHeight w:val="380"/>
          <w:jc w:val="center"/>
        </w:trPr>
        <w:tc>
          <w:tcPr>
            <w:tcW w:w="1101" w:type="dxa"/>
            <w:shd w:val="clear" w:color="auto" w:fill="auto"/>
            <w:vAlign w:val="center"/>
          </w:tcPr>
          <w:p w:rsidR="00921FF6" w:rsidRDefault="00894B97">
            <w:pPr>
              <w:adjustRightInd w:val="0"/>
              <w:snapToGrid w:val="0"/>
              <w:spacing w:after="100" w:afterAutospacing="1"/>
              <w:jc w:val="center"/>
              <w:rPr>
                <w:rFonts w:ascii="Times New Roman" w:eastAsia="仿宋_GB2312" w:hAnsi="Times New Roman"/>
                <w:szCs w:val="21"/>
              </w:rPr>
            </w:pPr>
            <w:r>
              <w:rPr>
                <w:rFonts w:ascii="Times New Roman" w:eastAsia="仿宋_GB2312" w:hAnsi="Times New Roman"/>
                <w:szCs w:val="21"/>
              </w:rPr>
              <w:t>2</w:t>
            </w:r>
          </w:p>
        </w:tc>
        <w:tc>
          <w:tcPr>
            <w:tcW w:w="4536" w:type="dxa"/>
            <w:shd w:val="clear" w:color="auto" w:fill="auto"/>
            <w:vAlign w:val="center"/>
          </w:tcPr>
          <w:p w:rsidR="00921FF6" w:rsidRDefault="00894B97">
            <w:pPr>
              <w:adjustRightInd w:val="0"/>
              <w:snapToGrid w:val="0"/>
              <w:spacing w:after="100" w:afterAutospacing="1"/>
              <w:jc w:val="center"/>
              <w:rPr>
                <w:rFonts w:ascii="Times New Roman" w:eastAsia="仿宋_GB2312" w:hAnsi="Times New Roman"/>
                <w:szCs w:val="21"/>
              </w:rPr>
            </w:pPr>
            <w:r>
              <w:rPr>
                <w:rFonts w:ascii="Times New Roman" w:eastAsia="仿宋_GB2312" w:hAnsi="Times New Roman"/>
                <w:szCs w:val="21"/>
              </w:rPr>
              <w:t>环保投诉热线</w:t>
            </w:r>
          </w:p>
        </w:tc>
        <w:tc>
          <w:tcPr>
            <w:tcW w:w="3167" w:type="dxa"/>
            <w:shd w:val="clear" w:color="auto" w:fill="auto"/>
            <w:vAlign w:val="center"/>
          </w:tcPr>
          <w:p w:rsidR="00921FF6" w:rsidRDefault="00894B97">
            <w:pPr>
              <w:adjustRightInd w:val="0"/>
              <w:snapToGrid w:val="0"/>
              <w:spacing w:after="100" w:afterAutospacing="1"/>
              <w:jc w:val="center"/>
              <w:rPr>
                <w:rFonts w:ascii="Times New Roman" w:eastAsia="仿宋_GB2312" w:hAnsi="Times New Roman"/>
                <w:szCs w:val="21"/>
              </w:rPr>
            </w:pPr>
            <w:r>
              <w:rPr>
                <w:rFonts w:ascii="Times New Roman" w:eastAsia="仿宋_GB2312" w:hAnsi="Times New Roman"/>
                <w:szCs w:val="21"/>
              </w:rPr>
              <w:t>12369</w:t>
            </w:r>
          </w:p>
        </w:tc>
      </w:tr>
      <w:tr w:rsidR="00921FF6">
        <w:trPr>
          <w:trHeight w:val="380"/>
          <w:jc w:val="center"/>
        </w:trPr>
        <w:tc>
          <w:tcPr>
            <w:tcW w:w="1101" w:type="dxa"/>
            <w:shd w:val="clear" w:color="auto" w:fill="auto"/>
            <w:vAlign w:val="center"/>
          </w:tcPr>
          <w:p w:rsidR="00921FF6" w:rsidRDefault="00894B97">
            <w:pPr>
              <w:adjustRightInd w:val="0"/>
              <w:snapToGrid w:val="0"/>
              <w:spacing w:after="100" w:afterAutospacing="1"/>
              <w:jc w:val="center"/>
              <w:rPr>
                <w:rFonts w:ascii="Times New Roman" w:eastAsia="仿宋_GB2312" w:hAnsi="Times New Roman"/>
                <w:szCs w:val="21"/>
              </w:rPr>
            </w:pPr>
            <w:r>
              <w:rPr>
                <w:rFonts w:ascii="Times New Roman" w:eastAsia="仿宋_GB2312" w:hAnsi="Times New Roman"/>
                <w:szCs w:val="21"/>
              </w:rPr>
              <w:t>3</w:t>
            </w:r>
          </w:p>
        </w:tc>
        <w:tc>
          <w:tcPr>
            <w:tcW w:w="4536" w:type="dxa"/>
            <w:shd w:val="clear" w:color="auto" w:fill="auto"/>
            <w:vAlign w:val="center"/>
          </w:tcPr>
          <w:p w:rsidR="00921FF6" w:rsidRDefault="00894B97">
            <w:pPr>
              <w:adjustRightInd w:val="0"/>
              <w:snapToGrid w:val="0"/>
              <w:spacing w:after="100" w:afterAutospacing="1"/>
              <w:jc w:val="center"/>
              <w:rPr>
                <w:rFonts w:ascii="Times New Roman" w:eastAsia="仿宋_GB2312" w:hAnsi="Times New Roman"/>
                <w:szCs w:val="21"/>
              </w:rPr>
            </w:pPr>
            <w:r>
              <w:rPr>
                <w:rFonts w:ascii="Times New Roman" w:eastAsia="仿宋_GB2312" w:hAnsi="Times New Roman"/>
                <w:szCs w:val="21"/>
              </w:rPr>
              <w:t>公安报警中心</w:t>
            </w:r>
          </w:p>
        </w:tc>
        <w:tc>
          <w:tcPr>
            <w:tcW w:w="3167" w:type="dxa"/>
            <w:shd w:val="clear" w:color="auto" w:fill="auto"/>
            <w:vAlign w:val="center"/>
          </w:tcPr>
          <w:p w:rsidR="00921FF6" w:rsidRDefault="00894B97">
            <w:pPr>
              <w:adjustRightInd w:val="0"/>
              <w:snapToGrid w:val="0"/>
              <w:spacing w:after="100" w:afterAutospacing="1"/>
              <w:jc w:val="center"/>
              <w:rPr>
                <w:rFonts w:ascii="Times New Roman" w:eastAsia="仿宋_GB2312" w:hAnsi="Times New Roman"/>
                <w:szCs w:val="21"/>
              </w:rPr>
            </w:pPr>
            <w:r>
              <w:rPr>
                <w:rFonts w:ascii="Times New Roman" w:eastAsia="仿宋_GB2312" w:hAnsi="Times New Roman"/>
                <w:szCs w:val="21"/>
              </w:rPr>
              <w:t>110</w:t>
            </w:r>
          </w:p>
        </w:tc>
      </w:tr>
      <w:tr w:rsidR="00921FF6">
        <w:trPr>
          <w:trHeight w:val="380"/>
          <w:jc w:val="center"/>
        </w:trPr>
        <w:tc>
          <w:tcPr>
            <w:tcW w:w="1101" w:type="dxa"/>
            <w:shd w:val="clear" w:color="auto" w:fill="auto"/>
            <w:vAlign w:val="center"/>
          </w:tcPr>
          <w:p w:rsidR="00921FF6" w:rsidRDefault="00894B97">
            <w:pPr>
              <w:adjustRightInd w:val="0"/>
              <w:snapToGrid w:val="0"/>
              <w:spacing w:after="100" w:afterAutospacing="1"/>
              <w:jc w:val="center"/>
              <w:rPr>
                <w:rFonts w:ascii="Times New Roman" w:eastAsia="仿宋_GB2312" w:hAnsi="Times New Roman"/>
                <w:szCs w:val="21"/>
              </w:rPr>
            </w:pPr>
            <w:r>
              <w:rPr>
                <w:rFonts w:ascii="Times New Roman" w:eastAsia="仿宋_GB2312" w:hAnsi="Times New Roman"/>
                <w:szCs w:val="21"/>
              </w:rPr>
              <w:t>4</w:t>
            </w:r>
          </w:p>
        </w:tc>
        <w:tc>
          <w:tcPr>
            <w:tcW w:w="4536" w:type="dxa"/>
            <w:shd w:val="clear" w:color="auto" w:fill="auto"/>
            <w:vAlign w:val="center"/>
          </w:tcPr>
          <w:p w:rsidR="00921FF6" w:rsidRDefault="00894B97">
            <w:pPr>
              <w:adjustRightInd w:val="0"/>
              <w:snapToGrid w:val="0"/>
              <w:spacing w:after="100" w:afterAutospacing="1"/>
              <w:jc w:val="center"/>
              <w:rPr>
                <w:rFonts w:ascii="Times New Roman" w:eastAsia="仿宋_GB2312" w:hAnsi="Times New Roman"/>
                <w:szCs w:val="21"/>
              </w:rPr>
            </w:pPr>
            <w:r>
              <w:rPr>
                <w:rFonts w:ascii="Times New Roman" w:eastAsia="仿宋_GB2312" w:hAnsi="Times New Roman"/>
                <w:szCs w:val="21"/>
              </w:rPr>
              <w:t>医疗急救中心</w:t>
            </w:r>
          </w:p>
        </w:tc>
        <w:tc>
          <w:tcPr>
            <w:tcW w:w="3167" w:type="dxa"/>
            <w:shd w:val="clear" w:color="auto" w:fill="auto"/>
            <w:vAlign w:val="center"/>
          </w:tcPr>
          <w:p w:rsidR="00921FF6" w:rsidRDefault="00894B97">
            <w:pPr>
              <w:adjustRightInd w:val="0"/>
              <w:snapToGrid w:val="0"/>
              <w:spacing w:after="100" w:afterAutospacing="1"/>
              <w:jc w:val="center"/>
              <w:rPr>
                <w:rFonts w:ascii="Times New Roman" w:eastAsia="仿宋_GB2312" w:hAnsi="Times New Roman"/>
                <w:szCs w:val="21"/>
              </w:rPr>
            </w:pPr>
            <w:r>
              <w:rPr>
                <w:rFonts w:ascii="Times New Roman" w:eastAsia="仿宋_GB2312" w:hAnsi="Times New Roman"/>
                <w:szCs w:val="21"/>
              </w:rPr>
              <w:t>120</w:t>
            </w:r>
          </w:p>
        </w:tc>
      </w:tr>
      <w:tr w:rsidR="00921FF6">
        <w:trPr>
          <w:trHeight w:val="380"/>
          <w:jc w:val="center"/>
        </w:trPr>
        <w:tc>
          <w:tcPr>
            <w:tcW w:w="1101" w:type="dxa"/>
            <w:shd w:val="clear" w:color="auto" w:fill="auto"/>
            <w:vAlign w:val="center"/>
          </w:tcPr>
          <w:p w:rsidR="00921FF6" w:rsidRDefault="00894B97">
            <w:pPr>
              <w:adjustRightInd w:val="0"/>
              <w:snapToGrid w:val="0"/>
              <w:spacing w:after="100" w:afterAutospacing="1"/>
              <w:jc w:val="center"/>
              <w:rPr>
                <w:rFonts w:ascii="Times New Roman" w:eastAsia="仿宋_GB2312" w:hAnsi="Times New Roman"/>
                <w:szCs w:val="21"/>
              </w:rPr>
            </w:pPr>
            <w:r>
              <w:rPr>
                <w:rFonts w:ascii="Times New Roman" w:eastAsia="仿宋_GB2312" w:hAnsi="Times New Roman"/>
                <w:szCs w:val="21"/>
              </w:rPr>
              <w:t>5</w:t>
            </w:r>
          </w:p>
        </w:tc>
        <w:tc>
          <w:tcPr>
            <w:tcW w:w="4536" w:type="dxa"/>
            <w:shd w:val="clear" w:color="auto" w:fill="auto"/>
            <w:vAlign w:val="center"/>
          </w:tcPr>
          <w:p w:rsidR="00921FF6" w:rsidRDefault="00894B97">
            <w:pPr>
              <w:adjustRightInd w:val="0"/>
              <w:snapToGrid w:val="0"/>
              <w:spacing w:after="100" w:afterAutospacing="1"/>
              <w:jc w:val="center"/>
              <w:rPr>
                <w:rFonts w:ascii="Times New Roman" w:eastAsia="仿宋_GB2312" w:hAnsi="Times New Roman"/>
                <w:szCs w:val="21"/>
              </w:rPr>
            </w:pPr>
            <w:r>
              <w:rPr>
                <w:rFonts w:ascii="Times New Roman" w:eastAsia="仿宋_GB2312" w:hAnsi="Times New Roman"/>
                <w:szCs w:val="21"/>
              </w:rPr>
              <w:t>火警电话</w:t>
            </w:r>
          </w:p>
        </w:tc>
        <w:tc>
          <w:tcPr>
            <w:tcW w:w="3167" w:type="dxa"/>
            <w:shd w:val="clear" w:color="auto" w:fill="auto"/>
            <w:vAlign w:val="center"/>
          </w:tcPr>
          <w:p w:rsidR="00921FF6" w:rsidRDefault="00894B97">
            <w:pPr>
              <w:adjustRightInd w:val="0"/>
              <w:snapToGrid w:val="0"/>
              <w:spacing w:after="100" w:afterAutospacing="1"/>
              <w:jc w:val="center"/>
              <w:rPr>
                <w:rFonts w:ascii="Times New Roman" w:eastAsia="仿宋_GB2312" w:hAnsi="Times New Roman"/>
                <w:szCs w:val="21"/>
              </w:rPr>
            </w:pPr>
            <w:r>
              <w:rPr>
                <w:rFonts w:ascii="Times New Roman" w:eastAsia="仿宋_GB2312" w:hAnsi="Times New Roman"/>
                <w:szCs w:val="21"/>
              </w:rPr>
              <w:t>119</w:t>
            </w:r>
          </w:p>
        </w:tc>
      </w:tr>
    </w:tbl>
    <w:p w:rsidR="00921FF6" w:rsidRDefault="00921FF6">
      <w:pPr>
        <w:jc w:val="center"/>
        <w:rPr>
          <w:bCs w:val="0"/>
          <w:szCs w:val="20"/>
        </w:rPr>
      </w:pPr>
    </w:p>
    <w:p w:rsidR="00921FF6" w:rsidRDefault="00921FF6">
      <w:pPr>
        <w:jc w:val="center"/>
        <w:rPr>
          <w:rFonts w:ascii="Times New Roman" w:eastAsia="仿宋_GB2312" w:hAnsi="Times New Roman"/>
          <w:b/>
        </w:rPr>
      </w:pPr>
    </w:p>
    <w:p w:rsidR="00921FF6" w:rsidRDefault="00921FF6">
      <w:pPr>
        <w:jc w:val="center"/>
        <w:rPr>
          <w:szCs w:val="20"/>
        </w:rPr>
      </w:pPr>
    </w:p>
    <w:p w:rsidR="00921FF6" w:rsidRDefault="00921FF6">
      <w:pPr>
        <w:rPr>
          <w:szCs w:val="20"/>
        </w:rPr>
        <w:sectPr w:rsidR="00921FF6">
          <w:pgSz w:w="11906" w:h="16838"/>
          <w:pgMar w:top="1440" w:right="1800" w:bottom="1440" w:left="1800" w:header="851" w:footer="992" w:gutter="0"/>
          <w:cols w:space="425"/>
          <w:docGrid w:type="lines" w:linePitch="312"/>
        </w:sectPr>
      </w:pP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5" w:name="_Toc3715"/>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4</w:t>
      </w:r>
      <w:r>
        <w:rPr>
          <w:rFonts w:ascii="Times New Roman" w:eastAsia="楷体_GB2312" w:hAnsi="Times New Roman" w:hint="eastAsia"/>
          <w:b/>
          <w:bCs w:val="0"/>
          <w:smallCaps/>
          <w:sz w:val="28"/>
          <w:szCs w:val="28"/>
          <w:shd w:val="clear" w:color="auto" w:fill="FFFFFF"/>
        </w:rPr>
        <w:t>：应急响应流程图</w:t>
      </w:r>
      <w:bookmarkEnd w:id="215"/>
    </w:p>
    <w:p w:rsidR="00921FF6" w:rsidRDefault="00894B97">
      <w:pPr>
        <w:spacing w:line="360" w:lineRule="auto"/>
        <w:ind w:firstLineChars="200" w:firstLine="420"/>
        <w:sectPr w:rsidR="00921FF6">
          <w:pgSz w:w="11906" w:h="16838"/>
          <w:pgMar w:top="1440" w:right="1800" w:bottom="1440" w:left="1800" w:header="851" w:footer="992" w:gutter="0"/>
          <w:cols w:space="0"/>
          <w:docGrid w:type="lines" w:linePitch="312"/>
        </w:sectPr>
      </w:pPr>
      <w:r>
        <w:rPr>
          <w:noProof/>
        </w:rPr>
        <w:drawing>
          <wp:inline distT="0" distB="0" distL="114300" distR="114300">
            <wp:extent cx="5124450" cy="64579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2"/>
                    <a:stretch>
                      <a:fillRect/>
                    </a:stretch>
                  </pic:blipFill>
                  <pic:spPr>
                    <a:xfrm>
                      <a:off x="0" y="0"/>
                      <a:ext cx="5124450" cy="6457950"/>
                    </a:xfrm>
                    <a:prstGeom prst="rect">
                      <a:avLst/>
                    </a:prstGeom>
                    <a:noFill/>
                    <a:ln>
                      <a:noFill/>
                    </a:ln>
                  </pic:spPr>
                </pic:pic>
              </a:graphicData>
            </a:graphic>
          </wp:inline>
        </w:drawing>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6" w:name="_Toc25316"/>
      <w:r>
        <w:rPr>
          <w:rFonts w:ascii="Times New Roman" w:eastAsia="楷体_GB2312" w:hAnsi="Times New Roman" w:hint="eastAsia"/>
          <w:b/>
          <w:bCs w:val="0"/>
          <w:smallCaps/>
          <w:sz w:val="28"/>
          <w:szCs w:val="28"/>
          <w:shd w:val="clear" w:color="auto" w:fill="FFFFFF"/>
        </w:rPr>
        <w:lastRenderedPageBreak/>
        <w:t>附表</w:t>
      </w:r>
      <w:r>
        <w:rPr>
          <w:rFonts w:ascii="Times New Roman" w:eastAsia="楷体_GB2312" w:hAnsi="Times New Roman" w:hint="eastAsia"/>
          <w:b/>
          <w:bCs w:val="0"/>
          <w:smallCaps/>
          <w:sz w:val="28"/>
          <w:szCs w:val="28"/>
          <w:shd w:val="clear" w:color="auto" w:fill="FFFFFF"/>
        </w:rPr>
        <w:t>5</w:t>
      </w:r>
      <w:r>
        <w:rPr>
          <w:rFonts w:ascii="Times New Roman" w:eastAsia="楷体_GB2312" w:hAnsi="Times New Roman" w:hint="eastAsia"/>
          <w:b/>
          <w:bCs w:val="0"/>
          <w:smallCaps/>
          <w:sz w:val="28"/>
          <w:szCs w:val="28"/>
          <w:shd w:val="clear" w:color="auto" w:fill="FFFFFF"/>
        </w:rPr>
        <w:t>：庄河市级应急物资及装备一览表</w:t>
      </w:r>
      <w:bookmarkEnd w:id="216"/>
    </w:p>
    <w:tbl>
      <w:tblPr>
        <w:tblW w:w="8820" w:type="dxa"/>
        <w:tblLook w:val="04A0" w:firstRow="1" w:lastRow="0" w:firstColumn="1" w:lastColumn="0" w:noHBand="0" w:noVBand="1"/>
      </w:tblPr>
      <w:tblGrid>
        <w:gridCol w:w="638"/>
        <w:gridCol w:w="2295"/>
        <w:gridCol w:w="638"/>
        <w:gridCol w:w="741"/>
        <w:gridCol w:w="1875"/>
        <w:gridCol w:w="899"/>
        <w:gridCol w:w="723"/>
        <w:gridCol w:w="1011"/>
      </w:tblGrid>
      <w:tr w:rsidR="00921FF6">
        <w:trPr>
          <w:trHeight w:val="884"/>
          <w:tblHeader/>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物品名称</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单位</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库存</w:t>
            </w:r>
          </w:p>
          <w:p w:rsidR="00921FF6" w:rsidRDefault="00894B97">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数量</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型号</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生产</w:t>
            </w:r>
          </w:p>
          <w:p w:rsidR="00921FF6" w:rsidRDefault="00894B97">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日期</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完好</w:t>
            </w:r>
          </w:p>
          <w:p w:rsidR="00921FF6" w:rsidRDefault="00894B97">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程度</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库房</w:t>
            </w:r>
          </w:p>
          <w:p w:rsidR="00921FF6" w:rsidRDefault="00894B97">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地点</w:t>
            </w:r>
          </w:p>
        </w:tc>
      </w:tr>
      <w:tr w:rsidR="00921FF6">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防爆灯头</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只</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 xml:space="preserve">2A250V-MA×60W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2009.11</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本田汽油发电机</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EG6500CX</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921FF6">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嘉</w:t>
            </w:r>
            <w:proofErr w:type="gramStart"/>
            <w:r>
              <w:rPr>
                <w:rFonts w:ascii="Times New Roman" w:eastAsia="仿宋_GB2312" w:hAnsi="Times New Roman"/>
                <w:szCs w:val="21"/>
                <w:lang w:bidi="ar"/>
              </w:rPr>
              <w:t>隆本电</w:t>
            </w:r>
            <w:proofErr w:type="gramEnd"/>
            <w:r>
              <w:rPr>
                <w:rFonts w:ascii="Times New Roman" w:eastAsia="仿宋_GB2312" w:hAnsi="Times New Roman"/>
                <w:szCs w:val="21"/>
                <w:lang w:bidi="ar"/>
              </w:rPr>
              <w:t>发动机（水泵）</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WB20XH</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2012.6</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凯博动力发电机</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6.5GF</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2009.12</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电缆线</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轴</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蜡烛</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30600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工具箱</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布</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包</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老头衫</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1630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衬衣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286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秋衣秋裤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3300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正</w:t>
            </w:r>
            <w:proofErr w:type="gramStart"/>
            <w:r>
              <w:rPr>
                <w:rFonts w:ascii="Times New Roman" w:eastAsia="仿宋_GB2312" w:hAnsi="Times New Roman"/>
                <w:szCs w:val="21"/>
                <w:lang w:bidi="ar"/>
              </w:rPr>
              <w:t>特</w:t>
            </w:r>
            <w:proofErr w:type="gramEnd"/>
            <w:r>
              <w:rPr>
                <w:rFonts w:ascii="Times New Roman" w:eastAsia="仿宋_GB2312" w:hAnsi="Times New Roman"/>
                <w:szCs w:val="21"/>
                <w:lang w:bidi="ar"/>
              </w:rPr>
              <w:t>绒衣裤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921FF6">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单人毛巾被</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张</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1030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w:t>
            </w:r>
            <w:r>
              <w:rPr>
                <w:rFonts w:ascii="Times New Roman" w:eastAsia="仿宋_GB2312" w:hAnsi="Times New Roman"/>
                <w:szCs w:val="21"/>
                <w:lang w:bidi="ar"/>
              </w:rPr>
              <w:t>2</w:t>
            </w:r>
            <w:r>
              <w:rPr>
                <w:rFonts w:ascii="Times New Roman" w:eastAsia="仿宋_GB2312" w:hAnsi="Times New Roman"/>
                <w:szCs w:val="21"/>
                <w:lang w:bidi="ar"/>
              </w:rPr>
              <w:t>号库</w:t>
            </w:r>
          </w:p>
        </w:tc>
      </w:tr>
      <w:tr w:rsidR="00921FF6">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毛毯</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1698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w:t>
            </w:r>
            <w:r>
              <w:rPr>
                <w:rFonts w:ascii="Times New Roman" w:eastAsia="仿宋_GB2312" w:hAnsi="Times New Roman"/>
                <w:szCs w:val="21"/>
                <w:lang w:bidi="ar"/>
              </w:rPr>
              <w:t>2</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棉被</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3951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棉褥</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3980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折叠床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1086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w:t>
            </w:r>
            <w:r>
              <w:rPr>
                <w:rFonts w:ascii="Times New Roman" w:eastAsia="仿宋_GB2312" w:hAnsi="Times New Roman"/>
                <w:szCs w:val="21"/>
                <w:lang w:bidi="ar"/>
              </w:rPr>
              <w:t>2</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折叠桌椅</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睡袋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气垫床</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4195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921FF6">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简易行军充气床垫</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棉衣棉袄</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寒区棉衣裤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213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草绿卡棉大衣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迷彩服</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921FF6">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战神雨衣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四号二等</w:t>
            </w:r>
          </w:p>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三号二等</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防雨服</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凯</w:t>
            </w:r>
            <w:proofErr w:type="gramEnd"/>
            <w:r>
              <w:rPr>
                <w:rFonts w:ascii="Times New Roman" w:eastAsia="仿宋_GB2312" w:hAnsi="Times New Roman"/>
                <w:szCs w:val="21"/>
                <w:lang w:bidi="ar"/>
              </w:rPr>
              <w:t>撒</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-75</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28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男棉鞋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280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胶鞋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668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99</w:t>
            </w:r>
            <w:proofErr w:type="gramStart"/>
            <w:r>
              <w:rPr>
                <w:rFonts w:ascii="Times New Roman" w:eastAsia="仿宋_GB2312" w:hAnsi="Times New Roman"/>
                <w:szCs w:val="21"/>
                <w:lang w:bidi="ar"/>
              </w:rPr>
              <w:t>作训鞋</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431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雨鞋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雨伞</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破损</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救生衣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91—YB</w:t>
            </w:r>
            <w:r>
              <w:rPr>
                <w:rFonts w:ascii="Times New Roman" w:eastAsia="仿宋_GB2312" w:hAnsi="Times New Roman"/>
                <w:szCs w:val="21"/>
                <w:lang w:bidi="ar"/>
              </w:rPr>
              <w:t>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安全救生绳</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米</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3240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Ø20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气垫床气筒</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4195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棉帐篷</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项</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921FF6">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12m</w:t>
            </w:r>
            <w:r>
              <w:rPr>
                <w:rStyle w:val="font31"/>
                <w:rFonts w:ascii="Times New Roman" w:eastAsia="仿宋_GB2312" w:hAnsi="Times New Roman" w:cs="Times New Roman" w:hint="default"/>
                <w:color w:val="auto"/>
                <w:sz w:val="21"/>
                <w:szCs w:val="21"/>
                <w:lang w:bidi="ar"/>
              </w:rPr>
              <w:t>2</w:t>
            </w:r>
            <w:r>
              <w:rPr>
                <w:rFonts w:ascii="Times New Roman" w:eastAsia="仿宋_GB2312" w:hAnsi="Times New Roman"/>
                <w:szCs w:val="21"/>
                <w:lang w:bidi="ar"/>
              </w:rPr>
              <w:t>救灾专用帐篷</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469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600*400*350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叉车</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nil"/>
              <w:left w:val="nil"/>
              <w:bottom w:val="nil"/>
              <w:right w:val="nil"/>
            </w:tcBorders>
            <w:shd w:val="clear" w:color="auto" w:fill="FFFFFF"/>
            <w:noWrap/>
            <w:vAlign w:val="center"/>
          </w:tcPr>
          <w:p w:rsidR="00921FF6" w:rsidRDefault="00921FF6">
            <w:pP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叉车充电座</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CZB5CD48/60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充气橡皮艇</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艘</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冲锋舟</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艘</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搬运车</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921FF6">
            <w:pP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水泵</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WB20XHDF1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921FF6">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单衣裤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770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921FF6">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bl>
    <w:p w:rsidR="00921FF6" w:rsidRDefault="00921FF6">
      <w:pPr>
        <w:pStyle w:val="a9"/>
        <w:widowControl/>
        <w:shd w:val="clear" w:color="auto" w:fill="FFFFFF"/>
        <w:spacing w:beforeAutospacing="0" w:afterAutospacing="0" w:line="360" w:lineRule="auto"/>
        <w:jc w:val="both"/>
        <w:rPr>
          <w:rFonts w:ascii="Times New Roman" w:eastAsia="楷体_GB2312" w:hAnsi="Times New Roman"/>
          <w:b/>
          <w:bCs w:val="0"/>
          <w:smallCaps/>
          <w:sz w:val="28"/>
          <w:szCs w:val="28"/>
          <w:shd w:val="clear" w:color="auto" w:fill="FFFFFF"/>
        </w:rPr>
      </w:pPr>
    </w:p>
    <w:p w:rsidR="00921FF6" w:rsidRDefault="00921FF6"/>
    <w:p w:rsidR="00921FF6" w:rsidRDefault="00921FF6">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sectPr w:rsidR="00921FF6">
          <w:pgSz w:w="11906" w:h="16838"/>
          <w:pgMar w:top="1440" w:right="1800" w:bottom="1440" w:left="1800" w:header="851" w:footer="992" w:gutter="0"/>
          <w:cols w:space="425"/>
          <w:docGrid w:type="lines" w:linePitch="312"/>
        </w:sectPr>
      </w:pP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7" w:name="_Toc12023"/>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6</w:t>
      </w:r>
      <w:r>
        <w:rPr>
          <w:rFonts w:ascii="Times New Roman" w:eastAsia="楷体_GB2312" w:hAnsi="Times New Roman" w:hint="eastAsia"/>
          <w:b/>
          <w:bCs w:val="0"/>
          <w:smallCaps/>
          <w:sz w:val="28"/>
          <w:szCs w:val="28"/>
          <w:shd w:val="clear" w:color="auto" w:fill="FFFFFF"/>
        </w:rPr>
        <w:t>：大郑镇应急物资及装备一览表</w:t>
      </w:r>
      <w:bookmarkEnd w:id="217"/>
    </w:p>
    <w:tbl>
      <w:tblPr>
        <w:tblStyle w:val="ab"/>
        <w:tblW w:w="4998" w:type="pct"/>
        <w:tblLook w:val="04A0" w:firstRow="1" w:lastRow="0" w:firstColumn="1" w:lastColumn="0" w:noHBand="0" w:noVBand="1"/>
      </w:tblPr>
      <w:tblGrid>
        <w:gridCol w:w="1165"/>
        <w:gridCol w:w="1799"/>
        <w:gridCol w:w="912"/>
        <w:gridCol w:w="1164"/>
        <w:gridCol w:w="3479"/>
      </w:tblGrid>
      <w:tr w:rsidR="00921FF6">
        <w:tc>
          <w:tcPr>
            <w:tcW w:w="683" w:type="pct"/>
            <w:vAlign w:val="center"/>
          </w:tcPr>
          <w:p w:rsidR="00921FF6" w:rsidRDefault="00894B97">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r>
              <w:rPr>
                <w:rFonts w:ascii="Times New Roman" w:eastAsia="仿宋_GB2312" w:hAnsi="Times New Roman"/>
                <w:b/>
                <w:bCs w:val="0"/>
                <w:smallCaps/>
                <w:sz w:val="21"/>
                <w:szCs w:val="21"/>
                <w:shd w:val="clear" w:color="auto" w:fill="FFFFFF"/>
              </w:rPr>
              <w:t>序号</w:t>
            </w:r>
          </w:p>
        </w:tc>
        <w:tc>
          <w:tcPr>
            <w:tcW w:w="1056" w:type="pct"/>
            <w:vAlign w:val="center"/>
          </w:tcPr>
          <w:p w:rsidR="00921FF6" w:rsidRDefault="00894B97">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r>
              <w:rPr>
                <w:rFonts w:ascii="Times New Roman" w:eastAsia="仿宋_GB2312" w:hAnsi="Times New Roman"/>
                <w:b/>
                <w:bCs w:val="0"/>
                <w:smallCaps/>
                <w:sz w:val="21"/>
                <w:szCs w:val="21"/>
                <w:shd w:val="clear" w:color="auto" w:fill="FFFFFF"/>
              </w:rPr>
              <w:t>名称</w:t>
            </w:r>
          </w:p>
        </w:tc>
        <w:tc>
          <w:tcPr>
            <w:tcW w:w="535" w:type="pct"/>
            <w:vAlign w:val="center"/>
          </w:tcPr>
          <w:p w:rsidR="00921FF6" w:rsidRDefault="00894B97">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r>
              <w:rPr>
                <w:rFonts w:ascii="Times New Roman" w:eastAsia="仿宋_GB2312" w:hAnsi="Times New Roman"/>
                <w:b/>
                <w:bCs w:val="0"/>
                <w:smallCaps/>
                <w:sz w:val="21"/>
                <w:szCs w:val="21"/>
                <w:shd w:val="clear" w:color="auto" w:fill="FFFFFF"/>
              </w:rPr>
              <w:t>单位</w:t>
            </w:r>
          </w:p>
        </w:tc>
        <w:tc>
          <w:tcPr>
            <w:tcW w:w="683" w:type="pct"/>
            <w:vAlign w:val="center"/>
          </w:tcPr>
          <w:p w:rsidR="00921FF6" w:rsidRDefault="00894B97">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r>
              <w:rPr>
                <w:rFonts w:ascii="Times New Roman" w:eastAsia="仿宋_GB2312" w:hAnsi="Times New Roman"/>
                <w:b/>
                <w:bCs w:val="0"/>
                <w:smallCaps/>
                <w:sz w:val="21"/>
                <w:szCs w:val="21"/>
                <w:shd w:val="clear" w:color="auto" w:fill="FFFFFF"/>
              </w:rPr>
              <w:t>数量</w:t>
            </w:r>
          </w:p>
        </w:tc>
        <w:tc>
          <w:tcPr>
            <w:tcW w:w="2041" w:type="pct"/>
            <w:vAlign w:val="center"/>
          </w:tcPr>
          <w:p w:rsidR="00921FF6" w:rsidRDefault="00894B97">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r>
              <w:rPr>
                <w:rFonts w:ascii="Times New Roman" w:eastAsia="仿宋_GB2312" w:hAnsi="Times New Roman"/>
                <w:b/>
                <w:bCs w:val="0"/>
                <w:smallCaps/>
                <w:sz w:val="21"/>
                <w:szCs w:val="21"/>
                <w:shd w:val="clear" w:color="auto" w:fill="FFFFFF"/>
              </w:rPr>
              <w:t>存放地点</w:t>
            </w:r>
          </w:p>
        </w:tc>
      </w:tr>
      <w:tr w:rsidR="00921FF6">
        <w:tc>
          <w:tcPr>
            <w:tcW w:w="683"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1</w:t>
            </w:r>
          </w:p>
        </w:tc>
        <w:tc>
          <w:tcPr>
            <w:tcW w:w="1056"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帐篷</w:t>
            </w:r>
          </w:p>
        </w:tc>
        <w:tc>
          <w:tcPr>
            <w:tcW w:w="535"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顶</w:t>
            </w:r>
          </w:p>
        </w:tc>
        <w:tc>
          <w:tcPr>
            <w:tcW w:w="683"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20</w:t>
            </w:r>
          </w:p>
        </w:tc>
        <w:tc>
          <w:tcPr>
            <w:tcW w:w="2041"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大郑镇人民政府</w:t>
            </w:r>
          </w:p>
        </w:tc>
      </w:tr>
      <w:tr w:rsidR="00921FF6">
        <w:tc>
          <w:tcPr>
            <w:tcW w:w="683"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2</w:t>
            </w:r>
          </w:p>
        </w:tc>
        <w:tc>
          <w:tcPr>
            <w:tcW w:w="1056"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折叠床、气垫床</w:t>
            </w:r>
          </w:p>
        </w:tc>
        <w:tc>
          <w:tcPr>
            <w:tcW w:w="535"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张</w:t>
            </w:r>
          </w:p>
        </w:tc>
        <w:tc>
          <w:tcPr>
            <w:tcW w:w="683"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80</w:t>
            </w:r>
          </w:p>
        </w:tc>
        <w:tc>
          <w:tcPr>
            <w:tcW w:w="2041"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大郑镇人民政府</w:t>
            </w:r>
          </w:p>
        </w:tc>
      </w:tr>
      <w:tr w:rsidR="00921FF6">
        <w:tc>
          <w:tcPr>
            <w:tcW w:w="683"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3</w:t>
            </w:r>
          </w:p>
        </w:tc>
        <w:tc>
          <w:tcPr>
            <w:tcW w:w="1056"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棉被褥</w:t>
            </w:r>
          </w:p>
        </w:tc>
        <w:tc>
          <w:tcPr>
            <w:tcW w:w="535"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套</w:t>
            </w:r>
          </w:p>
        </w:tc>
        <w:tc>
          <w:tcPr>
            <w:tcW w:w="683"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150</w:t>
            </w:r>
          </w:p>
        </w:tc>
        <w:tc>
          <w:tcPr>
            <w:tcW w:w="2041"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大郑镇人民政府</w:t>
            </w:r>
          </w:p>
        </w:tc>
      </w:tr>
      <w:tr w:rsidR="00921FF6">
        <w:tc>
          <w:tcPr>
            <w:tcW w:w="683"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4</w:t>
            </w:r>
          </w:p>
        </w:tc>
        <w:tc>
          <w:tcPr>
            <w:tcW w:w="1056"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毛巾被</w:t>
            </w:r>
          </w:p>
        </w:tc>
        <w:tc>
          <w:tcPr>
            <w:tcW w:w="535"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床</w:t>
            </w:r>
          </w:p>
        </w:tc>
        <w:tc>
          <w:tcPr>
            <w:tcW w:w="683"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10</w:t>
            </w:r>
          </w:p>
        </w:tc>
        <w:tc>
          <w:tcPr>
            <w:tcW w:w="2041"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大郑镇人民政府</w:t>
            </w:r>
          </w:p>
        </w:tc>
      </w:tr>
      <w:tr w:rsidR="00921FF6">
        <w:tc>
          <w:tcPr>
            <w:tcW w:w="683"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5</w:t>
            </w:r>
          </w:p>
        </w:tc>
        <w:tc>
          <w:tcPr>
            <w:tcW w:w="1056"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雨衣鞋</w:t>
            </w:r>
          </w:p>
        </w:tc>
        <w:tc>
          <w:tcPr>
            <w:tcW w:w="535"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套</w:t>
            </w:r>
          </w:p>
        </w:tc>
        <w:tc>
          <w:tcPr>
            <w:tcW w:w="683"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28</w:t>
            </w:r>
          </w:p>
        </w:tc>
        <w:tc>
          <w:tcPr>
            <w:tcW w:w="2041"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大郑镇人民政府</w:t>
            </w:r>
          </w:p>
        </w:tc>
      </w:tr>
      <w:tr w:rsidR="00921FF6">
        <w:tc>
          <w:tcPr>
            <w:tcW w:w="683"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6</w:t>
            </w:r>
          </w:p>
        </w:tc>
        <w:tc>
          <w:tcPr>
            <w:tcW w:w="1056"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救生衣</w:t>
            </w:r>
          </w:p>
        </w:tc>
        <w:tc>
          <w:tcPr>
            <w:tcW w:w="535"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件</w:t>
            </w:r>
          </w:p>
        </w:tc>
        <w:tc>
          <w:tcPr>
            <w:tcW w:w="683"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10</w:t>
            </w:r>
          </w:p>
        </w:tc>
        <w:tc>
          <w:tcPr>
            <w:tcW w:w="2041"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大郑镇人民政府</w:t>
            </w:r>
          </w:p>
        </w:tc>
      </w:tr>
    </w:tbl>
    <w:p w:rsidR="00921FF6" w:rsidRDefault="00921FF6">
      <w:pPr>
        <w:pStyle w:val="a9"/>
        <w:widowControl/>
        <w:shd w:val="clear" w:color="auto" w:fill="FFFFFF"/>
        <w:spacing w:beforeAutospacing="0" w:afterAutospacing="0" w:line="360" w:lineRule="auto"/>
        <w:jc w:val="both"/>
        <w:rPr>
          <w:rFonts w:ascii="Times New Roman" w:eastAsia="楷体_GB2312" w:hAnsi="Times New Roman"/>
          <w:b/>
          <w:bCs w:val="0"/>
          <w:smallCaps/>
          <w:sz w:val="28"/>
          <w:szCs w:val="28"/>
          <w:shd w:val="clear" w:color="auto" w:fill="FFFFFF"/>
        </w:rPr>
      </w:pPr>
    </w:p>
    <w:p w:rsidR="00921FF6" w:rsidRDefault="00921FF6">
      <w:pPr>
        <w:spacing w:line="360" w:lineRule="auto"/>
        <w:ind w:firstLineChars="200" w:firstLine="420"/>
      </w:pPr>
    </w:p>
    <w:p w:rsidR="00921FF6" w:rsidRDefault="00894B97">
      <w:pPr>
        <w:rPr>
          <w:rFonts w:ascii="Times New Roman" w:eastAsia="黑体" w:hAnsi="Times New Roman"/>
          <w:b/>
          <w:bCs w:val="0"/>
          <w:sz w:val="32"/>
          <w:szCs w:val="32"/>
          <w:shd w:val="clear" w:color="auto" w:fill="FFFFFF"/>
        </w:rPr>
      </w:pPr>
      <w:r>
        <w:rPr>
          <w:rFonts w:ascii="Times New Roman" w:eastAsia="黑体" w:hAnsi="Times New Roman"/>
          <w:b/>
          <w:bCs w:val="0"/>
          <w:sz w:val="32"/>
          <w:szCs w:val="32"/>
          <w:shd w:val="clear" w:color="auto" w:fill="FFFFFF"/>
        </w:rPr>
        <w:br w:type="page"/>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8" w:name="_Toc18888"/>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7</w:t>
      </w:r>
      <w:r>
        <w:rPr>
          <w:rFonts w:ascii="Times New Roman" w:eastAsia="楷体_GB2312" w:hAnsi="Times New Roman" w:hint="eastAsia"/>
          <w:b/>
          <w:bCs w:val="0"/>
          <w:smallCaps/>
          <w:sz w:val="28"/>
          <w:szCs w:val="28"/>
          <w:shd w:val="clear" w:color="auto" w:fill="FFFFFF"/>
        </w:rPr>
        <w:t>：格式文件</w:t>
      </w:r>
      <w:bookmarkEnd w:id="218"/>
    </w:p>
    <w:p w:rsidR="00921FF6" w:rsidRDefault="00894B97">
      <w:pPr>
        <w:jc w:val="center"/>
        <w:rPr>
          <w:rFonts w:ascii="Times New Roman" w:eastAsia="仿宋_GB2312" w:hAnsi="Times New Roman"/>
          <w:b/>
        </w:rPr>
      </w:pPr>
      <w:r>
        <w:rPr>
          <w:rFonts w:ascii="Times New Roman" w:eastAsia="仿宋_GB2312" w:hAnsi="Times New Roman"/>
          <w:b/>
        </w:rPr>
        <w:t>表</w:t>
      </w:r>
      <w:r>
        <w:rPr>
          <w:rFonts w:ascii="Times New Roman" w:eastAsia="仿宋_GB2312" w:hAnsi="Times New Roman"/>
          <w:b/>
        </w:rPr>
        <w:t xml:space="preserve">1 </w:t>
      </w:r>
      <w:r>
        <w:rPr>
          <w:rFonts w:ascii="Times New Roman" w:eastAsia="仿宋_GB2312" w:hAnsi="Times New Roman"/>
          <w:b/>
        </w:rPr>
        <w:t>应急预案启动令</w:t>
      </w:r>
    </w:p>
    <w:tbl>
      <w:tblPr>
        <w:tblW w:w="8583" w:type="dxa"/>
        <w:jc w:val="center"/>
        <w:tblLayout w:type="fixed"/>
        <w:tblLook w:val="04A0" w:firstRow="1" w:lastRow="0" w:firstColumn="1" w:lastColumn="0" w:noHBand="0" w:noVBand="1"/>
      </w:tblPr>
      <w:tblGrid>
        <w:gridCol w:w="1538"/>
        <w:gridCol w:w="2797"/>
        <w:gridCol w:w="1763"/>
        <w:gridCol w:w="2485"/>
      </w:tblGrid>
      <w:tr w:rsidR="00921FF6">
        <w:trPr>
          <w:trHeight w:val="684"/>
          <w:jc w:val="center"/>
        </w:trPr>
        <w:tc>
          <w:tcPr>
            <w:tcW w:w="1538"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894B97">
            <w:pPr>
              <w:jc w:val="center"/>
              <w:rPr>
                <w:rFonts w:ascii="Times New Roman" w:eastAsia="仿宋_GB2312" w:hAnsi="Times New Roman"/>
                <w:szCs w:val="21"/>
              </w:rPr>
            </w:pPr>
            <w:r>
              <w:rPr>
                <w:rFonts w:ascii="Times New Roman" w:eastAsia="仿宋_GB2312" w:hAnsi="Times New Roman"/>
                <w:szCs w:val="21"/>
              </w:rPr>
              <w:t>应急级别</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921FF6" w:rsidRDefault="00894B97">
            <w:pPr>
              <w:jc w:val="center"/>
              <w:rPr>
                <w:rFonts w:ascii="Times New Roman" w:eastAsia="仿宋_GB2312" w:hAnsi="Times New Roman"/>
                <w:szCs w:val="21"/>
              </w:rPr>
            </w:pPr>
            <w:r>
              <w:rPr>
                <w:rFonts w:ascii="Times New Roman" w:eastAsia="仿宋_GB2312" w:hAnsi="Times New Roman" w:hint="eastAsia"/>
                <w:szCs w:val="21"/>
              </w:rPr>
              <w:t>□</w:t>
            </w:r>
            <w:r>
              <w:rPr>
                <w:rFonts w:ascii="Times New Roman" w:eastAsia="仿宋_GB2312" w:hAnsi="Times New Roman"/>
                <w:szCs w:val="21"/>
              </w:rPr>
              <w:t>红色</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橙色</w:t>
            </w:r>
          </w:p>
        </w:tc>
      </w:tr>
      <w:tr w:rsidR="00921FF6">
        <w:trPr>
          <w:trHeight w:val="65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921FF6" w:rsidRDefault="00894B97">
            <w:pPr>
              <w:jc w:val="center"/>
              <w:rPr>
                <w:rFonts w:ascii="Times New Roman" w:eastAsia="仿宋_GB2312" w:hAnsi="Times New Roman"/>
                <w:szCs w:val="21"/>
              </w:rPr>
            </w:pPr>
            <w:r>
              <w:rPr>
                <w:rFonts w:ascii="Times New Roman" w:eastAsia="仿宋_GB2312" w:hAnsi="Times New Roman"/>
                <w:szCs w:val="21"/>
              </w:rPr>
              <w:t>事件类型</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921FF6" w:rsidRDefault="00894B97">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自然灾害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交通事故灾害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公共卫生</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社会安全</w:t>
            </w:r>
          </w:p>
        </w:tc>
      </w:tr>
      <w:tr w:rsidR="00921FF6">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921FF6" w:rsidRDefault="00894B97">
            <w:pPr>
              <w:jc w:val="center"/>
              <w:rPr>
                <w:rFonts w:ascii="Times New Roman" w:eastAsia="仿宋_GB2312" w:hAnsi="Times New Roman"/>
                <w:szCs w:val="21"/>
              </w:rPr>
            </w:pPr>
            <w:r>
              <w:rPr>
                <w:rFonts w:ascii="Times New Roman" w:eastAsia="仿宋_GB2312" w:hAnsi="Times New Roman"/>
                <w:szCs w:val="21"/>
              </w:rPr>
              <w:t>签发人</w:t>
            </w:r>
          </w:p>
        </w:tc>
        <w:tc>
          <w:tcPr>
            <w:tcW w:w="2797" w:type="dxa"/>
            <w:tcBorders>
              <w:top w:val="nil"/>
              <w:left w:val="nil"/>
              <w:bottom w:val="single" w:sz="4" w:space="0" w:color="auto"/>
              <w:right w:val="single" w:sz="4" w:space="0" w:color="auto"/>
            </w:tcBorders>
            <w:shd w:val="clear" w:color="auto" w:fill="auto"/>
            <w:vAlign w:val="center"/>
          </w:tcPr>
          <w:p w:rsidR="00921FF6" w:rsidRDefault="00921FF6">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921FF6" w:rsidRDefault="00894B97">
            <w:pPr>
              <w:jc w:val="center"/>
              <w:rPr>
                <w:rFonts w:ascii="Times New Roman" w:eastAsia="仿宋_GB2312" w:hAnsi="Times New Roman"/>
                <w:szCs w:val="21"/>
              </w:rPr>
            </w:pPr>
            <w:r>
              <w:rPr>
                <w:rFonts w:ascii="Times New Roman" w:eastAsia="仿宋_GB2312" w:hAnsi="Times New Roman"/>
                <w:szCs w:val="21"/>
              </w:rPr>
              <w:t>签发时间</w:t>
            </w:r>
          </w:p>
        </w:tc>
        <w:tc>
          <w:tcPr>
            <w:tcW w:w="2485" w:type="dxa"/>
            <w:tcBorders>
              <w:top w:val="nil"/>
              <w:left w:val="nil"/>
              <w:bottom w:val="single" w:sz="4" w:space="0" w:color="auto"/>
              <w:right w:val="single" w:sz="4" w:space="0" w:color="auto"/>
            </w:tcBorders>
            <w:shd w:val="clear" w:color="auto" w:fill="auto"/>
            <w:vAlign w:val="center"/>
          </w:tcPr>
          <w:p w:rsidR="00921FF6" w:rsidRDefault="00894B97">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921FF6">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921FF6" w:rsidRDefault="00894B97">
            <w:pPr>
              <w:jc w:val="center"/>
              <w:rPr>
                <w:rFonts w:ascii="Times New Roman" w:eastAsia="仿宋_GB2312" w:hAnsi="Times New Roman"/>
                <w:szCs w:val="21"/>
              </w:rPr>
            </w:pPr>
            <w:r>
              <w:rPr>
                <w:rFonts w:ascii="Times New Roman" w:eastAsia="仿宋_GB2312" w:hAnsi="Times New Roman"/>
                <w:szCs w:val="21"/>
              </w:rPr>
              <w:t>传令人</w:t>
            </w:r>
          </w:p>
        </w:tc>
        <w:tc>
          <w:tcPr>
            <w:tcW w:w="2797" w:type="dxa"/>
            <w:tcBorders>
              <w:top w:val="nil"/>
              <w:left w:val="nil"/>
              <w:bottom w:val="single" w:sz="4" w:space="0" w:color="auto"/>
              <w:right w:val="single" w:sz="4" w:space="0" w:color="auto"/>
            </w:tcBorders>
            <w:shd w:val="clear" w:color="auto" w:fill="auto"/>
            <w:vAlign w:val="center"/>
          </w:tcPr>
          <w:p w:rsidR="00921FF6" w:rsidRDefault="00921FF6">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921FF6" w:rsidRDefault="00894B97">
            <w:pPr>
              <w:jc w:val="center"/>
              <w:rPr>
                <w:rFonts w:ascii="Times New Roman" w:eastAsia="仿宋_GB2312" w:hAnsi="Times New Roman"/>
                <w:szCs w:val="21"/>
              </w:rPr>
            </w:pPr>
            <w:r>
              <w:rPr>
                <w:rFonts w:ascii="Times New Roman" w:eastAsia="仿宋_GB2312" w:hAnsi="Times New Roman"/>
                <w:szCs w:val="21"/>
              </w:rPr>
              <w:t>传令时间</w:t>
            </w:r>
          </w:p>
        </w:tc>
        <w:tc>
          <w:tcPr>
            <w:tcW w:w="2485" w:type="dxa"/>
            <w:tcBorders>
              <w:top w:val="nil"/>
              <w:left w:val="nil"/>
              <w:bottom w:val="single" w:sz="4" w:space="0" w:color="auto"/>
              <w:right w:val="single" w:sz="4" w:space="0" w:color="auto"/>
            </w:tcBorders>
            <w:shd w:val="clear" w:color="auto" w:fill="auto"/>
            <w:vAlign w:val="center"/>
          </w:tcPr>
          <w:p w:rsidR="00921FF6" w:rsidRDefault="00894B97">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921FF6">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921FF6" w:rsidRDefault="00894B97">
            <w:pPr>
              <w:jc w:val="center"/>
              <w:rPr>
                <w:rFonts w:ascii="Times New Roman" w:eastAsia="仿宋_GB2312" w:hAnsi="Times New Roman"/>
                <w:szCs w:val="21"/>
              </w:rPr>
            </w:pPr>
            <w:r>
              <w:rPr>
                <w:rFonts w:ascii="Times New Roman" w:eastAsia="仿宋_GB2312" w:hAnsi="Times New Roman"/>
                <w:szCs w:val="21"/>
              </w:rPr>
              <w:t>紧急情况</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921FF6" w:rsidRDefault="00894B97">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特</w:t>
            </w:r>
            <w:r>
              <w:rPr>
                <w:rFonts w:ascii="Times New Roman" w:eastAsia="仿宋_GB2312" w:hAnsi="Times New Roman" w:hint="eastAsia"/>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紧急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一般</w:t>
            </w:r>
          </w:p>
        </w:tc>
      </w:tr>
      <w:tr w:rsidR="00921FF6">
        <w:trPr>
          <w:trHeight w:val="2012"/>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921FF6" w:rsidRDefault="00894B97">
            <w:pPr>
              <w:jc w:val="center"/>
              <w:rPr>
                <w:rFonts w:ascii="Times New Roman" w:eastAsia="仿宋_GB2312" w:hAnsi="Times New Roman"/>
                <w:szCs w:val="21"/>
              </w:rPr>
            </w:pPr>
            <w:r>
              <w:rPr>
                <w:rFonts w:ascii="Times New Roman" w:eastAsia="仿宋_GB2312" w:hAnsi="Times New Roman"/>
                <w:szCs w:val="21"/>
              </w:rPr>
              <w:t>命令内容</w:t>
            </w:r>
          </w:p>
        </w:tc>
        <w:tc>
          <w:tcPr>
            <w:tcW w:w="7045" w:type="dxa"/>
            <w:gridSpan w:val="3"/>
            <w:tcBorders>
              <w:top w:val="single" w:sz="4" w:space="0" w:color="auto"/>
              <w:left w:val="nil"/>
              <w:bottom w:val="single" w:sz="4" w:space="0" w:color="auto"/>
              <w:right w:val="single" w:sz="4" w:space="0" w:color="000000"/>
            </w:tcBorders>
            <w:shd w:val="clear" w:color="auto" w:fill="auto"/>
          </w:tcPr>
          <w:p w:rsidR="00921FF6" w:rsidRDefault="00894B97">
            <w:pPr>
              <w:rPr>
                <w:rFonts w:ascii="Times New Roman" w:eastAsia="仿宋_GB2312" w:hAnsi="Times New Roman"/>
                <w:szCs w:val="21"/>
              </w:rPr>
            </w:pPr>
            <w:r>
              <w:rPr>
                <w:rFonts w:ascii="Times New Roman" w:eastAsia="仿宋_GB2312" w:hAnsi="Times New Roman"/>
                <w:szCs w:val="21"/>
              </w:rPr>
              <w:t>命令：</w:t>
            </w:r>
          </w:p>
        </w:tc>
      </w:tr>
      <w:tr w:rsidR="00921FF6">
        <w:trPr>
          <w:trHeight w:val="2592"/>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921FF6" w:rsidRDefault="00894B97">
            <w:pPr>
              <w:ind w:firstLineChars="100" w:firstLine="210"/>
              <w:jc w:val="center"/>
              <w:rPr>
                <w:rFonts w:ascii="Times New Roman" w:eastAsia="仿宋_GB2312" w:hAnsi="Times New Roman"/>
                <w:szCs w:val="21"/>
              </w:rPr>
            </w:pPr>
            <w:proofErr w:type="gramStart"/>
            <w:r>
              <w:rPr>
                <w:rFonts w:ascii="Times New Roman" w:eastAsia="仿宋_GB2312" w:hAnsi="Times New Roman"/>
                <w:szCs w:val="21"/>
              </w:rPr>
              <w:t>受令者</w:t>
            </w:r>
            <w:proofErr w:type="gramEnd"/>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921FF6" w:rsidRDefault="00894B97">
            <w:pPr>
              <w:rPr>
                <w:rFonts w:ascii="Times New Roman" w:eastAsia="仿宋_GB2312" w:hAnsi="Times New Roman"/>
                <w:szCs w:val="21"/>
              </w:rPr>
            </w:pPr>
            <w:proofErr w:type="gramStart"/>
            <w:r>
              <w:rPr>
                <w:rFonts w:ascii="Times New Roman" w:eastAsia="仿宋_GB2312" w:hAnsi="Times New Roman"/>
                <w:szCs w:val="21"/>
              </w:rPr>
              <w:t>受令单位</w:t>
            </w:r>
            <w:proofErr w:type="gramEnd"/>
            <w:r>
              <w:rPr>
                <w:rFonts w:ascii="Times New Roman" w:eastAsia="仿宋_GB2312" w:hAnsi="Times New Roman"/>
                <w:szCs w:val="21"/>
              </w:rPr>
              <w:t>：</w:t>
            </w:r>
          </w:p>
          <w:p w:rsidR="00921FF6" w:rsidRDefault="00921FF6">
            <w:pPr>
              <w:rPr>
                <w:rFonts w:ascii="Times New Roman" w:eastAsia="仿宋_GB2312" w:hAnsi="Times New Roman"/>
                <w:szCs w:val="21"/>
              </w:rPr>
            </w:pPr>
          </w:p>
          <w:p w:rsidR="00921FF6" w:rsidRDefault="00894B97">
            <w:pPr>
              <w:rPr>
                <w:rFonts w:ascii="Times New Roman" w:eastAsia="仿宋_GB2312" w:hAnsi="Times New Roman"/>
                <w:szCs w:val="21"/>
              </w:rPr>
            </w:pPr>
            <w:r>
              <w:rPr>
                <w:rFonts w:ascii="Times New Roman" w:eastAsia="仿宋_GB2312" w:hAnsi="Times New Roman"/>
                <w:szCs w:val="21"/>
              </w:rPr>
              <w:t>受令人：</w:t>
            </w:r>
          </w:p>
          <w:p w:rsidR="00921FF6" w:rsidRDefault="00921FF6">
            <w:pPr>
              <w:rPr>
                <w:rFonts w:ascii="Times New Roman" w:eastAsia="仿宋_GB2312" w:hAnsi="Times New Roman"/>
                <w:szCs w:val="21"/>
              </w:rPr>
            </w:pPr>
          </w:p>
          <w:p w:rsidR="00921FF6" w:rsidRDefault="00894B97">
            <w:pPr>
              <w:rPr>
                <w:rFonts w:ascii="Times New Roman" w:eastAsia="仿宋_GB2312" w:hAnsi="Times New Roman"/>
                <w:szCs w:val="21"/>
              </w:rPr>
            </w:pPr>
            <w:proofErr w:type="gramStart"/>
            <w:r>
              <w:rPr>
                <w:rFonts w:ascii="Times New Roman" w:eastAsia="仿宋_GB2312" w:hAnsi="Times New Roman"/>
                <w:szCs w:val="21"/>
              </w:rPr>
              <w:t>受令时间</w:t>
            </w:r>
            <w:proofErr w:type="gramEnd"/>
            <w:r>
              <w:rPr>
                <w:rFonts w:ascii="Times New Roman" w:eastAsia="仿宋_GB2312" w:hAnsi="Times New Roman"/>
                <w:szCs w:val="21"/>
              </w:rPr>
              <w:t>：</w:t>
            </w:r>
          </w:p>
        </w:tc>
      </w:tr>
      <w:tr w:rsidR="00921FF6">
        <w:trPr>
          <w:trHeight w:val="1567"/>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921FF6" w:rsidRDefault="00894B97">
            <w:pPr>
              <w:ind w:firstLineChars="100" w:firstLine="210"/>
              <w:jc w:val="center"/>
              <w:rPr>
                <w:rFonts w:ascii="Times New Roman" w:eastAsia="仿宋_GB2312" w:hAnsi="Times New Roman"/>
                <w:szCs w:val="21"/>
              </w:rPr>
            </w:pPr>
            <w:r>
              <w:rPr>
                <w:rFonts w:ascii="Times New Roman" w:eastAsia="仿宋_GB2312" w:hAnsi="Times New Roman"/>
                <w:szCs w:val="21"/>
              </w:rPr>
              <w:t>备</w:t>
            </w:r>
            <w:r>
              <w:rPr>
                <w:rFonts w:ascii="Times New Roman" w:eastAsia="仿宋_GB2312" w:hAnsi="Times New Roman"/>
                <w:szCs w:val="21"/>
              </w:rPr>
              <w:t xml:space="preserve">  </w:t>
            </w:r>
            <w:r>
              <w:rPr>
                <w:rFonts w:ascii="Times New Roman" w:eastAsia="仿宋_GB2312" w:hAnsi="Times New Roman"/>
                <w:szCs w:val="21"/>
              </w:rPr>
              <w:t>注</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921FF6" w:rsidRDefault="00921FF6">
            <w:pPr>
              <w:jc w:val="center"/>
              <w:rPr>
                <w:rFonts w:ascii="Times New Roman" w:eastAsia="仿宋_GB2312" w:hAnsi="Times New Roman"/>
                <w:szCs w:val="21"/>
              </w:rPr>
            </w:pPr>
          </w:p>
        </w:tc>
      </w:tr>
    </w:tbl>
    <w:p w:rsidR="00921FF6" w:rsidRDefault="00921FF6">
      <w:pPr>
        <w:spacing w:afterLines="50" w:after="156" w:line="220" w:lineRule="atLeast"/>
        <w:jc w:val="center"/>
        <w:rPr>
          <w:b/>
        </w:rPr>
        <w:sectPr w:rsidR="00921FF6">
          <w:pgSz w:w="11906" w:h="16838"/>
          <w:pgMar w:top="1440" w:right="1800" w:bottom="1440" w:left="1800" w:header="851" w:footer="992" w:gutter="0"/>
          <w:cols w:space="425"/>
          <w:docGrid w:type="lines" w:linePitch="312"/>
        </w:sectPr>
      </w:pPr>
    </w:p>
    <w:p w:rsidR="00921FF6" w:rsidRDefault="00894B97">
      <w:pPr>
        <w:jc w:val="center"/>
        <w:rPr>
          <w:rFonts w:ascii="Times New Roman" w:eastAsia="仿宋_GB2312" w:hAnsi="Times New Roman"/>
          <w:b/>
        </w:rPr>
      </w:pPr>
      <w:r>
        <w:rPr>
          <w:rFonts w:ascii="Times New Roman" w:eastAsia="仿宋_GB2312" w:hAnsi="Times New Roman"/>
          <w:b/>
        </w:rPr>
        <w:lastRenderedPageBreak/>
        <w:t>表</w:t>
      </w:r>
      <w:r>
        <w:rPr>
          <w:rFonts w:ascii="Times New Roman" w:eastAsia="仿宋_GB2312" w:hAnsi="Times New Roman"/>
          <w:b/>
        </w:rPr>
        <w:t xml:space="preserve">2 </w:t>
      </w:r>
      <w:r>
        <w:rPr>
          <w:rFonts w:ascii="Times New Roman" w:eastAsia="仿宋_GB2312" w:hAnsi="Times New Roman"/>
          <w:b/>
        </w:rPr>
        <w:t>应急预案状态解除令</w:t>
      </w:r>
    </w:p>
    <w:tbl>
      <w:tblPr>
        <w:tblW w:w="8583" w:type="dxa"/>
        <w:jc w:val="center"/>
        <w:tblLayout w:type="fixed"/>
        <w:tblLook w:val="04A0" w:firstRow="1" w:lastRow="0" w:firstColumn="1" w:lastColumn="0" w:noHBand="0" w:noVBand="1"/>
      </w:tblPr>
      <w:tblGrid>
        <w:gridCol w:w="1538"/>
        <w:gridCol w:w="2797"/>
        <w:gridCol w:w="1763"/>
        <w:gridCol w:w="2485"/>
      </w:tblGrid>
      <w:tr w:rsidR="00921FF6">
        <w:trPr>
          <w:trHeight w:val="684"/>
          <w:jc w:val="center"/>
        </w:trPr>
        <w:tc>
          <w:tcPr>
            <w:tcW w:w="1538"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894B97">
            <w:pPr>
              <w:jc w:val="center"/>
              <w:rPr>
                <w:rFonts w:ascii="Times New Roman" w:eastAsia="仿宋_GB2312" w:hAnsi="Times New Roman"/>
                <w:szCs w:val="21"/>
              </w:rPr>
            </w:pPr>
            <w:r>
              <w:rPr>
                <w:rFonts w:ascii="Times New Roman" w:eastAsia="仿宋_GB2312" w:hAnsi="Times New Roman"/>
                <w:szCs w:val="21"/>
              </w:rPr>
              <w:t>应急级别</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921FF6" w:rsidRDefault="00894B97">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红色</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橙色</w:t>
            </w:r>
          </w:p>
        </w:tc>
      </w:tr>
      <w:tr w:rsidR="00921FF6">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921FF6" w:rsidRDefault="00894B97">
            <w:pPr>
              <w:jc w:val="center"/>
              <w:rPr>
                <w:rFonts w:ascii="Times New Roman" w:eastAsia="仿宋_GB2312" w:hAnsi="Times New Roman"/>
                <w:szCs w:val="21"/>
              </w:rPr>
            </w:pPr>
            <w:r>
              <w:rPr>
                <w:rFonts w:ascii="Times New Roman" w:eastAsia="仿宋_GB2312" w:hAnsi="Times New Roman"/>
                <w:szCs w:val="21"/>
              </w:rPr>
              <w:t>事件类型</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921FF6" w:rsidRDefault="00894B97">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自然灾害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交通事故灾害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公共卫生</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社会安全</w:t>
            </w:r>
          </w:p>
        </w:tc>
      </w:tr>
      <w:tr w:rsidR="00921FF6">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921FF6" w:rsidRDefault="00894B97">
            <w:pPr>
              <w:jc w:val="center"/>
              <w:rPr>
                <w:rFonts w:ascii="Times New Roman" w:eastAsia="仿宋_GB2312" w:hAnsi="Times New Roman"/>
                <w:szCs w:val="21"/>
              </w:rPr>
            </w:pPr>
            <w:r>
              <w:rPr>
                <w:rFonts w:ascii="Times New Roman" w:eastAsia="仿宋_GB2312" w:hAnsi="Times New Roman"/>
                <w:szCs w:val="21"/>
              </w:rPr>
              <w:t>签发人</w:t>
            </w:r>
          </w:p>
        </w:tc>
        <w:tc>
          <w:tcPr>
            <w:tcW w:w="2797" w:type="dxa"/>
            <w:tcBorders>
              <w:top w:val="nil"/>
              <w:left w:val="nil"/>
              <w:bottom w:val="single" w:sz="4" w:space="0" w:color="auto"/>
              <w:right w:val="single" w:sz="4" w:space="0" w:color="auto"/>
            </w:tcBorders>
            <w:shd w:val="clear" w:color="auto" w:fill="auto"/>
            <w:vAlign w:val="center"/>
          </w:tcPr>
          <w:p w:rsidR="00921FF6" w:rsidRDefault="00921FF6">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921FF6" w:rsidRDefault="00894B97">
            <w:pPr>
              <w:jc w:val="center"/>
              <w:rPr>
                <w:rFonts w:ascii="Times New Roman" w:eastAsia="仿宋_GB2312" w:hAnsi="Times New Roman"/>
                <w:szCs w:val="21"/>
              </w:rPr>
            </w:pPr>
            <w:r>
              <w:rPr>
                <w:rFonts w:ascii="Times New Roman" w:eastAsia="仿宋_GB2312" w:hAnsi="Times New Roman"/>
                <w:szCs w:val="21"/>
              </w:rPr>
              <w:t>签发时间</w:t>
            </w:r>
          </w:p>
        </w:tc>
        <w:tc>
          <w:tcPr>
            <w:tcW w:w="2485" w:type="dxa"/>
            <w:tcBorders>
              <w:top w:val="nil"/>
              <w:left w:val="nil"/>
              <w:bottom w:val="single" w:sz="4" w:space="0" w:color="auto"/>
              <w:right w:val="single" w:sz="4" w:space="0" w:color="auto"/>
            </w:tcBorders>
            <w:shd w:val="clear" w:color="auto" w:fill="auto"/>
            <w:vAlign w:val="center"/>
          </w:tcPr>
          <w:p w:rsidR="00921FF6" w:rsidRDefault="00894B97">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921FF6">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921FF6" w:rsidRDefault="00894B97">
            <w:pPr>
              <w:jc w:val="center"/>
              <w:rPr>
                <w:rFonts w:ascii="Times New Roman" w:eastAsia="仿宋_GB2312" w:hAnsi="Times New Roman"/>
                <w:szCs w:val="21"/>
              </w:rPr>
            </w:pPr>
            <w:r>
              <w:rPr>
                <w:rFonts w:ascii="Times New Roman" w:eastAsia="仿宋_GB2312" w:hAnsi="Times New Roman"/>
                <w:szCs w:val="21"/>
              </w:rPr>
              <w:t>传令人</w:t>
            </w:r>
          </w:p>
        </w:tc>
        <w:tc>
          <w:tcPr>
            <w:tcW w:w="2797" w:type="dxa"/>
            <w:tcBorders>
              <w:top w:val="nil"/>
              <w:left w:val="nil"/>
              <w:bottom w:val="single" w:sz="4" w:space="0" w:color="auto"/>
              <w:right w:val="single" w:sz="4" w:space="0" w:color="auto"/>
            </w:tcBorders>
            <w:shd w:val="clear" w:color="auto" w:fill="auto"/>
            <w:vAlign w:val="center"/>
          </w:tcPr>
          <w:p w:rsidR="00921FF6" w:rsidRDefault="00921FF6">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921FF6" w:rsidRDefault="00894B97">
            <w:pPr>
              <w:jc w:val="center"/>
              <w:rPr>
                <w:rFonts w:ascii="Times New Roman" w:eastAsia="仿宋_GB2312" w:hAnsi="Times New Roman"/>
                <w:szCs w:val="21"/>
              </w:rPr>
            </w:pPr>
            <w:r>
              <w:rPr>
                <w:rFonts w:ascii="Times New Roman" w:eastAsia="仿宋_GB2312" w:hAnsi="Times New Roman"/>
                <w:szCs w:val="21"/>
              </w:rPr>
              <w:t>传令时间</w:t>
            </w:r>
          </w:p>
        </w:tc>
        <w:tc>
          <w:tcPr>
            <w:tcW w:w="2485" w:type="dxa"/>
            <w:tcBorders>
              <w:top w:val="nil"/>
              <w:left w:val="nil"/>
              <w:bottom w:val="single" w:sz="4" w:space="0" w:color="auto"/>
              <w:right w:val="single" w:sz="4" w:space="0" w:color="auto"/>
            </w:tcBorders>
            <w:shd w:val="clear" w:color="auto" w:fill="auto"/>
            <w:vAlign w:val="center"/>
          </w:tcPr>
          <w:p w:rsidR="00921FF6" w:rsidRDefault="00894B97">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921FF6">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921FF6" w:rsidRDefault="00894B97">
            <w:pPr>
              <w:jc w:val="center"/>
              <w:rPr>
                <w:rFonts w:ascii="Times New Roman" w:eastAsia="仿宋_GB2312" w:hAnsi="Times New Roman"/>
                <w:szCs w:val="21"/>
              </w:rPr>
            </w:pPr>
            <w:r>
              <w:rPr>
                <w:rFonts w:ascii="Times New Roman" w:eastAsia="仿宋_GB2312" w:hAnsi="Times New Roman"/>
                <w:szCs w:val="21"/>
              </w:rPr>
              <w:t>紧急情况</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921FF6" w:rsidRDefault="00894B97">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特</w:t>
            </w:r>
            <w:r>
              <w:rPr>
                <w:rFonts w:ascii="Times New Roman" w:eastAsia="仿宋_GB2312" w:hAnsi="Times New Roman" w:hint="eastAsia"/>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紧急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一般</w:t>
            </w:r>
          </w:p>
        </w:tc>
      </w:tr>
      <w:tr w:rsidR="00921FF6">
        <w:trPr>
          <w:trHeight w:val="1993"/>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921FF6" w:rsidRDefault="00894B97">
            <w:pPr>
              <w:jc w:val="center"/>
              <w:rPr>
                <w:rFonts w:ascii="Times New Roman" w:eastAsia="仿宋_GB2312" w:hAnsi="Times New Roman"/>
                <w:szCs w:val="21"/>
              </w:rPr>
            </w:pPr>
            <w:r>
              <w:rPr>
                <w:rFonts w:ascii="Times New Roman" w:eastAsia="仿宋_GB2312" w:hAnsi="Times New Roman"/>
                <w:szCs w:val="21"/>
              </w:rPr>
              <w:t>命令内容</w:t>
            </w:r>
          </w:p>
        </w:tc>
        <w:tc>
          <w:tcPr>
            <w:tcW w:w="7045" w:type="dxa"/>
            <w:gridSpan w:val="3"/>
            <w:tcBorders>
              <w:top w:val="single" w:sz="4" w:space="0" w:color="auto"/>
              <w:left w:val="nil"/>
              <w:bottom w:val="single" w:sz="4" w:space="0" w:color="auto"/>
              <w:right w:val="single" w:sz="4" w:space="0" w:color="000000"/>
            </w:tcBorders>
            <w:shd w:val="clear" w:color="auto" w:fill="auto"/>
          </w:tcPr>
          <w:p w:rsidR="00921FF6" w:rsidRDefault="00894B97">
            <w:pPr>
              <w:rPr>
                <w:rFonts w:ascii="Times New Roman" w:eastAsia="仿宋_GB2312" w:hAnsi="Times New Roman"/>
                <w:szCs w:val="21"/>
              </w:rPr>
            </w:pPr>
            <w:r>
              <w:rPr>
                <w:rFonts w:ascii="Times New Roman" w:eastAsia="仿宋_GB2312" w:hAnsi="Times New Roman"/>
                <w:szCs w:val="21"/>
              </w:rPr>
              <w:t>命令：</w:t>
            </w:r>
          </w:p>
        </w:tc>
      </w:tr>
      <w:tr w:rsidR="00921FF6">
        <w:trPr>
          <w:trHeight w:val="2547"/>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921FF6" w:rsidRDefault="00894B97">
            <w:pPr>
              <w:jc w:val="center"/>
              <w:rPr>
                <w:rFonts w:ascii="Times New Roman" w:eastAsia="仿宋_GB2312" w:hAnsi="Times New Roman"/>
                <w:szCs w:val="21"/>
              </w:rPr>
            </w:pPr>
            <w:proofErr w:type="gramStart"/>
            <w:r>
              <w:rPr>
                <w:rFonts w:ascii="Times New Roman" w:eastAsia="仿宋_GB2312" w:hAnsi="Times New Roman"/>
                <w:szCs w:val="21"/>
              </w:rPr>
              <w:t>受令者</w:t>
            </w:r>
            <w:proofErr w:type="gramEnd"/>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921FF6" w:rsidRDefault="00894B97">
            <w:pPr>
              <w:jc w:val="left"/>
              <w:rPr>
                <w:rFonts w:ascii="Times New Roman" w:eastAsia="仿宋_GB2312" w:hAnsi="Times New Roman"/>
                <w:szCs w:val="21"/>
              </w:rPr>
            </w:pPr>
            <w:proofErr w:type="gramStart"/>
            <w:r>
              <w:rPr>
                <w:rFonts w:ascii="Times New Roman" w:eastAsia="仿宋_GB2312" w:hAnsi="Times New Roman"/>
                <w:szCs w:val="21"/>
              </w:rPr>
              <w:t>受令单位</w:t>
            </w:r>
            <w:proofErr w:type="gramEnd"/>
            <w:r>
              <w:rPr>
                <w:rFonts w:ascii="Times New Roman" w:eastAsia="仿宋_GB2312" w:hAnsi="Times New Roman"/>
                <w:szCs w:val="21"/>
              </w:rPr>
              <w:t>：</w:t>
            </w:r>
          </w:p>
          <w:p w:rsidR="00921FF6" w:rsidRDefault="00921FF6">
            <w:pPr>
              <w:jc w:val="left"/>
              <w:rPr>
                <w:rFonts w:ascii="Times New Roman" w:eastAsia="仿宋_GB2312" w:hAnsi="Times New Roman"/>
                <w:szCs w:val="21"/>
              </w:rPr>
            </w:pPr>
          </w:p>
          <w:p w:rsidR="00921FF6" w:rsidRDefault="00894B97">
            <w:pPr>
              <w:jc w:val="left"/>
              <w:rPr>
                <w:rFonts w:ascii="Times New Roman" w:eastAsia="仿宋_GB2312" w:hAnsi="Times New Roman"/>
                <w:szCs w:val="21"/>
              </w:rPr>
            </w:pPr>
            <w:r>
              <w:rPr>
                <w:rFonts w:ascii="Times New Roman" w:eastAsia="仿宋_GB2312" w:hAnsi="Times New Roman"/>
                <w:szCs w:val="21"/>
              </w:rPr>
              <w:t>受令人：</w:t>
            </w:r>
          </w:p>
          <w:p w:rsidR="00921FF6" w:rsidRDefault="00921FF6">
            <w:pPr>
              <w:jc w:val="left"/>
              <w:rPr>
                <w:rFonts w:ascii="Times New Roman" w:eastAsia="仿宋_GB2312" w:hAnsi="Times New Roman"/>
                <w:szCs w:val="21"/>
              </w:rPr>
            </w:pPr>
          </w:p>
          <w:p w:rsidR="00921FF6" w:rsidRDefault="00894B97">
            <w:pPr>
              <w:jc w:val="left"/>
              <w:rPr>
                <w:rFonts w:ascii="Times New Roman" w:eastAsia="仿宋_GB2312" w:hAnsi="Times New Roman"/>
                <w:szCs w:val="21"/>
              </w:rPr>
            </w:pPr>
            <w:proofErr w:type="gramStart"/>
            <w:r>
              <w:rPr>
                <w:rFonts w:ascii="Times New Roman" w:eastAsia="仿宋_GB2312" w:hAnsi="Times New Roman"/>
                <w:szCs w:val="21"/>
              </w:rPr>
              <w:t>受令时间</w:t>
            </w:r>
            <w:proofErr w:type="gramEnd"/>
            <w:r>
              <w:rPr>
                <w:rFonts w:ascii="Times New Roman" w:eastAsia="仿宋_GB2312" w:hAnsi="Times New Roman"/>
                <w:szCs w:val="21"/>
              </w:rPr>
              <w:t>：</w:t>
            </w:r>
          </w:p>
        </w:tc>
      </w:tr>
      <w:tr w:rsidR="00921FF6">
        <w:trPr>
          <w:trHeight w:val="1471"/>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921FF6" w:rsidRDefault="00894B97">
            <w:pPr>
              <w:jc w:val="center"/>
              <w:rPr>
                <w:rFonts w:ascii="Times New Roman" w:eastAsia="仿宋_GB2312" w:hAnsi="Times New Roman"/>
                <w:szCs w:val="21"/>
              </w:rPr>
            </w:pPr>
            <w:r>
              <w:rPr>
                <w:rFonts w:ascii="Times New Roman" w:eastAsia="仿宋_GB2312" w:hAnsi="Times New Roman"/>
                <w:szCs w:val="21"/>
              </w:rPr>
              <w:t>备注</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921FF6" w:rsidRDefault="00921FF6">
            <w:pPr>
              <w:jc w:val="center"/>
              <w:rPr>
                <w:rFonts w:ascii="Times New Roman" w:eastAsia="仿宋_GB2312" w:hAnsi="Times New Roman"/>
                <w:szCs w:val="21"/>
              </w:rPr>
            </w:pPr>
          </w:p>
          <w:p w:rsidR="00921FF6" w:rsidRDefault="00921FF6">
            <w:pPr>
              <w:pStyle w:val="a3"/>
              <w:rPr>
                <w:sz w:val="21"/>
                <w:szCs w:val="21"/>
              </w:rPr>
            </w:pPr>
          </w:p>
          <w:p w:rsidR="00921FF6" w:rsidRDefault="00921FF6">
            <w:pPr>
              <w:rPr>
                <w:rFonts w:ascii="Times New Roman" w:eastAsia="仿宋_GB2312" w:hAnsi="Times New Roman"/>
                <w:szCs w:val="21"/>
              </w:rPr>
            </w:pPr>
          </w:p>
          <w:p w:rsidR="00921FF6" w:rsidRDefault="00921FF6">
            <w:pPr>
              <w:pStyle w:val="a3"/>
              <w:rPr>
                <w:sz w:val="21"/>
                <w:szCs w:val="21"/>
              </w:rPr>
            </w:pPr>
          </w:p>
          <w:p w:rsidR="00921FF6" w:rsidRDefault="00921FF6">
            <w:pPr>
              <w:pStyle w:val="4"/>
              <w:numPr>
                <w:ilvl w:val="3"/>
                <w:numId w:val="0"/>
              </w:numPr>
              <w:ind w:left="1857"/>
            </w:pPr>
          </w:p>
        </w:tc>
      </w:tr>
    </w:tbl>
    <w:p w:rsidR="00921FF6" w:rsidRDefault="00921FF6">
      <w:pPr>
        <w:rPr>
          <w:rFonts w:ascii="Times New Roman" w:eastAsia="仿宋_GB2312" w:hAnsi="Times New Roman"/>
          <w:szCs w:val="21"/>
        </w:rPr>
        <w:sectPr w:rsidR="00921FF6">
          <w:pgSz w:w="11906" w:h="16838"/>
          <w:pgMar w:top="1440" w:right="1800" w:bottom="1440" w:left="1800" w:header="851" w:footer="992" w:gutter="0"/>
          <w:cols w:space="425"/>
          <w:docGrid w:type="lines" w:linePitch="312"/>
        </w:sectPr>
      </w:pPr>
    </w:p>
    <w:p w:rsidR="00921FF6" w:rsidRDefault="00894B97">
      <w:pPr>
        <w:jc w:val="center"/>
        <w:rPr>
          <w:rFonts w:ascii="Times New Roman" w:eastAsia="仿宋_GB2312" w:hAnsi="Times New Roman"/>
          <w:b/>
          <w:bCs w:val="0"/>
        </w:rPr>
      </w:pPr>
      <w:r>
        <w:rPr>
          <w:rFonts w:ascii="Times New Roman" w:eastAsia="仿宋_GB2312" w:hAnsi="Times New Roman"/>
          <w:b/>
          <w:bCs w:val="0"/>
        </w:rPr>
        <w:lastRenderedPageBreak/>
        <w:t>表</w:t>
      </w:r>
      <w:r>
        <w:rPr>
          <w:rFonts w:ascii="Times New Roman" w:eastAsia="仿宋_GB2312" w:hAnsi="Times New Roman"/>
          <w:b/>
          <w:bCs w:val="0"/>
        </w:rPr>
        <w:t xml:space="preserve">3 </w:t>
      </w:r>
      <w:r>
        <w:rPr>
          <w:rFonts w:ascii="Times New Roman" w:eastAsia="仿宋_GB2312" w:hAnsi="Times New Roman"/>
          <w:b/>
          <w:bCs w:val="0"/>
        </w:rPr>
        <w:t>应急值守接</w:t>
      </w:r>
      <w:proofErr w:type="gramStart"/>
      <w:r>
        <w:rPr>
          <w:rFonts w:ascii="Times New Roman" w:eastAsia="仿宋_GB2312" w:hAnsi="Times New Roman"/>
          <w:b/>
          <w:bCs w:val="0"/>
        </w:rPr>
        <w:t>报记录</w:t>
      </w:r>
      <w:proofErr w:type="gramEnd"/>
      <w:r>
        <w:rPr>
          <w:rFonts w:ascii="Times New Roman" w:eastAsia="仿宋_GB2312" w:hAnsi="Times New Roman"/>
          <w:b/>
          <w:bCs w:val="0"/>
        </w:rPr>
        <w:t>单</w:t>
      </w:r>
    </w:p>
    <w:tbl>
      <w:tblPr>
        <w:tblStyle w:val="ab"/>
        <w:tblW w:w="0" w:type="auto"/>
        <w:tblLook w:val="04A0" w:firstRow="1" w:lastRow="0" w:firstColumn="1" w:lastColumn="0" w:noHBand="0" w:noVBand="1"/>
      </w:tblPr>
      <w:tblGrid>
        <w:gridCol w:w="1164"/>
        <w:gridCol w:w="3480"/>
        <w:gridCol w:w="1725"/>
        <w:gridCol w:w="2153"/>
      </w:tblGrid>
      <w:tr w:rsidR="00921FF6">
        <w:tc>
          <w:tcPr>
            <w:tcW w:w="1164" w:type="dxa"/>
            <w:vAlign w:val="center"/>
          </w:tcPr>
          <w:p w:rsidR="00921FF6" w:rsidRDefault="00894B97">
            <w:pPr>
              <w:spacing w:line="480" w:lineRule="auto"/>
              <w:jc w:val="center"/>
              <w:rPr>
                <w:rFonts w:ascii="仿宋_GB2312" w:eastAsia="仿宋_GB2312" w:hAnsi="仿宋_GB2312" w:cs="仿宋_GB2312"/>
              </w:rPr>
            </w:pPr>
            <w:r>
              <w:rPr>
                <w:rFonts w:ascii="仿宋_GB2312" w:eastAsia="仿宋_GB2312" w:hAnsi="仿宋_GB2312" w:cs="仿宋_GB2312" w:hint="eastAsia"/>
              </w:rPr>
              <w:t>信息类型</w:t>
            </w:r>
          </w:p>
        </w:tc>
        <w:tc>
          <w:tcPr>
            <w:tcW w:w="7358" w:type="dxa"/>
            <w:gridSpan w:val="3"/>
            <w:vAlign w:val="center"/>
          </w:tcPr>
          <w:p w:rsidR="00921FF6" w:rsidRDefault="00894B97">
            <w:pPr>
              <w:spacing w:line="480" w:lineRule="auto"/>
              <w:jc w:val="left"/>
              <w:rPr>
                <w:rFonts w:ascii="仿宋_GB2312" w:eastAsia="仿宋_GB2312" w:hAnsi="仿宋_GB2312" w:cs="仿宋_GB2312"/>
              </w:rPr>
            </w:pP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领导批示    </w:t>
            </w: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上级部门调度    </w:t>
            </w:r>
            <w:r>
              <w:rPr>
                <w:rFonts w:ascii="仿宋_GB2312" w:eastAsia="仿宋_GB2312" w:hAnsi="仿宋_GB2312" w:cs="仿宋_GB2312" w:hint="eastAsia"/>
              </w:rPr>
              <w:sym w:font="Wingdings 2" w:char="00A3"/>
            </w:r>
            <w:r>
              <w:rPr>
                <w:rFonts w:ascii="仿宋_GB2312" w:eastAsia="仿宋_GB2312" w:hAnsi="仿宋_GB2312" w:cs="仿宋_GB2312" w:hint="eastAsia"/>
              </w:rPr>
              <w:t>其他部门通报</w:t>
            </w:r>
          </w:p>
          <w:p w:rsidR="00921FF6" w:rsidRDefault="00894B97">
            <w:pPr>
              <w:pStyle w:val="aa"/>
              <w:spacing w:line="480" w:lineRule="auto"/>
              <w:ind w:firstLineChars="0" w:firstLine="0"/>
              <w:jc w:val="left"/>
              <w:rPr>
                <w:lang w:eastAsia="zh-CN"/>
              </w:rPr>
            </w:pP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 xml:space="preserve">事发地报告  </w:t>
            </w: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 xml:space="preserve">群众举报        </w:t>
            </w: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 xml:space="preserve">舆情监测      </w:t>
            </w: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其他</w:t>
            </w:r>
          </w:p>
        </w:tc>
      </w:tr>
      <w:tr w:rsidR="00921FF6">
        <w:tc>
          <w:tcPr>
            <w:tcW w:w="1164" w:type="dxa"/>
            <w:vAlign w:val="center"/>
          </w:tcPr>
          <w:p w:rsidR="00921FF6" w:rsidRDefault="00894B97">
            <w:pPr>
              <w:spacing w:line="480" w:lineRule="auto"/>
              <w:jc w:val="center"/>
              <w:rPr>
                <w:rFonts w:ascii="仿宋_GB2312" w:eastAsia="仿宋_GB2312" w:hAnsi="仿宋_GB2312" w:cs="仿宋_GB2312"/>
              </w:rPr>
            </w:pPr>
            <w:proofErr w:type="gramStart"/>
            <w:r>
              <w:rPr>
                <w:rFonts w:ascii="仿宋_GB2312" w:eastAsia="仿宋_GB2312" w:hAnsi="仿宋_GB2312" w:cs="仿宋_GB2312" w:hint="eastAsia"/>
              </w:rPr>
              <w:t>途</w:t>
            </w:r>
            <w:proofErr w:type="gramEnd"/>
            <w:r>
              <w:rPr>
                <w:rFonts w:ascii="仿宋_GB2312" w:eastAsia="仿宋_GB2312" w:hAnsi="仿宋_GB2312" w:cs="仿宋_GB2312" w:hint="eastAsia"/>
              </w:rPr>
              <w:t xml:space="preserve">  径</w:t>
            </w:r>
          </w:p>
        </w:tc>
        <w:tc>
          <w:tcPr>
            <w:tcW w:w="7358" w:type="dxa"/>
            <w:gridSpan w:val="3"/>
            <w:vAlign w:val="center"/>
          </w:tcPr>
          <w:p w:rsidR="00921FF6" w:rsidRDefault="00894B97">
            <w:pPr>
              <w:spacing w:line="480" w:lineRule="auto"/>
              <w:jc w:val="left"/>
              <w:rPr>
                <w:rFonts w:ascii="仿宋_GB2312" w:eastAsia="仿宋_GB2312" w:hAnsi="仿宋_GB2312" w:cs="仿宋_GB2312"/>
              </w:rPr>
            </w:pP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电话     </w:t>
            </w: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传真     </w:t>
            </w: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邮件     </w:t>
            </w:r>
            <w:r>
              <w:rPr>
                <w:rFonts w:ascii="仿宋_GB2312" w:eastAsia="仿宋_GB2312" w:hAnsi="仿宋_GB2312" w:cs="仿宋_GB2312" w:hint="eastAsia"/>
              </w:rPr>
              <w:sym w:font="Wingdings 2" w:char="00A3"/>
            </w:r>
            <w:proofErr w:type="gramStart"/>
            <w:r>
              <w:rPr>
                <w:rFonts w:ascii="仿宋_GB2312" w:eastAsia="仿宋_GB2312" w:hAnsi="仿宋_GB2312" w:cs="仿宋_GB2312" w:hint="eastAsia"/>
              </w:rPr>
              <w:t>微信</w:t>
            </w:r>
            <w:proofErr w:type="gramEnd"/>
            <w:r>
              <w:rPr>
                <w:rFonts w:ascii="仿宋_GB2312" w:eastAsia="仿宋_GB2312" w:hAnsi="仿宋_GB2312" w:cs="仿宋_GB2312" w:hint="eastAsia"/>
              </w:rPr>
              <w:t xml:space="preserve">     </w:t>
            </w:r>
            <w:r>
              <w:rPr>
                <w:rFonts w:ascii="仿宋_GB2312" w:eastAsia="仿宋_GB2312" w:hAnsi="仿宋_GB2312" w:cs="仿宋_GB2312" w:hint="eastAsia"/>
              </w:rPr>
              <w:sym w:font="Wingdings 2" w:char="00A3"/>
            </w:r>
            <w:r>
              <w:rPr>
                <w:rFonts w:ascii="仿宋_GB2312" w:eastAsia="仿宋_GB2312" w:hAnsi="仿宋_GB2312" w:cs="仿宋_GB2312" w:hint="eastAsia"/>
              </w:rPr>
              <w:t>其他</w:t>
            </w:r>
          </w:p>
        </w:tc>
      </w:tr>
      <w:tr w:rsidR="00921FF6">
        <w:tc>
          <w:tcPr>
            <w:tcW w:w="1164" w:type="dxa"/>
            <w:vAlign w:val="center"/>
          </w:tcPr>
          <w:p w:rsidR="00921FF6" w:rsidRDefault="00894B97">
            <w:pPr>
              <w:spacing w:line="360" w:lineRule="auto"/>
              <w:jc w:val="center"/>
              <w:rPr>
                <w:rFonts w:ascii="仿宋_GB2312" w:eastAsia="仿宋_GB2312" w:hAnsi="仿宋_GB2312" w:cs="仿宋_GB2312"/>
              </w:rPr>
            </w:pPr>
            <w:r>
              <w:rPr>
                <w:rFonts w:ascii="仿宋_GB2312" w:eastAsia="仿宋_GB2312" w:hAnsi="仿宋_GB2312" w:cs="仿宋_GB2312" w:hint="eastAsia"/>
              </w:rPr>
              <w:t>来文单位</w:t>
            </w:r>
          </w:p>
        </w:tc>
        <w:tc>
          <w:tcPr>
            <w:tcW w:w="3480" w:type="dxa"/>
            <w:vAlign w:val="center"/>
          </w:tcPr>
          <w:p w:rsidR="00921FF6" w:rsidRDefault="00921FF6">
            <w:pPr>
              <w:spacing w:line="360" w:lineRule="auto"/>
              <w:jc w:val="center"/>
              <w:rPr>
                <w:rFonts w:ascii="仿宋_GB2312" w:eastAsia="仿宋_GB2312" w:hAnsi="仿宋_GB2312" w:cs="仿宋_GB2312"/>
              </w:rPr>
            </w:pPr>
          </w:p>
        </w:tc>
        <w:tc>
          <w:tcPr>
            <w:tcW w:w="1725" w:type="dxa"/>
            <w:vAlign w:val="center"/>
          </w:tcPr>
          <w:p w:rsidR="00921FF6" w:rsidRDefault="00894B97">
            <w:pPr>
              <w:spacing w:line="360" w:lineRule="auto"/>
              <w:jc w:val="center"/>
              <w:rPr>
                <w:rFonts w:ascii="仿宋_GB2312" w:eastAsia="仿宋_GB2312" w:hAnsi="仿宋_GB2312" w:cs="仿宋_GB2312"/>
              </w:rPr>
            </w:pPr>
            <w:r>
              <w:rPr>
                <w:rFonts w:ascii="仿宋_GB2312" w:eastAsia="仿宋_GB2312" w:hAnsi="仿宋_GB2312" w:cs="仿宋_GB2312" w:hint="eastAsia"/>
              </w:rPr>
              <w:t>联系方式</w:t>
            </w:r>
          </w:p>
          <w:p w:rsidR="00921FF6" w:rsidRDefault="00894B97">
            <w:pPr>
              <w:pStyle w:val="aa"/>
              <w:spacing w:line="360" w:lineRule="auto"/>
              <w:ind w:firstLineChars="0" w:firstLine="0"/>
              <w:jc w:val="center"/>
              <w:rPr>
                <w:lang w:eastAsia="zh-CN"/>
              </w:rPr>
            </w:pPr>
            <w:r>
              <w:rPr>
                <w:rFonts w:ascii="仿宋_GB2312" w:eastAsia="仿宋_GB2312" w:hAnsi="仿宋_GB2312" w:cs="仿宋_GB2312" w:hint="eastAsia"/>
                <w:lang w:eastAsia="zh-CN"/>
              </w:rPr>
              <w:t>（姓名/电话）</w:t>
            </w:r>
          </w:p>
        </w:tc>
        <w:tc>
          <w:tcPr>
            <w:tcW w:w="2153" w:type="dxa"/>
            <w:vAlign w:val="center"/>
          </w:tcPr>
          <w:p w:rsidR="00921FF6" w:rsidRDefault="00921FF6">
            <w:pPr>
              <w:spacing w:line="360" w:lineRule="auto"/>
              <w:jc w:val="center"/>
              <w:rPr>
                <w:rFonts w:ascii="仿宋_GB2312" w:eastAsia="仿宋_GB2312" w:hAnsi="仿宋_GB2312" w:cs="仿宋_GB2312"/>
              </w:rPr>
            </w:pPr>
          </w:p>
        </w:tc>
      </w:tr>
      <w:tr w:rsidR="00921FF6">
        <w:tc>
          <w:tcPr>
            <w:tcW w:w="1164" w:type="dxa"/>
            <w:vAlign w:val="center"/>
          </w:tcPr>
          <w:p w:rsidR="00921FF6" w:rsidRDefault="00894B97">
            <w:pPr>
              <w:spacing w:line="480" w:lineRule="auto"/>
              <w:jc w:val="center"/>
              <w:rPr>
                <w:rFonts w:ascii="仿宋_GB2312" w:eastAsia="仿宋_GB2312" w:hAnsi="仿宋_GB2312" w:cs="仿宋_GB2312"/>
              </w:rPr>
            </w:pPr>
            <w:r>
              <w:rPr>
                <w:rFonts w:ascii="仿宋_GB2312" w:eastAsia="仿宋_GB2312" w:hAnsi="仿宋_GB2312" w:cs="仿宋_GB2312" w:hint="eastAsia"/>
              </w:rPr>
              <w:t>接报时间</w:t>
            </w:r>
          </w:p>
        </w:tc>
        <w:tc>
          <w:tcPr>
            <w:tcW w:w="3480" w:type="dxa"/>
            <w:vAlign w:val="center"/>
          </w:tcPr>
          <w:p w:rsidR="00921FF6" w:rsidRDefault="00894B97">
            <w:pPr>
              <w:spacing w:line="480" w:lineRule="auto"/>
              <w:jc w:val="center"/>
              <w:rPr>
                <w:rFonts w:ascii="仿宋_GB2312" w:eastAsia="仿宋_GB2312" w:hAnsi="仿宋_GB2312" w:cs="仿宋_GB2312"/>
              </w:rPr>
            </w:pPr>
            <w:r>
              <w:rPr>
                <w:rFonts w:ascii="仿宋_GB2312" w:eastAsia="仿宋_GB2312" w:hAnsi="仿宋_GB2312" w:cs="仿宋_GB2312" w:hint="eastAsia"/>
              </w:rPr>
              <w:t>年   月   日   时   分</w:t>
            </w:r>
          </w:p>
        </w:tc>
        <w:tc>
          <w:tcPr>
            <w:tcW w:w="1725" w:type="dxa"/>
            <w:vAlign w:val="center"/>
          </w:tcPr>
          <w:p w:rsidR="00921FF6" w:rsidRDefault="00894B97">
            <w:pPr>
              <w:spacing w:line="480" w:lineRule="auto"/>
              <w:jc w:val="center"/>
              <w:rPr>
                <w:rFonts w:ascii="仿宋_GB2312" w:eastAsia="仿宋_GB2312" w:hAnsi="仿宋_GB2312" w:cs="仿宋_GB2312"/>
              </w:rPr>
            </w:pPr>
            <w:r>
              <w:rPr>
                <w:rFonts w:ascii="仿宋_GB2312" w:eastAsia="仿宋_GB2312" w:hAnsi="仿宋_GB2312" w:cs="仿宋_GB2312" w:hint="eastAsia"/>
              </w:rPr>
              <w:t>接收人</w:t>
            </w:r>
          </w:p>
        </w:tc>
        <w:tc>
          <w:tcPr>
            <w:tcW w:w="2153" w:type="dxa"/>
            <w:vAlign w:val="center"/>
          </w:tcPr>
          <w:p w:rsidR="00921FF6" w:rsidRDefault="00921FF6">
            <w:pPr>
              <w:spacing w:line="480" w:lineRule="auto"/>
              <w:jc w:val="center"/>
              <w:rPr>
                <w:rFonts w:ascii="仿宋_GB2312" w:eastAsia="仿宋_GB2312" w:hAnsi="仿宋_GB2312" w:cs="仿宋_GB2312"/>
              </w:rPr>
            </w:pPr>
          </w:p>
        </w:tc>
      </w:tr>
      <w:tr w:rsidR="00921FF6">
        <w:tc>
          <w:tcPr>
            <w:tcW w:w="8522" w:type="dxa"/>
            <w:gridSpan w:val="4"/>
            <w:vAlign w:val="center"/>
          </w:tcPr>
          <w:p w:rsidR="00921FF6" w:rsidRDefault="00894B97">
            <w:pPr>
              <w:spacing w:line="360" w:lineRule="auto"/>
              <w:jc w:val="left"/>
              <w:rPr>
                <w:rFonts w:ascii="仿宋_GB2312" w:eastAsia="仿宋_GB2312" w:hAnsi="仿宋_GB2312" w:cs="仿宋_GB2312"/>
              </w:rPr>
            </w:pPr>
            <w:r>
              <w:rPr>
                <w:rFonts w:ascii="仿宋_GB2312" w:eastAsia="仿宋_GB2312" w:hAnsi="仿宋_GB2312" w:cs="仿宋_GB2312" w:hint="eastAsia"/>
              </w:rPr>
              <w:t>主要内容：</w:t>
            </w:r>
          </w:p>
          <w:p w:rsidR="00921FF6" w:rsidRDefault="00921FF6">
            <w:pPr>
              <w:spacing w:line="360" w:lineRule="auto"/>
              <w:jc w:val="left"/>
              <w:rPr>
                <w:rFonts w:ascii="仿宋_GB2312" w:eastAsia="仿宋_GB2312" w:hAnsi="仿宋_GB2312" w:cs="仿宋_GB2312"/>
              </w:rPr>
            </w:pPr>
          </w:p>
          <w:p w:rsidR="00921FF6" w:rsidRDefault="00921FF6" w:rsidP="00975A6C">
            <w:pPr>
              <w:pStyle w:val="aa"/>
              <w:spacing w:line="360" w:lineRule="auto"/>
              <w:ind w:firstLine="210"/>
              <w:jc w:val="left"/>
              <w:rPr>
                <w:rFonts w:ascii="仿宋_GB2312" w:eastAsia="仿宋_GB2312" w:hAnsi="仿宋_GB2312" w:cs="仿宋_GB2312"/>
                <w:lang w:eastAsia="zh-CN"/>
              </w:rPr>
            </w:pPr>
          </w:p>
          <w:p w:rsidR="00921FF6" w:rsidRDefault="00921FF6" w:rsidP="00975A6C">
            <w:pPr>
              <w:pStyle w:val="aa"/>
              <w:spacing w:line="360" w:lineRule="auto"/>
              <w:ind w:firstLine="210"/>
              <w:jc w:val="left"/>
              <w:rPr>
                <w:rFonts w:ascii="仿宋_GB2312" w:eastAsia="仿宋_GB2312" w:hAnsi="仿宋_GB2312" w:cs="仿宋_GB2312"/>
                <w:lang w:eastAsia="zh-CN"/>
              </w:rPr>
            </w:pPr>
          </w:p>
          <w:p w:rsidR="00921FF6" w:rsidRDefault="00921FF6" w:rsidP="00975A6C">
            <w:pPr>
              <w:pStyle w:val="aa"/>
              <w:spacing w:line="360" w:lineRule="auto"/>
              <w:ind w:firstLine="210"/>
              <w:jc w:val="left"/>
              <w:rPr>
                <w:rFonts w:ascii="仿宋_GB2312" w:eastAsia="仿宋_GB2312" w:hAnsi="仿宋_GB2312" w:cs="仿宋_GB2312"/>
                <w:lang w:eastAsia="zh-CN"/>
              </w:rPr>
            </w:pPr>
          </w:p>
          <w:p w:rsidR="00921FF6" w:rsidRDefault="00921FF6" w:rsidP="00975A6C">
            <w:pPr>
              <w:pStyle w:val="aa"/>
              <w:spacing w:line="360" w:lineRule="auto"/>
              <w:ind w:firstLine="210"/>
              <w:jc w:val="left"/>
              <w:rPr>
                <w:rFonts w:ascii="仿宋_GB2312" w:eastAsia="仿宋_GB2312" w:hAnsi="仿宋_GB2312" w:cs="仿宋_GB2312"/>
                <w:lang w:eastAsia="zh-CN"/>
              </w:rPr>
            </w:pPr>
          </w:p>
        </w:tc>
      </w:tr>
      <w:tr w:rsidR="00921FF6">
        <w:tc>
          <w:tcPr>
            <w:tcW w:w="8522" w:type="dxa"/>
            <w:gridSpan w:val="4"/>
            <w:vAlign w:val="center"/>
          </w:tcPr>
          <w:p w:rsidR="00921FF6" w:rsidRDefault="00894B97">
            <w:pPr>
              <w:spacing w:line="360" w:lineRule="auto"/>
              <w:jc w:val="left"/>
              <w:rPr>
                <w:rFonts w:ascii="仿宋_GB2312" w:eastAsia="仿宋_GB2312" w:hAnsi="仿宋_GB2312" w:cs="仿宋_GB2312"/>
              </w:rPr>
            </w:pPr>
            <w:r>
              <w:rPr>
                <w:rFonts w:ascii="仿宋_GB2312" w:eastAsia="仿宋_GB2312" w:hAnsi="仿宋_GB2312" w:cs="仿宋_GB2312" w:hint="eastAsia"/>
              </w:rPr>
              <w:t>签批意见：</w:t>
            </w:r>
          </w:p>
          <w:p w:rsidR="00921FF6" w:rsidRDefault="00921FF6">
            <w:pPr>
              <w:spacing w:line="360" w:lineRule="auto"/>
              <w:jc w:val="left"/>
              <w:rPr>
                <w:rFonts w:ascii="仿宋_GB2312" w:eastAsia="仿宋_GB2312" w:hAnsi="仿宋_GB2312" w:cs="仿宋_GB2312"/>
              </w:rPr>
            </w:pPr>
          </w:p>
          <w:p w:rsidR="00921FF6" w:rsidRDefault="00921FF6" w:rsidP="00975A6C">
            <w:pPr>
              <w:pStyle w:val="aa"/>
              <w:spacing w:line="360" w:lineRule="auto"/>
              <w:ind w:firstLine="210"/>
              <w:jc w:val="left"/>
              <w:rPr>
                <w:rFonts w:ascii="仿宋_GB2312" w:eastAsia="仿宋_GB2312" w:hAnsi="仿宋_GB2312" w:cs="仿宋_GB2312"/>
                <w:lang w:eastAsia="zh-CN"/>
              </w:rPr>
            </w:pPr>
          </w:p>
          <w:p w:rsidR="00921FF6" w:rsidRDefault="00921FF6" w:rsidP="00975A6C">
            <w:pPr>
              <w:pStyle w:val="aa"/>
              <w:spacing w:line="360" w:lineRule="auto"/>
              <w:ind w:firstLine="210"/>
              <w:jc w:val="left"/>
              <w:rPr>
                <w:rFonts w:ascii="仿宋_GB2312" w:eastAsia="仿宋_GB2312" w:hAnsi="仿宋_GB2312" w:cs="仿宋_GB2312"/>
                <w:lang w:eastAsia="zh-CN"/>
              </w:rPr>
            </w:pPr>
          </w:p>
          <w:p w:rsidR="00921FF6" w:rsidRDefault="00921FF6" w:rsidP="00975A6C">
            <w:pPr>
              <w:pStyle w:val="aa"/>
              <w:spacing w:line="360" w:lineRule="auto"/>
              <w:ind w:firstLine="210"/>
              <w:jc w:val="left"/>
              <w:rPr>
                <w:rFonts w:ascii="仿宋_GB2312" w:eastAsia="仿宋_GB2312" w:hAnsi="仿宋_GB2312" w:cs="仿宋_GB2312"/>
                <w:lang w:eastAsia="zh-CN"/>
              </w:rPr>
            </w:pPr>
          </w:p>
          <w:p w:rsidR="00921FF6" w:rsidRDefault="00921FF6" w:rsidP="00975A6C">
            <w:pPr>
              <w:pStyle w:val="aa"/>
              <w:spacing w:line="360" w:lineRule="auto"/>
              <w:ind w:firstLine="210"/>
              <w:jc w:val="left"/>
              <w:rPr>
                <w:rFonts w:ascii="仿宋_GB2312" w:eastAsia="仿宋_GB2312" w:hAnsi="仿宋_GB2312" w:cs="仿宋_GB2312"/>
                <w:lang w:eastAsia="zh-CN"/>
              </w:rPr>
            </w:pPr>
          </w:p>
        </w:tc>
      </w:tr>
    </w:tbl>
    <w:p w:rsidR="00921FF6" w:rsidRDefault="00921FF6">
      <w:pPr>
        <w:spacing w:afterLines="50" w:after="156" w:line="220" w:lineRule="atLeast"/>
        <w:jc w:val="center"/>
        <w:rPr>
          <w:rFonts w:ascii="Times New Roman" w:eastAsia="仿宋_GB2312" w:hAnsi="Times New Roman"/>
          <w:b/>
        </w:rPr>
        <w:sectPr w:rsidR="00921FF6">
          <w:pgSz w:w="11906" w:h="16838"/>
          <w:pgMar w:top="1440" w:right="1800" w:bottom="1440" w:left="1800" w:header="851" w:footer="992" w:gutter="0"/>
          <w:cols w:space="0"/>
          <w:docGrid w:type="lines" w:linePitch="312"/>
        </w:sectPr>
      </w:pPr>
    </w:p>
    <w:p w:rsidR="00921FF6" w:rsidRDefault="00894B97">
      <w:pPr>
        <w:jc w:val="center"/>
        <w:rPr>
          <w:rFonts w:ascii="Times New Roman" w:eastAsia="仿宋_GB2312" w:hAnsi="Times New Roman"/>
          <w:b/>
        </w:rPr>
      </w:pPr>
      <w:r>
        <w:rPr>
          <w:rFonts w:ascii="Times New Roman" w:eastAsia="仿宋_GB2312" w:hAnsi="Times New Roman"/>
          <w:b/>
        </w:rPr>
        <w:lastRenderedPageBreak/>
        <w:t>表</w:t>
      </w:r>
      <w:r>
        <w:rPr>
          <w:rFonts w:ascii="Times New Roman" w:eastAsia="仿宋_GB2312" w:hAnsi="Times New Roman" w:hint="eastAsia"/>
          <w:b/>
        </w:rPr>
        <w:t>4</w:t>
      </w:r>
      <w:r>
        <w:rPr>
          <w:rFonts w:ascii="Times New Roman" w:eastAsia="仿宋_GB2312" w:hAnsi="Times New Roman"/>
          <w:b/>
        </w:rPr>
        <w:t xml:space="preserve"> </w:t>
      </w:r>
      <w:r>
        <w:rPr>
          <w:rFonts w:ascii="Times New Roman" w:eastAsia="仿宋_GB2312" w:hAnsi="Times New Roman"/>
          <w:b/>
        </w:rPr>
        <w:t>突发环境事件信息报告表</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6"/>
        <w:gridCol w:w="2211"/>
        <w:gridCol w:w="1702"/>
        <w:gridCol w:w="1985"/>
        <w:gridCol w:w="1568"/>
      </w:tblGrid>
      <w:tr w:rsidR="00921FF6">
        <w:trPr>
          <w:trHeight w:val="267"/>
          <w:jc w:val="center"/>
        </w:trPr>
        <w:tc>
          <w:tcPr>
            <w:tcW w:w="18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894B97">
            <w:pPr>
              <w:jc w:val="center"/>
              <w:rPr>
                <w:rFonts w:ascii="Times New Roman" w:eastAsia="仿宋_GB2312" w:hAnsi="Times New Roman"/>
                <w:szCs w:val="21"/>
              </w:rPr>
            </w:pPr>
            <w:r>
              <w:rPr>
                <w:rFonts w:ascii="Times New Roman" w:eastAsia="仿宋_GB2312" w:hAnsi="Times New Roman"/>
                <w:szCs w:val="21"/>
              </w:rPr>
              <w:t>突发环境事件基本情况</w:t>
            </w: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894B97">
            <w:pPr>
              <w:spacing w:line="220" w:lineRule="atLeast"/>
              <w:jc w:val="center"/>
              <w:rPr>
                <w:rFonts w:ascii="Times New Roman" w:eastAsia="仿宋_GB2312" w:hAnsi="Times New Roman"/>
                <w:szCs w:val="21"/>
              </w:rPr>
            </w:pPr>
            <w:r>
              <w:rPr>
                <w:rFonts w:ascii="Times New Roman" w:eastAsia="仿宋_GB2312" w:hAnsi="Times New Roman"/>
                <w:szCs w:val="21"/>
              </w:rPr>
              <w:t>发生时间</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spacing w:line="220" w:lineRule="atLeast"/>
              <w:jc w:val="center"/>
              <w:rPr>
                <w:rFonts w:ascii="Times New Roman" w:eastAsia="仿宋_GB2312" w:hAnsi="Times New Roman"/>
                <w:szCs w:val="21"/>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894B97">
            <w:pPr>
              <w:spacing w:line="220" w:lineRule="atLeast"/>
              <w:jc w:val="center"/>
              <w:rPr>
                <w:rFonts w:ascii="Times New Roman" w:eastAsia="仿宋_GB2312" w:hAnsi="Times New Roman"/>
                <w:szCs w:val="21"/>
              </w:rPr>
            </w:pPr>
            <w:r>
              <w:rPr>
                <w:rFonts w:ascii="Times New Roman" w:eastAsia="仿宋_GB2312" w:hAnsi="Times New Roman"/>
                <w:szCs w:val="21"/>
              </w:rPr>
              <w:t>责任单位</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spacing w:line="220" w:lineRule="atLeast"/>
              <w:jc w:val="center"/>
              <w:rPr>
                <w:rFonts w:ascii="Times New Roman" w:eastAsia="仿宋_GB2312" w:hAnsi="Times New Roman"/>
                <w:szCs w:val="21"/>
              </w:rPr>
            </w:pPr>
          </w:p>
        </w:tc>
      </w:tr>
      <w:tr w:rsidR="00921FF6">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894B97">
            <w:pPr>
              <w:spacing w:line="220" w:lineRule="atLeast"/>
              <w:jc w:val="center"/>
              <w:rPr>
                <w:rFonts w:ascii="Times New Roman" w:eastAsia="仿宋_GB2312" w:hAnsi="Times New Roman"/>
                <w:szCs w:val="21"/>
              </w:rPr>
            </w:pPr>
            <w:r>
              <w:rPr>
                <w:rFonts w:ascii="Times New Roman" w:eastAsia="仿宋_GB2312" w:hAnsi="Times New Roman"/>
                <w:szCs w:val="21"/>
              </w:rPr>
              <w:t>发生地点</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spacing w:line="220" w:lineRule="atLeast"/>
              <w:jc w:val="center"/>
              <w:rPr>
                <w:rFonts w:ascii="Times New Roman" w:eastAsia="仿宋_GB2312" w:hAnsi="Times New Roman"/>
                <w:szCs w:val="21"/>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894B97">
            <w:pPr>
              <w:spacing w:line="220" w:lineRule="atLeast"/>
              <w:jc w:val="center"/>
              <w:rPr>
                <w:rFonts w:ascii="Times New Roman" w:eastAsia="仿宋_GB2312" w:hAnsi="Times New Roman"/>
                <w:szCs w:val="21"/>
              </w:rPr>
            </w:pPr>
            <w:r>
              <w:rPr>
                <w:rFonts w:ascii="Times New Roman" w:eastAsia="仿宋_GB2312" w:hAnsi="Times New Roman"/>
                <w:szCs w:val="21"/>
              </w:rPr>
              <w:t>事件起因</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spacing w:line="220" w:lineRule="atLeast"/>
              <w:jc w:val="center"/>
              <w:rPr>
                <w:rFonts w:ascii="Times New Roman" w:eastAsia="仿宋_GB2312" w:hAnsi="Times New Roman"/>
                <w:szCs w:val="21"/>
              </w:rPr>
            </w:pPr>
          </w:p>
        </w:tc>
      </w:tr>
      <w:tr w:rsidR="00921FF6">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894B97">
            <w:pPr>
              <w:spacing w:line="220" w:lineRule="atLeast"/>
              <w:jc w:val="center"/>
              <w:rPr>
                <w:rFonts w:ascii="Times New Roman" w:eastAsia="仿宋_GB2312" w:hAnsi="Times New Roman"/>
                <w:szCs w:val="21"/>
              </w:rPr>
            </w:pPr>
            <w:r>
              <w:rPr>
                <w:rFonts w:ascii="Times New Roman" w:eastAsia="仿宋_GB2312" w:hAnsi="Times New Roman"/>
                <w:szCs w:val="21"/>
              </w:rPr>
              <w:t>接报时间</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spacing w:line="220" w:lineRule="atLeast"/>
              <w:jc w:val="center"/>
              <w:rPr>
                <w:rFonts w:ascii="Times New Roman" w:eastAsia="仿宋_GB2312" w:hAnsi="Times New Roman"/>
                <w:szCs w:val="21"/>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894B97">
            <w:pPr>
              <w:spacing w:line="220" w:lineRule="atLeast"/>
              <w:jc w:val="center"/>
              <w:rPr>
                <w:rFonts w:ascii="Times New Roman" w:eastAsia="仿宋_GB2312" w:hAnsi="Times New Roman"/>
                <w:szCs w:val="21"/>
              </w:rPr>
            </w:pPr>
            <w:r>
              <w:rPr>
                <w:rFonts w:ascii="Times New Roman" w:eastAsia="仿宋_GB2312" w:hAnsi="Times New Roman"/>
                <w:szCs w:val="21"/>
              </w:rPr>
              <w:t>主要污染物及数量</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spacing w:line="220" w:lineRule="atLeast"/>
              <w:jc w:val="center"/>
              <w:rPr>
                <w:rFonts w:ascii="Times New Roman" w:eastAsia="仿宋_GB2312" w:hAnsi="Times New Roman"/>
                <w:szCs w:val="21"/>
              </w:rPr>
            </w:pPr>
          </w:p>
        </w:tc>
      </w:tr>
      <w:tr w:rsidR="00921FF6">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894B97">
            <w:pPr>
              <w:spacing w:line="220" w:lineRule="atLeast"/>
              <w:jc w:val="center"/>
              <w:rPr>
                <w:rFonts w:ascii="Times New Roman" w:eastAsia="仿宋_GB2312" w:hAnsi="Times New Roman"/>
                <w:szCs w:val="21"/>
              </w:rPr>
            </w:pPr>
            <w:r>
              <w:rPr>
                <w:rFonts w:ascii="Times New Roman" w:eastAsia="仿宋_GB2312" w:hAnsi="Times New Roman"/>
                <w:szCs w:val="21"/>
              </w:rPr>
              <w:t>接</w:t>
            </w:r>
            <w:proofErr w:type="gramStart"/>
            <w:r>
              <w:rPr>
                <w:rFonts w:ascii="Times New Roman" w:eastAsia="仿宋_GB2312" w:hAnsi="Times New Roman"/>
                <w:szCs w:val="21"/>
              </w:rPr>
              <w:t>报途径</w:t>
            </w:r>
            <w:proofErr w:type="gramEnd"/>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spacing w:line="220" w:lineRule="atLeast"/>
              <w:jc w:val="center"/>
              <w:rPr>
                <w:rFonts w:ascii="Times New Roman" w:eastAsia="仿宋_GB2312" w:hAnsi="Times New Roman"/>
                <w:szCs w:val="21"/>
              </w:rPr>
            </w:pP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894B97">
            <w:pPr>
              <w:jc w:val="center"/>
              <w:rPr>
                <w:rFonts w:ascii="Times New Roman" w:eastAsia="仿宋_GB2312" w:hAnsi="Times New Roman"/>
                <w:szCs w:val="21"/>
              </w:rPr>
            </w:pPr>
            <w:r>
              <w:rPr>
                <w:rFonts w:ascii="Times New Roman" w:eastAsia="仿宋_GB2312" w:hAnsi="Times New Roman"/>
                <w:szCs w:val="21"/>
              </w:rPr>
              <w:t>已造成后果</w:t>
            </w:r>
          </w:p>
        </w:tc>
        <w:tc>
          <w:tcPr>
            <w:tcW w:w="1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spacing w:line="220" w:lineRule="atLeast"/>
              <w:jc w:val="center"/>
              <w:rPr>
                <w:rFonts w:ascii="Times New Roman" w:eastAsia="仿宋_GB2312" w:hAnsi="Times New Roman"/>
                <w:szCs w:val="21"/>
              </w:rPr>
            </w:pPr>
          </w:p>
        </w:tc>
      </w:tr>
      <w:tr w:rsidR="00921FF6">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894B97">
            <w:pPr>
              <w:spacing w:line="220" w:lineRule="atLeast"/>
              <w:jc w:val="center"/>
              <w:rPr>
                <w:rFonts w:ascii="Times New Roman" w:eastAsia="仿宋_GB2312" w:hAnsi="Times New Roman"/>
                <w:szCs w:val="21"/>
              </w:rPr>
            </w:pPr>
            <w:r>
              <w:rPr>
                <w:rFonts w:ascii="Times New Roman" w:eastAsia="仿宋_GB2312" w:hAnsi="Times New Roman"/>
                <w:szCs w:val="21"/>
              </w:rPr>
              <w:t>举报人姓名及电话</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rPr>
                <w:rFonts w:ascii="Times New Roman" w:eastAsia="仿宋_GB2312" w:hAnsi="Times New Roman"/>
                <w:szCs w:val="21"/>
              </w:rPr>
            </w:pPr>
          </w:p>
        </w:tc>
      </w:tr>
      <w:tr w:rsidR="00921FF6">
        <w:trPr>
          <w:trHeight w:val="279"/>
          <w:jc w:val="center"/>
        </w:trPr>
        <w:tc>
          <w:tcPr>
            <w:tcW w:w="18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894B97">
            <w:pPr>
              <w:spacing w:line="220" w:lineRule="atLeast"/>
              <w:jc w:val="center"/>
              <w:rPr>
                <w:rFonts w:ascii="Times New Roman" w:eastAsia="仿宋_GB2312" w:hAnsi="Times New Roman"/>
                <w:szCs w:val="21"/>
              </w:rPr>
            </w:pPr>
            <w:r>
              <w:rPr>
                <w:rFonts w:ascii="Times New Roman" w:eastAsia="仿宋_GB2312" w:hAnsi="Times New Roman"/>
                <w:szCs w:val="21"/>
              </w:rPr>
              <w:t>周边敏感点情况</w:t>
            </w: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894B97">
            <w:pPr>
              <w:spacing w:line="220" w:lineRule="atLeast"/>
              <w:jc w:val="center"/>
              <w:rPr>
                <w:rFonts w:ascii="Times New Roman" w:eastAsia="仿宋_GB2312" w:hAnsi="Times New Roman"/>
                <w:szCs w:val="21"/>
              </w:rPr>
            </w:pPr>
            <w:r>
              <w:rPr>
                <w:rFonts w:ascii="Times New Roman" w:eastAsia="仿宋_GB2312" w:hAnsi="Times New Roman"/>
                <w:szCs w:val="21"/>
              </w:rPr>
              <w:t>名称</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spacing w:line="220" w:lineRule="atLeast"/>
              <w:jc w:val="center"/>
              <w:rPr>
                <w:rFonts w:ascii="Times New Roman" w:eastAsia="仿宋_GB2312" w:hAnsi="Times New Roman"/>
                <w:szCs w:val="21"/>
              </w:rPr>
            </w:pP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894B97">
            <w:pPr>
              <w:spacing w:line="220" w:lineRule="atLeast"/>
              <w:jc w:val="center"/>
              <w:rPr>
                <w:rFonts w:ascii="Times New Roman" w:eastAsia="仿宋_GB2312" w:hAnsi="Times New Roman"/>
                <w:szCs w:val="21"/>
              </w:rPr>
            </w:pPr>
            <w:r>
              <w:rPr>
                <w:rFonts w:ascii="Times New Roman" w:eastAsia="仿宋_GB2312" w:hAnsi="Times New Roman"/>
                <w:szCs w:val="21"/>
              </w:rPr>
              <w:t>受影响或可能受影响情况</w:t>
            </w:r>
          </w:p>
        </w:tc>
        <w:tc>
          <w:tcPr>
            <w:tcW w:w="1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spacing w:line="220" w:lineRule="atLeast"/>
              <w:jc w:val="center"/>
              <w:rPr>
                <w:rFonts w:ascii="Times New Roman" w:eastAsia="仿宋_GB2312" w:hAnsi="Times New Roman"/>
                <w:szCs w:val="21"/>
              </w:rPr>
            </w:pPr>
          </w:p>
        </w:tc>
      </w:tr>
      <w:tr w:rsidR="00921FF6">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894B97">
            <w:pPr>
              <w:spacing w:line="220" w:lineRule="atLeast"/>
              <w:jc w:val="center"/>
              <w:rPr>
                <w:rFonts w:ascii="Times New Roman" w:eastAsia="仿宋_GB2312" w:hAnsi="Times New Roman"/>
                <w:szCs w:val="21"/>
              </w:rPr>
            </w:pPr>
            <w:r>
              <w:rPr>
                <w:rFonts w:ascii="Times New Roman" w:eastAsia="仿宋_GB2312" w:hAnsi="Times New Roman"/>
                <w:szCs w:val="21"/>
              </w:rPr>
              <w:t>方位</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rPr>
                <w:rFonts w:ascii="Times New Roman" w:eastAsia="仿宋_GB2312" w:hAnsi="Times New Roman"/>
                <w:szCs w:val="21"/>
              </w:rPr>
            </w:pPr>
          </w:p>
        </w:tc>
      </w:tr>
      <w:tr w:rsidR="00921FF6">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894B97">
            <w:pPr>
              <w:spacing w:line="220" w:lineRule="atLeast"/>
              <w:jc w:val="center"/>
              <w:rPr>
                <w:rFonts w:ascii="Times New Roman" w:eastAsia="仿宋_GB2312" w:hAnsi="Times New Roman"/>
                <w:szCs w:val="21"/>
              </w:rPr>
            </w:pPr>
            <w:r>
              <w:rPr>
                <w:rFonts w:ascii="Times New Roman" w:eastAsia="仿宋_GB2312" w:hAnsi="Times New Roman"/>
                <w:szCs w:val="21"/>
              </w:rPr>
              <w:t>事发点距离</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rPr>
                <w:rFonts w:ascii="Times New Roman" w:eastAsia="仿宋_GB2312" w:hAnsi="Times New Roman"/>
                <w:szCs w:val="21"/>
              </w:rPr>
            </w:pPr>
          </w:p>
        </w:tc>
      </w:tr>
      <w:tr w:rsidR="00921FF6">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894B97">
            <w:pPr>
              <w:spacing w:line="220" w:lineRule="atLeast"/>
              <w:jc w:val="center"/>
              <w:rPr>
                <w:rFonts w:ascii="Times New Roman" w:eastAsia="仿宋_GB2312" w:hAnsi="Times New Roman"/>
                <w:szCs w:val="21"/>
              </w:rPr>
            </w:pPr>
            <w:r>
              <w:rPr>
                <w:rFonts w:ascii="Times New Roman" w:eastAsia="仿宋_GB2312" w:hAnsi="Times New Roman"/>
                <w:szCs w:val="21"/>
              </w:rPr>
              <w:t>规模</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rPr>
                <w:rFonts w:ascii="Times New Roman" w:eastAsia="仿宋_GB2312" w:hAnsi="Times New Roman"/>
                <w:szCs w:val="21"/>
              </w:rPr>
            </w:pPr>
          </w:p>
        </w:tc>
      </w:tr>
      <w:tr w:rsidR="00921FF6">
        <w:trPr>
          <w:trHeight w:val="836"/>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894B97">
            <w:pPr>
              <w:spacing w:line="220" w:lineRule="atLeast"/>
              <w:jc w:val="center"/>
              <w:rPr>
                <w:rFonts w:ascii="Times New Roman" w:eastAsia="仿宋_GB2312" w:hAnsi="Times New Roman"/>
                <w:szCs w:val="21"/>
              </w:rPr>
            </w:pPr>
            <w:r>
              <w:rPr>
                <w:rFonts w:ascii="Times New Roman" w:eastAsia="仿宋_GB2312" w:hAnsi="Times New Roman"/>
                <w:szCs w:val="21"/>
              </w:rPr>
              <w:t>初步</w:t>
            </w:r>
            <w:proofErr w:type="gramStart"/>
            <w:r>
              <w:rPr>
                <w:rFonts w:ascii="Times New Roman" w:eastAsia="仿宋_GB2312" w:hAnsi="Times New Roman"/>
                <w:szCs w:val="21"/>
              </w:rPr>
              <w:t>研</w:t>
            </w:r>
            <w:proofErr w:type="gramEnd"/>
            <w:r>
              <w:rPr>
                <w:rFonts w:ascii="Times New Roman" w:eastAsia="仿宋_GB2312" w:hAnsi="Times New Roman"/>
                <w:szCs w:val="21"/>
              </w:rPr>
              <w:t>判等级</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spacing w:line="220" w:lineRule="atLeast"/>
              <w:jc w:val="center"/>
              <w:rPr>
                <w:rFonts w:ascii="Times New Roman" w:eastAsia="仿宋_GB2312" w:hAnsi="Times New Roman"/>
                <w:szCs w:val="21"/>
              </w:rPr>
            </w:pPr>
          </w:p>
        </w:tc>
      </w:tr>
      <w:tr w:rsidR="00921FF6">
        <w:trPr>
          <w:trHeight w:val="872"/>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894B97">
            <w:pPr>
              <w:spacing w:line="220" w:lineRule="atLeast"/>
              <w:jc w:val="center"/>
              <w:rPr>
                <w:rFonts w:ascii="Times New Roman" w:eastAsia="仿宋_GB2312" w:hAnsi="Times New Roman"/>
                <w:szCs w:val="21"/>
              </w:rPr>
            </w:pPr>
            <w:r>
              <w:rPr>
                <w:rFonts w:ascii="Times New Roman" w:eastAsia="仿宋_GB2312" w:hAnsi="Times New Roman"/>
                <w:szCs w:val="21"/>
              </w:rPr>
              <w:t>现场气象情况</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spacing w:line="220" w:lineRule="atLeast"/>
              <w:jc w:val="center"/>
              <w:rPr>
                <w:rFonts w:ascii="Times New Roman" w:eastAsia="仿宋_GB2312" w:hAnsi="Times New Roman"/>
                <w:szCs w:val="21"/>
              </w:rPr>
            </w:pPr>
          </w:p>
        </w:tc>
      </w:tr>
      <w:tr w:rsidR="00921FF6">
        <w:trPr>
          <w:trHeight w:val="1175"/>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894B97">
            <w:pPr>
              <w:spacing w:line="220" w:lineRule="atLeast"/>
              <w:jc w:val="center"/>
              <w:rPr>
                <w:rFonts w:ascii="Times New Roman" w:eastAsia="仿宋_GB2312" w:hAnsi="Times New Roman"/>
                <w:szCs w:val="21"/>
              </w:rPr>
            </w:pPr>
            <w:r>
              <w:rPr>
                <w:rFonts w:ascii="Times New Roman" w:eastAsia="仿宋_GB2312" w:hAnsi="Times New Roman"/>
                <w:szCs w:val="21"/>
              </w:rPr>
              <w:t>监测情况（含监测点位示意）</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spacing w:line="220" w:lineRule="atLeast"/>
              <w:jc w:val="center"/>
              <w:rPr>
                <w:rFonts w:ascii="Times New Roman" w:eastAsia="仿宋_GB2312" w:hAnsi="Times New Roman"/>
                <w:szCs w:val="21"/>
              </w:rPr>
            </w:pPr>
          </w:p>
        </w:tc>
      </w:tr>
      <w:tr w:rsidR="00921FF6">
        <w:trPr>
          <w:trHeight w:val="891"/>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894B97">
            <w:pPr>
              <w:spacing w:line="220" w:lineRule="atLeast"/>
              <w:jc w:val="center"/>
              <w:rPr>
                <w:rFonts w:ascii="Times New Roman" w:eastAsia="仿宋_GB2312" w:hAnsi="Times New Roman"/>
                <w:szCs w:val="21"/>
              </w:rPr>
            </w:pPr>
            <w:r>
              <w:rPr>
                <w:rFonts w:ascii="Times New Roman" w:eastAsia="仿宋_GB2312" w:hAnsi="Times New Roman"/>
                <w:szCs w:val="21"/>
              </w:rPr>
              <w:t>现场处置情况</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spacing w:line="220" w:lineRule="atLeast"/>
              <w:jc w:val="center"/>
              <w:rPr>
                <w:rFonts w:ascii="Times New Roman" w:eastAsia="仿宋_GB2312" w:hAnsi="Times New Roman"/>
                <w:szCs w:val="21"/>
              </w:rPr>
            </w:pPr>
          </w:p>
        </w:tc>
      </w:tr>
      <w:tr w:rsidR="00921FF6">
        <w:trPr>
          <w:trHeight w:val="1274"/>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894B97">
            <w:pPr>
              <w:spacing w:line="220" w:lineRule="atLeast"/>
              <w:jc w:val="center"/>
              <w:rPr>
                <w:rFonts w:ascii="Times New Roman" w:eastAsia="仿宋_GB2312" w:hAnsi="Times New Roman"/>
                <w:szCs w:val="21"/>
              </w:rPr>
            </w:pPr>
            <w:r>
              <w:rPr>
                <w:rFonts w:ascii="Times New Roman" w:eastAsia="仿宋_GB2312" w:hAnsi="Times New Roman"/>
                <w:szCs w:val="21"/>
              </w:rPr>
              <w:t>事件发展趋势及可能影响的流域</w:t>
            </w:r>
            <w:r>
              <w:rPr>
                <w:rFonts w:ascii="Times New Roman" w:eastAsia="仿宋_GB2312" w:hAnsi="Times New Roman"/>
                <w:szCs w:val="21"/>
              </w:rPr>
              <w:t>/</w:t>
            </w:r>
            <w:r>
              <w:rPr>
                <w:rFonts w:ascii="Times New Roman" w:eastAsia="仿宋_GB2312" w:hAnsi="Times New Roman"/>
                <w:szCs w:val="21"/>
              </w:rPr>
              <w:t>区域</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spacing w:line="220" w:lineRule="atLeast"/>
              <w:jc w:val="center"/>
              <w:rPr>
                <w:rFonts w:ascii="Times New Roman" w:eastAsia="仿宋_GB2312" w:hAnsi="Times New Roman"/>
                <w:szCs w:val="21"/>
              </w:rPr>
            </w:pPr>
          </w:p>
        </w:tc>
      </w:tr>
      <w:tr w:rsidR="00921FF6">
        <w:trPr>
          <w:trHeight w:val="565"/>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894B97">
            <w:pPr>
              <w:spacing w:line="220" w:lineRule="atLeast"/>
              <w:jc w:val="center"/>
              <w:rPr>
                <w:rFonts w:ascii="Times New Roman" w:eastAsia="仿宋_GB2312" w:hAnsi="Times New Roman"/>
                <w:szCs w:val="21"/>
              </w:rPr>
            </w:pPr>
            <w:r>
              <w:rPr>
                <w:rFonts w:ascii="Times New Roman" w:eastAsia="仿宋_GB2312" w:hAnsi="Times New Roman"/>
                <w:szCs w:val="21"/>
              </w:rPr>
              <w:t>填报单位</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21FF6" w:rsidRDefault="00921FF6">
            <w:pPr>
              <w:spacing w:line="220" w:lineRule="atLeast"/>
              <w:jc w:val="center"/>
              <w:rPr>
                <w:rFonts w:ascii="Times New Roman" w:eastAsia="仿宋_GB2312" w:hAnsi="Times New Roman"/>
                <w:szCs w:val="21"/>
              </w:rPr>
            </w:pPr>
          </w:p>
        </w:tc>
      </w:tr>
    </w:tbl>
    <w:p w:rsidR="00921FF6" w:rsidRDefault="00894B97">
      <w:pPr>
        <w:wordWrap w:val="0"/>
        <w:spacing w:line="220" w:lineRule="atLeast"/>
        <w:jc w:val="right"/>
        <w:rPr>
          <w:rFonts w:ascii="Times New Roman" w:eastAsia="仿宋_GB2312" w:hAnsi="Times New Roman"/>
          <w:szCs w:val="21"/>
        </w:rPr>
      </w:pPr>
      <w:r>
        <w:rPr>
          <w:rFonts w:ascii="Times New Roman" w:eastAsia="仿宋_GB2312" w:hAnsi="Times New Roman"/>
          <w:szCs w:val="21"/>
        </w:rPr>
        <w:t xml:space="preserve">  </w:t>
      </w:r>
      <w:r>
        <w:rPr>
          <w:rFonts w:ascii="Times New Roman" w:eastAsia="仿宋_GB2312" w:hAnsi="Times New Roman"/>
          <w:szCs w:val="21"/>
        </w:rPr>
        <w:t>报告时间：</w:t>
      </w:r>
      <w:r>
        <w:rPr>
          <w:rFonts w:ascii="Times New Roman" w:eastAsia="仿宋_GB2312" w:hAnsi="Times New Roman"/>
          <w:szCs w:val="21"/>
        </w:rPr>
        <w:t xml:space="preserve">     </w:t>
      </w: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p w:rsidR="00921FF6" w:rsidRDefault="00921FF6">
      <w:pPr>
        <w:wordWrap w:val="0"/>
        <w:spacing w:line="220" w:lineRule="atLeast"/>
        <w:jc w:val="right"/>
        <w:rPr>
          <w:rFonts w:ascii="Times New Roman" w:eastAsia="仿宋_GB2312" w:hAnsi="Times New Roman"/>
          <w:szCs w:val="21"/>
        </w:rPr>
      </w:pPr>
    </w:p>
    <w:p w:rsidR="00921FF6" w:rsidRDefault="00921FF6">
      <w:pPr>
        <w:wordWrap w:val="0"/>
        <w:spacing w:line="220" w:lineRule="atLeast"/>
        <w:jc w:val="right"/>
        <w:rPr>
          <w:rFonts w:ascii="Times New Roman" w:eastAsia="仿宋_GB2312" w:hAnsi="Times New Roman"/>
          <w:szCs w:val="21"/>
        </w:rPr>
      </w:pPr>
    </w:p>
    <w:p w:rsidR="00921FF6" w:rsidRDefault="00894B97">
      <w:pPr>
        <w:wordWrap w:val="0"/>
        <w:spacing w:line="220" w:lineRule="atLeast"/>
        <w:jc w:val="right"/>
        <w:rPr>
          <w:rFonts w:ascii="Times New Roman" w:eastAsia="仿宋_GB2312" w:hAnsi="Times New Roman"/>
          <w:szCs w:val="21"/>
        </w:rPr>
      </w:pPr>
      <w:r>
        <w:rPr>
          <w:rFonts w:ascii="Times New Roman" w:eastAsia="仿宋_GB2312" w:hAnsi="Times New Roman"/>
          <w:szCs w:val="21"/>
        </w:rPr>
        <w:t>领导签字：</w:t>
      </w:r>
      <w:r>
        <w:rPr>
          <w:rFonts w:ascii="Times New Roman" w:eastAsia="仿宋_GB2312" w:hAnsi="Times New Roman"/>
          <w:szCs w:val="21"/>
        </w:rPr>
        <w:t xml:space="preserve">       </w:t>
      </w:r>
    </w:p>
    <w:p w:rsidR="00921FF6" w:rsidRDefault="00921FF6">
      <w:pPr>
        <w:rPr>
          <w:rFonts w:ascii="Times New Roman" w:eastAsia="仿宋_GB2312" w:hAnsi="Times New Roman"/>
        </w:rPr>
        <w:sectPr w:rsidR="00921FF6">
          <w:pgSz w:w="11906" w:h="16838"/>
          <w:pgMar w:top="1440" w:right="1800" w:bottom="1440" w:left="1800" w:header="851" w:footer="992" w:gutter="0"/>
          <w:cols w:space="0"/>
          <w:docGrid w:type="lines" w:linePitch="312"/>
        </w:sectPr>
      </w:pPr>
    </w:p>
    <w:p w:rsidR="00921FF6" w:rsidRDefault="00894B97">
      <w:pPr>
        <w:jc w:val="center"/>
        <w:rPr>
          <w:rFonts w:ascii="Times New Roman" w:eastAsia="仿宋_GB2312" w:hAnsi="Times New Roman"/>
          <w:b/>
          <w:bCs w:val="0"/>
        </w:rPr>
      </w:pPr>
      <w:r>
        <w:rPr>
          <w:rFonts w:ascii="Times New Roman" w:eastAsia="仿宋_GB2312" w:hAnsi="Times New Roman"/>
          <w:b/>
          <w:bCs w:val="0"/>
        </w:rPr>
        <w:lastRenderedPageBreak/>
        <w:t>表</w:t>
      </w:r>
      <w:r>
        <w:rPr>
          <w:rFonts w:ascii="Times New Roman" w:eastAsia="仿宋_GB2312" w:hAnsi="Times New Roman"/>
          <w:b/>
          <w:bCs w:val="0"/>
        </w:rPr>
        <w:t xml:space="preserve">5  </w:t>
      </w:r>
      <w:r>
        <w:rPr>
          <w:rFonts w:ascii="Times New Roman" w:eastAsia="仿宋_GB2312" w:hAnsi="Times New Roman"/>
          <w:b/>
          <w:bCs w:val="0"/>
        </w:rPr>
        <w:t>应急值守工作日志</w:t>
      </w:r>
    </w:p>
    <w:tbl>
      <w:tblPr>
        <w:tblStyle w:val="ab"/>
        <w:tblW w:w="0" w:type="auto"/>
        <w:tblLook w:val="04A0" w:firstRow="1" w:lastRow="0" w:firstColumn="1" w:lastColumn="0" w:noHBand="0" w:noVBand="1"/>
      </w:tblPr>
      <w:tblGrid>
        <w:gridCol w:w="1344"/>
        <w:gridCol w:w="2916"/>
        <w:gridCol w:w="2131"/>
        <w:gridCol w:w="2131"/>
      </w:tblGrid>
      <w:tr w:rsidR="00921FF6">
        <w:tc>
          <w:tcPr>
            <w:tcW w:w="1344" w:type="dxa"/>
          </w:tcPr>
          <w:p w:rsidR="00921FF6" w:rsidRDefault="00894B97">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事件名称</w:t>
            </w:r>
          </w:p>
        </w:tc>
        <w:tc>
          <w:tcPr>
            <w:tcW w:w="7178" w:type="dxa"/>
            <w:gridSpan w:val="3"/>
          </w:tcPr>
          <w:p w:rsidR="00921FF6" w:rsidRDefault="00921FF6">
            <w:pPr>
              <w:pStyle w:val="aa"/>
              <w:spacing w:line="360" w:lineRule="auto"/>
              <w:ind w:firstLineChars="0" w:firstLine="0"/>
              <w:rPr>
                <w:rFonts w:ascii="Times New Roman" w:eastAsia="仿宋_GB2312" w:hAnsi="Times New Roman" w:cs="Times New Roman"/>
                <w:lang w:eastAsia="zh-CN"/>
              </w:rPr>
            </w:pPr>
          </w:p>
        </w:tc>
      </w:tr>
      <w:tr w:rsidR="00921FF6">
        <w:tc>
          <w:tcPr>
            <w:tcW w:w="1344" w:type="dxa"/>
          </w:tcPr>
          <w:p w:rsidR="00921FF6" w:rsidRDefault="00894B97">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日</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期</w:t>
            </w:r>
          </w:p>
        </w:tc>
        <w:tc>
          <w:tcPr>
            <w:tcW w:w="2916" w:type="dxa"/>
          </w:tcPr>
          <w:p w:rsidR="00921FF6" w:rsidRDefault="00894B97">
            <w:pPr>
              <w:pStyle w:val="aa"/>
              <w:spacing w:line="360" w:lineRule="auto"/>
              <w:ind w:firstLineChars="500" w:firstLine="1050"/>
              <w:rPr>
                <w:rFonts w:ascii="Times New Roman" w:eastAsia="仿宋_GB2312" w:hAnsi="Times New Roman" w:cs="Times New Roman"/>
                <w:lang w:eastAsia="zh-CN"/>
              </w:rPr>
            </w:pPr>
            <w:r>
              <w:rPr>
                <w:rFonts w:ascii="Times New Roman" w:eastAsia="仿宋_GB2312" w:hAnsi="Times New Roman" w:cs="Times New Roman"/>
                <w:lang w:eastAsia="zh-CN"/>
              </w:rPr>
              <w:t>年</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月</w:t>
            </w:r>
          </w:p>
        </w:tc>
        <w:tc>
          <w:tcPr>
            <w:tcW w:w="2131" w:type="dxa"/>
          </w:tcPr>
          <w:p w:rsidR="00921FF6" w:rsidRDefault="00894B97">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记录人</w:t>
            </w:r>
          </w:p>
        </w:tc>
        <w:tc>
          <w:tcPr>
            <w:tcW w:w="2131" w:type="dxa"/>
          </w:tcPr>
          <w:p w:rsidR="00921FF6" w:rsidRDefault="00921FF6">
            <w:pPr>
              <w:pStyle w:val="aa"/>
              <w:spacing w:line="360" w:lineRule="auto"/>
              <w:ind w:firstLineChars="0" w:firstLine="0"/>
              <w:rPr>
                <w:rFonts w:ascii="Times New Roman" w:eastAsia="仿宋_GB2312" w:hAnsi="Times New Roman" w:cs="Times New Roman"/>
                <w:lang w:eastAsia="zh-CN"/>
              </w:rPr>
            </w:pPr>
          </w:p>
        </w:tc>
      </w:tr>
      <w:tr w:rsidR="00921FF6">
        <w:tc>
          <w:tcPr>
            <w:tcW w:w="8522" w:type="dxa"/>
            <w:gridSpan w:val="4"/>
          </w:tcPr>
          <w:p w:rsidR="00921FF6" w:rsidRDefault="00894B97">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领导批示传达情况</w:t>
            </w:r>
          </w:p>
        </w:tc>
      </w:tr>
      <w:tr w:rsidR="00921FF6">
        <w:tc>
          <w:tcPr>
            <w:tcW w:w="8522" w:type="dxa"/>
            <w:gridSpan w:val="4"/>
          </w:tcPr>
          <w:p w:rsidR="00921FF6" w:rsidRDefault="00894B97">
            <w:pPr>
              <w:pStyle w:val="aa"/>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批示传达落实情况</w:t>
            </w:r>
          </w:p>
          <w:p w:rsidR="00921FF6" w:rsidRDefault="00921FF6">
            <w:pPr>
              <w:pStyle w:val="aa"/>
              <w:ind w:firstLineChars="0" w:firstLine="0"/>
              <w:rPr>
                <w:rFonts w:ascii="Times New Roman" w:eastAsia="仿宋_GB2312" w:hAnsi="Times New Roman" w:cs="Times New Roman"/>
                <w:lang w:eastAsia="zh-CN"/>
              </w:rPr>
            </w:pPr>
          </w:p>
          <w:p w:rsidR="00921FF6" w:rsidRDefault="00921FF6">
            <w:pPr>
              <w:pStyle w:val="aa"/>
              <w:ind w:firstLineChars="0" w:firstLine="0"/>
              <w:rPr>
                <w:rFonts w:ascii="Times New Roman" w:eastAsia="仿宋_GB2312" w:hAnsi="Times New Roman" w:cs="Times New Roman"/>
                <w:lang w:eastAsia="zh-CN"/>
              </w:rPr>
            </w:pPr>
          </w:p>
          <w:p w:rsidR="00921FF6" w:rsidRDefault="00921FF6">
            <w:pPr>
              <w:pStyle w:val="aa"/>
              <w:ind w:firstLineChars="0" w:firstLine="0"/>
              <w:rPr>
                <w:rFonts w:ascii="Times New Roman" w:eastAsia="仿宋_GB2312" w:hAnsi="Times New Roman" w:cs="Times New Roman"/>
                <w:lang w:eastAsia="zh-CN"/>
              </w:rPr>
            </w:pPr>
          </w:p>
          <w:p w:rsidR="00921FF6" w:rsidRDefault="00921FF6">
            <w:pPr>
              <w:pStyle w:val="aa"/>
              <w:ind w:firstLineChars="0" w:firstLine="0"/>
              <w:rPr>
                <w:rFonts w:ascii="Times New Roman" w:eastAsia="仿宋_GB2312" w:hAnsi="Times New Roman" w:cs="Times New Roman"/>
                <w:lang w:eastAsia="zh-CN"/>
              </w:rPr>
            </w:pPr>
          </w:p>
          <w:p w:rsidR="00921FF6" w:rsidRDefault="00921FF6">
            <w:pPr>
              <w:pStyle w:val="aa"/>
              <w:ind w:firstLineChars="0" w:firstLine="0"/>
              <w:rPr>
                <w:rFonts w:ascii="Times New Roman" w:eastAsia="仿宋_GB2312" w:hAnsi="Times New Roman" w:cs="Times New Roman"/>
                <w:lang w:eastAsia="zh-CN"/>
              </w:rPr>
            </w:pPr>
          </w:p>
        </w:tc>
      </w:tr>
      <w:tr w:rsidR="00921FF6">
        <w:tc>
          <w:tcPr>
            <w:tcW w:w="8522" w:type="dxa"/>
            <w:gridSpan w:val="4"/>
          </w:tcPr>
          <w:p w:rsidR="00921FF6" w:rsidRDefault="00894B97">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信息报送情况</w:t>
            </w:r>
          </w:p>
        </w:tc>
      </w:tr>
      <w:tr w:rsidR="00921FF6">
        <w:tc>
          <w:tcPr>
            <w:tcW w:w="8522" w:type="dxa"/>
            <w:gridSpan w:val="4"/>
          </w:tcPr>
          <w:p w:rsidR="00921FF6" w:rsidRDefault="00894B97">
            <w:pPr>
              <w:pStyle w:val="aa"/>
              <w:spacing w:line="360" w:lineRule="auto"/>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动态报告</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proofErr w:type="gramStart"/>
            <w:r>
              <w:rPr>
                <w:rFonts w:ascii="Times New Roman" w:eastAsia="仿宋_GB2312" w:hAnsi="Times New Roman" w:cs="Times New Roman"/>
                <w:lang w:eastAsia="zh-CN"/>
              </w:rPr>
              <w:t>初报</w:t>
            </w:r>
            <w:proofErr w:type="gramEnd"/>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续报</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终报</w:t>
            </w:r>
          </w:p>
          <w:p w:rsidR="00921FF6" w:rsidRDefault="00894B97">
            <w:pPr>
              <w:pStyle w:val="aa"/>
              <w:spacing w:line="360" w:lineRule="auto"/>
              <w:ind w:firstLineChars="1600" w:firstLine="3360"/>
              <w:rPr>
                <w:rFonts w:ascii="Times New Roman" w:eastAsia="仿宋_GB2312" w:hAnsi="Times New Roman" w:cs="Times New Roman"/>
                <w:lang w:eastAsia="zh-CN"/>
              </w:rPr>
            </w:pPr>
            <w:r>
              <w:rPr>
                <w:rFonts w:ascii="Times New Roman" w:eastAsia="仿宋_GB2312" w:hAnsi="Times New Roman" w:cs="Times New Roman"/>
                <w:lang w:eastAsia="zh-CN"/>
              </w:rPr>
              <w:t>起草人</w:t>
            </w:r>
            <w:r>
              <w:rPr>
                <w:rFonts w:ascii="Times New Roman" w:eastAsia="仿宋_GB2312" w:hAnsi="Times New Roman" w:cs="Times New Roman" w:hint="eastAsia"/>
                <w:lang w:eastAsia="zh-CN"/>
              </w:rPr>
              <w:t>：</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签批人：</w:t>
            </w:r>
          </w:p>
          <w:p w:rsidR="00921FF6" w:rsidRDefault="00921FF6">
            <w:pPr>
              <w:pStyle w:val="aa"/>
              <w:spacing w:line="360" w:lineRule="auto"/>
              <w:ind w:firstLineChars="0" w:firstLine="0"/>
              <w:rPr>
                <w:rFonts w:ascii="Times New Roman" w:eastAsia="仿宋_GB2312" w:hAnsi="Times New Roman" w:cs="Times New Roman"/>
                <w:lang w:eastAsia="zh-CN"/>
              </w:rPr>
            </w:pPr>
          </w:p>
          <w:p w:rsidR="00921FF6" w:rsidRDefault="00894B97">
            <w:pPr>
              <w:pStyle w:val="aa"/>
              <w:spacing w:line="360" w:lineRule="auto"/>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值班信息</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proofErr w:type="gramStart"/>
            <w:r>
              <w:rPr>
                <w:rFonts w:ascii="Times New Roman" w:eastAsia="仿宋_GB2312" w:hAnsi="Times New Roman" w:cs="Times New Roman"/>
                <w:lang w:eastAsia="zh-CN"/>
              </w:rPr>
              <w:t>初报</w:t>
            </w:r>
            <w:proofErr w:type="gramEnd"/>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续报</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终报</w:t>
            </w:r>
          </w:p>
          <w:p w:rsidR="00921FF6" w:rsidRDefault="00894B97">
            <w:pPr>
              <w:pStyle w:val="aa"/>
              <w:spacing w:line="360" w:lineRule="auto"/>
              <w:ind w:firstLineChars="1600" w:firstLine="3360"/>
              <w:rPr>
                <w:rFonts w:ascii="Times New Roman" w:eastAsia="仿宋_GB2312" w:hAnsi="Times New Roman" w:cs="Times New Roman"/>
                <w:lang w:eastAsia="zh-CN"/>
              </w:rPr>
            </w:pPr>
            <w:r>
              <w:rPr>
                <w:rFonts w:ascii="Times New Roman" w:eastAsia="仿宋_GB2312" w:hAnsi="Times New Roman" w:cs="Times New Roman"/>
                <w:lang w:eastAsia="zh-CN"/>
              </w:rPr>
              <w:t>签批人：</w:t>
            </w:r>
          </w:p>
        </w:tc>
      </w:tr>
      <w:tr w:rsidR="00921FF6">
        <w:trPr>
          <w:trHeight w:val="287"/>
        </w:trPr>
        <w:tc>
          <w:tcPr>
            <w:tcW w:w="8522" w:type="dxa"/>
            <w:gridSpan w:val="4"/>
          </w:tcPr>
          <w:p w:rsidR="00921FF6" w:rsidRDefault="00894B97">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收文清单</w:t>
            </w:r>
          </w:p>
        </w:tc>
      </w:tr>
      <w:tr w:rsidR="00921FF6">
        <w:tc>
          <w:tcPr>
            <w:tcW w:w="8522" w:type="dxa"/>
            <w:gridSpan w:val="4"/>
          </w:tcPr>
          <w:p w:rsidR="00921FF6" w:rsidRDefault="00894B97">
            <w:pPr>
              <w:pStyle w:val="aa"/>
              <w:spacing w:line="360" w:lineRule="auto"/>
              <w:ind w:firstLineChars="0" w:firstLine="0"/>
              <w:rPr>
                <w:rFonts w:ascii="Times New Roman" w:eastAsia="仿宋_GB2312" w:hAnsi="Times New Roman" w:cs="Times New Roman"/>
                <w:u w:val="single"/>
                <w:lang w:eastAsia="zh-CN"/>
              </w:rPr>
            </w:pPr>
            <w:r>
              <w:rPr>
                <w:rFonts w:ascii="Times New Roman" w:eastAsia="仿宋_GB2312" w:hAnsi="Times New Roman" w:cs="Times New Roman"/>
                <w:lang w:eastAsia="zh-CN"/>
              </w:rPr>
              <w:t>属地报告</w:t>
            </w:r>
            <w:r>
              <w:rPr>
                <w:rFonts w:ascii="Times New Roman" w:eastAsia="仿宋_GB2312" w:hAnsi="Times New Roman" w:cs="Times New Roman"/>
                <w:lang w:eastAsia="zh-CN"/>
              </w:rPr>
              <w:t xml:space="preserve">       </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收文时间：</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时</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分</w:t>
            </w:r>
          </w:p>
          <w:p w:rsidR="00921FF6" w:rsidRDefault="00894B97">
            <w:pPr>
              <w:pStyle w:val="aa"/>
              <w:spacing w:line="360" w:lineRule="auto"/>
              <w:ind w:firstLineChars="0" w:firstLine="0"/>
              <w:rPr>
                <w:rFonts w:ascii="Times New Roman" w:eastAsia="仿宋_GB2312" w:hAnsi="Times New Roman" w:cs="Times New Roman"/>
                <w:u w:val="single"/>
                <w:lang w:eastAsia="zh-CN"/>
              </w:rPr>
            </w:pPr>
            <w:r>
              <w:rPr>
                <w:rFonts w:ascii="Times New Roman" w:eastAsia="仿宋_GB2312" w:hAnsi="Times New Roman" w:cs="Times New Roman"/>
                <w:lang w:eastAsia="zh-CN"/>
              </w:rPr>
              <w:t>现场指挥部报告</w:t>
            </w:r>
            <w:r>
              <w:rPr>
                <w:rFonts w:ascii="Times New Roman" w:eastAsia="仿宋_GB2312" w:hAnsi="Times New Roman" w:cs="Times New Roman"/>
                <w:lang w:eastAsia="zh-CN"/>
              </w:rPr>
              <w:t xml:space="preserve"> </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收文时间：</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时</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分</w:t>
            </w:r>
          </w:p>
          <w:p w:rsidR="00921FF6" w:rsidRDefault="00894B97">
            <w:pPr>
              <w:pStyle w:val="aa"/>
              <w:spacing w:line="360" w:lineRule="auto"/>
              <w:ind w:firstLineChars="0" w:firstLine="0"/>
              <w:rPr>
                <w:rFonts w:ascii="Times New Roman" w:eastAsia="仿宋_GB2312" w:hAnsi="Times New Roman" w:cs="Times New Roman"/>
                <w:u w:val="single"/>
                <w:lang w:eastAsia="zh-CN"/>
              </w:rPr>
            </w:pPr>
            <w:r>
              <w:rPr>
                <w:rFonts w:ascii="Times New Roman" w:eastAsia="仿宋_GB2312" w:hAnsi="Times New Roman" w:cs="Times New Roman"/>
                <w:lang w:eastAsia="zh-CN"/>
              </w:rPr>
              <w:t>其他</w:t>
            </w:r>
            <w:r>
              <w:rPr>
                <w:rFonts w:ascii="Times New Roman" w:eastAsia="仿宋_GB2312" w:hAnsi="Times New Roman" w:cs="Times New Roman"/>
                <w:lang w:eastAsia="zh-CN"/>
              </w:rPr>
              <w:t xml:space="preserve">           </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收文时间：</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时</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分</w:t>
            </w:r>
          </w:p>
          <w:p w:rsidR="00921FF6" w:rsidRDefault="00894B97">
            <w:pPr>
              <w:pStyle w:val="aa"/>
              <w:spacing w:line="360" w:lineRule="auto"/>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标题：</w:t>
            </w:r>
          </w:p>
          <w:p w:rsidR="00921FF6" w:rsidRDefault="00921FF6">
            <w:pPr>
              <w:pStyle w:val="aa"/>
              <w:ind w:firstLineChars="0" w:firstLine="0"/>
              <w:rPr>
                <w:rFonts w:ascii="Times New Roman" w:eastAsia="仿宋_GB2312" w:hAnsi="Times New Roman" w:cs="Times New Roman"/>
                <w:lang w:eastAsia="zh-CN"/>
              </w:rPr>
            </w:pPr>
          </w:p>
        </w:tc>
      </w:tr>
      <w:tr w:rsidR="00921FF6">
        <w:tc>
          <w:tcPr>
            <w:tcW w:w="8522" w:type="dxa"/>
            <w:gridSpan w:val="4"/>
          </w:tcPr>
          <w:p w:rsidR="00921FF6" w:rsidRDefault="00894B97">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事件应对重要进展</w:t>
            </w:r>
          </w:p>
        </w:tc>
      </w:tr>
      <w:tr w:rsidR="00921FF6">
        <w:tc>
          <w:tcPr>
            <w:tcW w:w="8522" w:type="dxa"/>
            <w:gridSpan w:val="4"/>
          </w:tcPr>
          <w:p w:rsidR="00921FF6" w:rsidRDefault="00894B97">
            <w:pPr>
              <w:pStyle w:val="aa"/>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（时间</w:t>
            </w:r>
            <w:r>
              <w:rPr>
                <w:rFonts w:ascii="Times New Roman" w:eastAsia="仿宋_GB2312" w:hAnsi="Times New Roman" w:cs="Times New Roman"/>
                <w:lang w:eastAsia="zh-CN"/>
              </w:rPr>
              <w:t>/</w:t>
            </w:r>
            <w:r>
              <w:rPr>
                <w:rFonts w:ascii="Times New Roman" w:eastAsia="仿宋_GB2312" w:hAnsi="Times New Roman" w:cs="Times New Roman"/>
                <w:lang w:eastAsia="zh-CN"/>
              </w:rPr>
              <w:t>事项）</w:t>
            </w:r>
          </w:p>
          <w:p w:rsidR="00921FF6" w:rsidRDefault="00921FF6">
            <w:pPr>
              <w:pStyle w:val="aa"/>
              <w:ind w:firstLineChars="0" w:firstLine="0"/>
              <w:rPr>
                <w:rFonts w:ascii="Times New Roman" w:eastAsia="仿宋_GB2312" w:hAnsi="Times New Roman" w:cs="Times New Roman"/>
                <w:lang w:eastAsia="zh-CN"/>
              </w:rPr>
            </w:pPr>
          </w:p>
          <w:p w:rsidR="00921FF6" w:rsidRDefault="00921FF6">
            <w:pPr>
              <w:pStyle w:val="aa"/>
              <w:ind w:firstLineChars="0" w:firstLine="0"/>
              <w:rPr>
                <w:rFonts w:ascii="Times New Roman" w:eastAsia="仿宋_GB2312" w:hAnsi="Times New Roman" w:cs="Times New Roman"/>
                <w:lang w:eastAsia="zh-CN"/>
              </w:rPr>
            </w:pPr>
          </w:p>
          <w:p w:rsidR="00921FF6" w:rsidRDefault="00921FF6">
            <w:pPr>
              <w:pStyle w:val="aa"/>
              <w:ind w:firstLineChars="0" w:firstLine="0"/>
              <w:rPr>
                <w:rFonts w:ascii="Times New Roman" w:eastAsia="仿宋_GB2312" w:hAnsi="Times New Roman" w:cs="Times New Roman"/>
                <w:lang w:eastAsia="zh-CN"/>
              </w:rPr>
            </w:pPr>
          </w:p>
          <w:p w:rsidR="00921FF6" w:rsidRDefault="00921FF6">
            <w:pPr>
              <w:pStyle w:val="aa"/>
              <w:ind w:firstLineChars="0" w:firstLine="0"/>
              <w:rPr>
                <w:rFonts w:ascii="Times New Roman" w:eastAsia="仿宋_GB2312" w:hAnsi="Times New Roman" w:cs="Times New Roman"/>
                <w:lang w:eastAsia="zh-CN"/>
              </w:rPr>
            </w:pPr>
          </w:p>
        </w:tc>
      </w:tr>
      <w:tr w:rsidR="00921FF6">
        <w:tc>
          <w:tcPr>
            <w:tcW w:w="8522" w:type="dxa"/>
            <w:gridSpan w:val="4"/>
          </w:tcPr>
          <w:p w:rsidR="00921FF6" w:rsidRDefault="00894B97">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其他</w:t>
            </w:r>
          </w:p>
        </w:tc>
      </w:tr>
      <w:tr w:rsidR="00921FF6">
        <w:tc>
          <w:tcPr>
            <w:tcW w:w="8522" w:type="dxa"/>
            <w:gridSpan w:val="4"/>
          </w:tcPr>
          <w:p w:rsidR="00921FF6" w:rsidRDefault="00921FF6">
            <w:pPr>
              <w:pStyle w:val="aa"/>
              <w:ind w:firstLineChars="0" w:firstLine="0"/>
              <w:rPr>
                <w:rFonts w:ascii="Times New Roman" w:eastAsia="仿宋_GB2312" w:hAnsi="Times New Roman" w:cs="Times New Roman"/>
                <w:lang w:eastAsia="zh-CN"/>
              </w:rPr>
            </w:pPr>
          </w:p>
          <w:p w:rsidR="00921FF6" w:rsidRDefault="00921FF6">
            <w:pPr>
              <w:pStyle w:val="aa"/>
              <w:ind w:firstLineChars="0" w:firstLine="0"/>
              <w:rPr>
                <w:rFonts w:ascii="Times New Roman" w:eastAsia="仿宋_GB2312" w:hAnsi="Times New Roman" w:cs="Times New Roman"/>
                <w:lang w:eastAsia="zh-CN"/>
              </w:rPr>
            </w:pPr>
          </w:p>
          <w:p w:rsidR="00921FF6" w:rsidRDefault="00921FF6">
            <w:pPr>
              <w:pStyle w:val="aa"/>
              <w:ind w:firstLineChars="0" w:firstLine="0"/>
              <w:rPr>
                <w:rFonts w:ascii="Times New Roman" w:eastAsia="仿宋_GB2312" w:hAnsi="Times New Roman" w:cs="Times New Roman"/>
                <w:lang w:eastAsia="zh-CN"/>
              </w:rPr>
            </w:pPr>
          </w:p>
          <w:p w:rsidR="00921FF6" w:rsidRDefault="00921FF6">
            <w:pPr>
              <w:pStyle w:val="aa"/>
              <w:ind w:firstLineChars="0" w:firstLine="0"/>
              <w:rPr>
                <w:rFonts w:ascii="Times New Roman" w:eastAsia="仿宋_GB2312" w:hAnsi="Times New Roman" w:cs="Times New Roman"/>
                <w:lang w:eastAsia="zh-CN"/>
              </w:rPr>
            </w:pPr>
          </w:p>
        </w:tc>
      </w:tr>
    </w:tbl>
    <w:p w:rsidR="00921FF6" w:rsidRDefault="00921FF6" w:rsidP="00975A6C">
      <w:pPr>
        <w:pStyle w:val="aa"/>
        <w:ind w:firstLine="210"/>
        <w:rPr>
          <w:lang w:eastAsia="zh-CN"/>
        </w:rPr>
      </w:pPr>
    </w:p>
    <w:p w:rsidR="00921FF6" w:rsidRDefault="00921FF6">
      <w:pPr>
        <w:jc w:val="center"/>
        <w:rPr>
          <w:rFonts w:ascii="仿宋_GB2312" w:eastAsia="仿宋_GB2312" w:hAnsi="仿宋_GB2312" w:cs="仿宋_GB2312"/>
          <w:b/>
          <w:bCs w:val="0"/>
        </w:rPr>
        <w:sectPr w:rsidR="00921FF6">
          <w:pgSz w:w="11906" w:h="16838"/>
          <w:pgMar w:top="1440" w:right="1800" w:bottom="1440" w:left="1800" w:header="851" w:footer="992" w:gutter="0"/>
          <w:cols w:space="425"/>
          <w:docGrid w:type="lines" w:linePitch="312"/>
        </w:sectPr>
      </w:pPr>
    </w:p>
    <w:p w:rsidR="00921FF6" w:rsidRDefault="00894B97">
      <w:pPr>
        <w:jc w:val="center"/>
        <w:rPr>
          <w:rFonts w:ascii="Times New Roman" w:eastAsia="仿宋_GB2312" w:hAnsi="Times New Roman"/>
          <w:b/>
          <w:bCs w:val="0"/>
        </w:rPr>
      </w:pPr>
      <w:r>
        <w:rPr>
          <w:rFonts w:ascii="Times New Roman" w:eastAsia="仿宋_GB2312" w:hAnsi="Times New Roman"/>
          <w:b/>
          <w:bCs w:val="0"/>
        </w:rPr>
        <w:lastRenderedPageBreak/>
        <w:t>表</w:t>
      </w:r>
      <w:r>
        <w:rPr>
          <w:rFonts w:ascii="Times New Roman" w:eastAsia="仿宋_GB2312" w:hAnsi="Times New Roman"/>
          <w:b/>
          <w:bCs w:val="0"/>
        </w:rPr>
        <w:t xml:space="preserve">6 </w:t>
      </w:r>
      <w:r>
        <w:rPr>
          <w:rFonts w:ascii="Times New Roman" w:eastAsia="仿宋_GB2312" w:hAnsi="Times New Roman"/>
          <w:b/>
          <w:bCs w:val="0"/>
        </w:rPr>
        <w:t>突发环境事件调度记录单</w:t>
      </w:r>
    </w:p>
    <w:tbl>
      <w:tblPr>
        <w:tblStyle w:val="ab"/>
        <w:tblW w:w="0" w:type="auto"/>
        <w:tblLook w:val="04A0" w:firstRow="1" w:lastRow="0" w:firstColumn="1" w:lastColumn="0" w:noHBand="0" w:noVBand="1"/>
      </w:tblPr>
      <w:tblGrid>
        <w:gridCol w:w="2130"/>
        <w:gridCol w:w="2544"/>
        <w:gridCol w:w="1717"/>
        <w:gridCol w:w="2131"/>
      </w:tblGrid>
      <w:tr w:rsidR="00921FF6">
        <w:trPr>
          <w:trHeight w:val="567"/>
        </w:trPr>
        <w:tc>
          <w:tcPr>
            <w:tcW w:w="2130" w:type="dxa"/>
            <w:vAlign w:val="center"/>
          </w:tcPr>
          <w:p w:rsidR="00921FF6" w:rsidRDefault="00894B97">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事件名称</w:t>
            </w:r>
          </w:p>
        </w:tc>
        <w:tc>
          <w:tcPr>
            <w:tcW w:w="4261" w:type="dxa"/>
            <w:gridSpan w:val="2"/>
            <w:vAlign w:val="center"/>
          </w:tcPr>
          <w:p w:rsidR="00921FF6" w:rsidRDefault="00921FF6" w:rsidP="00975A6C">
            <w:pPr>
              <w:pStyle w:val="aa"/>
              <w:ind w:firstLine="210"/>
              <w:jc w:val="center"/>
              <w:rPr>
                <w:rFonts w:ascii="Times New Roman" w:eastAsia="仿宋_GB2312" w:hAnsi="Times New Roman" w:cs="Times New Roman"/>
                <w:lang w:eastAsia="zh-CN"/>
              </w:rPr>
            </w:pPr>
          </w:p>
        </w:tc>
        <w:tc>
          <w:tcPr>
            <w:tcW w:w="2131" w:type="dxa"/>
            <w:vAlign w:val="center"/>
          </w:tcPr>
          <w:p w:rsidR="00921FF6" w:rsidRDefault="00894B97">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编号（起数</w:t>
            </w:r>
            <w:r>
              <w:rPr>
                <w:rFonts w:ascii="Times New Roman" w:eastAsia="仿宋_GB2312" w:hAnsi="Times New Roman" w:cs="Times New Roman"/>
                <w:lang w:eastAsia="zh-CN"/>
              </w:rPr>
              <w:t>-</w:t>
            </w:r>
            <w:r>
              <w:rPr>
                <w:rFonts w:ascii="Times New Roman" w:eastAsia="仿宋_GB2312" w:hAnsi="Times New Roman" w:cs="Times New Roman"/>
                <w:lang w:eastAsia="zh-CN"/>
              </w:rPr>
              <w:t>期数）</w:t>
            </w:r>
          </w:p>
        </w:tc>
      </w:tr>
      <w:tr w:rsidR="00921FF6">
        <w:trPr>
          <w:trHeight w:val="567"/>
        </w:trPr>
        <w:tc>
          <w:tcPr>
            <w:tcW w:w="2130" w:type="dxa"/>
            <w:vAlign w:val="center"/>
          </w:tcPr>
          <w:p w:rsidR="00921FF6" w:rsidRDefault="00894B97">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日</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期</w:t>
            </w:r>
          </w:p>
        </w:tc>
        <w:tc>
          <w:tcPr>
            <w:tcW w:w="2544" w:type="dxa"/>
            <w:vAlign w:val="center"/>
          </w:tcPr>
          <w:p w:rsidR="00921FF6" w:rsidRDefault="00894B97">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年</w:t>
            </w:r>
            <w:r>
              <w:rPr>
                <w:rFonts w:ascii="Times New Roman" w:eastAsia="仿宋_GB2312" w:hAnsi="Times New Roman" w:cs="Times New Roman"/>
                <w:lang w:eastAsia="zh-CN"/>
              </w:rPr>
              <w:t xml:space="preserve">  </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月</w:t>
            </w:r>
            <w:r>
              <w:rPr>
                <w:rFonts w:ascii="Times New Roman" w:eastAsia="仿宋_GB2312" w:hAnsi="Times New Roman" w:cs="Times New Roman"/>
                <w:lang w:eastAsia="zh-CN"/>
              </w:rPr>
              <w:t xml:space="preserve">  </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日</w:t>
            </w:r>
          </w:p>
        </w:tc>
        <w:tc>
          <w:tcPr>
            <w:tcW w:w="1717" w:type="dxa"/>
            <w:vAlign w:val="center"/>
          </w:tcPr>
          <w:p w:rsidR="00921FF6" w:rsidRDefault="00894B97">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调度人员</w:t>
            </w:r>
          </w:p>
        </w:tc>
        <w:tc>
          <w:tcPr>
            <w:tcW w:w="2131" w:type="dxa"/>
            <w:vAlign w:val="center"/>
          </w:tcPr>
          <w:p w:rsidR="00921FF6" w:rsidRDefault="00921FF6">
            <w:pPr>
              <w:pStyle w:val="aa"/>
              <w:ind w:firstLineChars="0" w:firstLine="0"/>
              <w:jc w:val="center"/>
              <w:rPr>
                <w:rFonts w:ascii="Times New Roman" w:eastAsia="仿宋_GB2312" w:hAnsi="Times New Roman" w:cs="Times New Roman"/>
                <w:lang w:eastAsia="zh-CN"/>
              </w:rPr>
            </w:pPr>
          </w:p>
        </w:tc>
      </w:tr>
      <w:tr w:rsidR="00921FF6">
        <w:trPr>
          <w:trHeight w:val="567"/>
        </w:trPr>
        <w:tc>
          <w:tcPr>
            <w:tcW w:w="2130" w:type="dxa"/>
            <w:vAlign w:val="center"/>
          </w:tcPr>
          <w:p w:rsidR="00921FF6" w:rsidRDefault="00894B97">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联系单位</w:t>
            </w:r>
          </w:p>
        </w:tc>
        <w:tc>
          <w:tcPr>
            <w:tcW w:w="6392" w:type="dxa"/>
            <w:gridSpan w:val="3"/>
            <w:vAlign w:val="center"/>
          </w:tcPr>
          <w:p w:rsidR="00921FF6" w:rsidRDefault="00921FF6">
            <w:pPr>
              <w:pStyle w:val="aa"/>
              <w:ind w:firstLineChars="0" w:firstLine="0"/>
              <w:jc w:val="center"/>
              <w:rPr>
                <w:rFonts w:ascii="Times New Roman" w:eastAsia="仿宋_GB2312" w:hAnsi="Times New Roman" w:cs="Times New Roman"/>
                <w:lang w:eastAsia="zh-CN"/>
              </w:rPr>
            </w:pPr>
          </w:p>
        </w:tc>
      </w:tr>
      <w:tr w:rsidR="00921FF6">
        <w:trPr>
          <w:trHeight w:val="567"/>
        </w:trPr>
        <w:tc>
          <w:tcPr>
            <w:tcW w:w="2130" w:type="dxa"/>
            <w:vAlign w:val="center"/>
          </w:tcPr>
          <w:p w:rsidR="00921FF6" w:rsidRDefault="00894B97">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联系人</w:t>
            </w:r>
          </w:p>
        </w:tc>
        <w:tc>
          <w:tcPr>
            <w:tcW w:w="2544" w:type="dxa"/>
            <w:vAlign w:val="center"/>
          </w:tcPr>
          <w:p w:rsidR="00921FF6" w:rsidRDefault="00921FF6">
            <w:pPr>
              <w:pStyle w:val="aa"/>
              <w:ind w:firstLineChars="0" w:firstLine="0"/>
              <w:jc w:val="center"/>
              <w:rPr>
                <w:rFonts w:ascii="Times New Roman" w:eastAsia="仿宋_GB2312" w:hAnsi="Times New Roman" w:cs="Times New Roman"/>
                <w:lang w:eastAsia="zh-CN"/>
              </w:rPr>
            </w:pPr>
          </w:p>
        </w:tc>
        <w:tc>
          <w:tcPr>
            <w:tcW w:w="1717" w:type="dxa"/>
            <w:vAlign w:val="center"/>
          </w:tcPr>
          <w:p w:rsidR="00921FF6" w:rsidRDefault="00894B97">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联系电话</w:t>
            </w:r>
          </w:p>
        </w:tc>
        <w:tc>
          <w:tcPr>
            <w:tcW w:w="2131" w:type="dxa"/>
            <w:vAlign w:val="center"/>
          </w:tcPr>
          <w:p w:rsidR="00921FF6" w:rsidRDefault="00921FF6">
            <w:pPr>
              <w:pStyle w:val="aa"/>
              <w:ind w:firstLineChars="0" w:firstLine="0"/>
              <w:jc w:val="center"/>
              <w:rPr>
                <w:rFonts w:ascii="Times New Roman" w:eastAsia="仿宋_GB2312" w:hAnsi="Times New Roman" w:cs="Times New Roman"/>
                <w:lang w:eastAsia="zh-CN"/>
              </w:rPr>
            </w:pPr>
          </w:p>
        </w:tc>
      </w:tr>
      <w:tr w:rsidR="00921FF6">
        <w:trPr>
          <w:trHeight w:val="567"/>
        </w:trPr>
        <w:tc>
          <w:tcPr>
            <w:tcW w:w="2130" w:type="dxa"/>
            <w:vAlign w:val="center"/>
          </w:tcPr>
          <w:p w:rsidR="00921FF6" w:rsidRDefault="00894B97">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调度时间</w:t>
            </w:r>
          </w:p>
        </w:tc>
        <w:tc>
          <w:tcPr>
            <w:tcW w:w="2544" w:type="dxa"/>
            <w:vAlign w:val="center"/>
          </w:tcPr>
          <w:p w:rsidR="00921FF6" w:rsidRDefault="00894B97">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调度内容</w:t>
            </w:r>
          </w:p>
        </w:tc>
        <w:tc>
          <w:tcPr>
            <w:tcW w:w="3848" w:type="dxa"/>
            <w:gridSpan w:val="2"/>
            <w:vAlign w:val="center"/>
          </w:tcPr>
          <w:p w:rsidR="00921FF6" w:rsidRDefault="00894B97">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反馈内容</w:t>
            </w:r>
          </w:p>
        </w:tc>
      </w:tr>
      <w:tr w:rsidR="00921FF6">
        <w:tc>
          <w:tcPr>
            <w:tcW w:w="2130" w:type="dxa"/>
            <w:vAlign w:val="center"/>
          </w:tcPr>
          <w:p w:rsidR="00921FF6" w:rsidRDefault="00921FF6" w:rsidP="00975A6C">
            <w:pPr>
              <w:pStyle w:val="aa"/>
              <w:ind w:firstLine="210"/>
              <w:jc w:val="center"/>
              <w:rPr>
                <w:rFonts w:ascii="Times New Roman" w:eastAsia="仿宋_GB2312" w:hAnsi="Times New Roman" w:cs="Times New Roman"/>
                <w:lang w:eastAsia="zh-CN"/>
              </w:rPr>
            </w:pPr>
          </w:p>
          <w:p w:rsidR="00921FF6" w:rsidRDefault="00921FF6" w:rsidP="00975A6C">
            <w:pPr>
              <w:pStyle w:val="aa"/>
              <w:ind w:firstLine="210"/>
              <w:jc w:val="center"/>
              <w:rPr>
                <w:rFonts w:ascii="Times New Roman" w:eastAsia="仿宋_GB2312" w:hAnsi="Times New Roman" w:cs="Times New Roman"/>
                <w:lang w:eastAsia="zh-CN"/>
              </w:rPr>
            </w:pPr>
          </w:p>
          <w:p w:rsidR="00921FF6" w:rsidRDefault="00921FF6" w:rsidP="00975A6C">
            <w:pPr>
              <w:pStyle w:val="aa"/>
              <w:ind w:firstLine="210"/>
              <w:jc w:val="center"/>
              <w:rPr>
                <w:rFonts w:ascii="Times New Roman" w:eastAsia="仿宋_GB2312" w:hAnsi="Times New Roman" w:cs="Times New Roman"/>
                <w:lang w:eastAsia="zh-CN"/>
              </w:rPr>
            </w:pPr>
          </w:p>
          <w:p w:rsidR="00921FF6" w:rsidRDefault="00921FF6" w:rsidP="00975A6C">
            <w:pPr>
              <w:pStyle w:val="aa"/>
              <w:ind w:firstLine="210"/>
              <w:jc w:val="center"/>
              <w:rPr>
                <w:rFonts w:ascii="Times New Roman" w:eastAsia="仿宋_GB2312" w:hAnsi="Times New Roman" w:cs="Times New Roman"/>
                <w:lang w:eastAsia="zh-CN"/>
              </w:rPr>
            </w:pPr>
          </w:p>
          <w:p w:rsidR="00921FF6" w:rsidRDefault="00921FF6" w:rsidP="00975A6C">
            <w:pPr>
              <w:pStyle w:val="aa"/>
              <w:ind w:firstLine="210"/>
              <w:jc w:val="center"/>
              <w:rPr>
                <w:rFonts w:ascii="Times New Roman" w:eastAsia="仿宋_GB2312" w:hAnsi="Times New Roman" w:cs="Times New Roman"/>
                <w:lang w:eastAsia="zh-CN"/>
              </w:rPr>
            </w:pPr>
          </w:p>
          <w:p w:rsidR="00921FF6" w:rsidRDefault="00921FF6" w:rsidP="00975A6C">
            <w:pPr>
              <w:pStyle w:val="aa"/>
              <w:ind w:firstLine="210"/>
              <w:jc w:val="center"/>
              <w:rPr>
                <w:rFonts w:ascii="Times New Roman" w:eastAsia="仿宋_GB2312" w:hAnsi="Times New Roman" w:cs="Times New Roman"/>
                <w:lang w:eastAsia="zh-CN"/>
              </w:rPr>
            </w:pPr>
          </w:p>
          <w:p w:rsidR="00921FF6" w:rsidRDefault="00921FF6" w:rsidP="00975A6C">
            <w:pPr>
              <w:pStyle w:val="aa"/>
              <w:ind w:firstLine="210"/>
              <w:jc w:val="center"/>
              <w:rPr>
                <w:rFonts w:ascii="Times New Roman" w:eastAsia="仿宋_GB2312" w:hAnsi="Times New Roman" w:cs="Times New Roman"/>
                <w:lang w:eastAsia="zh-CN"/>
              </w:rPr>
            </w:pPr>
          </w:p>
          <w:p w:rsidR="00921FF6" w:rsidRDefault="00921FF6" w:rsidP="00975A6C">
            <w:pPr>
              <w:pStyle w:val="aa"/>
              <w:ind w:firstLine="210"/>
              <w:jc w:val="center"/>
              <w:rPr>
                <w:rFonts w:ascii="Times New Roman" w:eastAsia="仿宋_GB2312" w:hAnsi="Times New Roman" w:cs="Times New Roman"/>
                <w:lang w:eastAsia="zh-CN"/>
              </w:rPr>
            </w:pPr>
          </w:p>
          <w:p w:rsidR="00921FF6" w:rsidRDefault="00921FF6" w:rsidP="00975A6C">
            <w:pPr>
              <w:pStyle w:val="aa"/>
              <w:ind w:firstLine="210"/>
              <w:jc w:val="center"/>
              <w:rPr>
                <w:rFonts w:ascii="Times New Roman" w:eastAsia="仿宋_GB2312" w:hAnsi="Times New Roman" w:cs="Times New Roman"/>
                <w:lang w:eastAsia="zh-CN"/>
              </w:rPr>
            </w:pPr>
          </w:p>
          <w:p w:rsidR="00921FF6" w:rsidRDefault="00921FF6" w:rsidP="00975A6C">
            <w:pPr>
              <w:pStyle w:val="aa"/>
              <w:ind w:firstLine="210"/>
              <w:jc w:val="center"/>
              <w:rPr>
                <w:rFonts w:ascii="Times New Roman" w:eastAsia="仿宋_GB2312" w:hAnsi="Times New Roman" w:cs="Times New Roman"/>
                <w:lang w:eastAsia="zh-CN"/>
              </w:rPr>
            </w:pPr>
          </w:p>
          <w:p w:rsidR="00921FF6" w:rsidRDefault="00921FF6" w:rsidP="00975A6C">
            <w:pPr>
              <w:pStyle w:val="aa"/>
              <w:ind w:firstLine="210"/>
              <w:jc w:val="center"/>
              <w:rPr>
                <w:rFonts w:ascii="Times New Roman" w:eastAsia="仿宋_GB2312" w:hAnsi="Times New Roman" w:cs="Times New Roman"/>
                <w:lang w:eastAsia="zh-CN"/>
              </w:rPr>
            </w:pPr>
          </w:p>
          <w:p w:rsidR="00921FF6" w:rsidRDefault="00921FF6" w:rsidP="00975A6C">
            <w:pPr>
              <w:pStyle w:val="aa"/>
              <w:ind w:firstLine="210"/>
              <w:jc w:val="center"/>
              <w:rPr>
                <w:rFonts w:ascii="Times New Roman" w:eastAsia="仿宋_GB2312" w:hAnsi="Times New Roman" w:cs="Times New Roman"/>
                <w:lang w:eastAsia="zh-CN"/>
              </w:rPr>
            </w:pPr>
          </w:p>
          <w:p w:rsidR="00921FF6" w:rsidRDefault="00921FF6" w:rsidP="00975A6C">
            <w:pPr>
              <w:pStyle w:val="aa"/>
              <w:ind w:firstLine="210"/>
              <w:jc w:val="center"/>
              <w:rPr>
                <w:rFonts w:ascii="Times New Roman" w:eastAsia="仿宋_GB2312" w:hAnsi="Times New Roman" w:cs="Times New Roman"/>
                <w:lang w:eastAsia="zh-CN"/>
              </w:rPr>
            </w:pPr>
          </w:p>
        </w:tc>
        <w:tc>
          <w:tcPr>
            <w:tcW w:w="2544" w:type="dxa"/>
            <w:vAlign w:val="center"/>
          </w:tcPr>
          <w:p w:rsidR="00921FF6" w:rsidRDefault="00921FF6" w:rsidP="00975A6C">
            <w:pPr>
              <w:pStyle w:val="aa"/>
              <w:ind w:firstLine="210"/>
              <w:jc w:val="center"/>
              <w:rPr>
                <w:rFonts w:ascii="Times New Roman" w:eastAsia="仿宋_GB2312" w:hAnsi="Times New Roman" w:cs="Times New Roman"/>
                <w:lang w:eastAsia="zh-CN"/>
              </w:rPr>
            </w:pPr>
          </w:p>
        </w:tc>
        <w:tc>
          <w:tcPr>
            <w:tcW w:w="1717" w:type="dxa"/>
            <w:vAlign w:val="center"/>
          </w:tcPr>
          <w:p w:rsidR="00921FF6" w:rsidRDefault="00921FF6" w:rsidP="00975A6C">
            <w:pPr>
              <w:pStyle w:val="aa"/>
              <w:ind w:firstLine="210"/>
              <w:jc w:val="center"/>
              <w:rPr>
                <w:rFonts w:ascii="Times New Roman" w:eastAsia="仿宋_GB2312" w:hAnsi="Times New Roman" w:cs="Times New Roman"/>
                <w:lang w:eastAsia="zh-CN"/>
              </w:rPr>
            </w:pPr>
          </w:p>
        </w:tc>
        <w:tc>
          <w:tcPr>
            <w:tcW w:w="2131" w:type="dxa"/>
            <w:vAlign w:val="center"/>
          </w:tcPr>
          <w:p w:rsidR="00921FF6" w:rsidRDefault="00921FF6" w:rsidP="00975A6C">
            <w:pPr>
              <w:pStyle w:val="aa"/>
              <w:ind w:firstLine="210"/>
              <w:jc w:val="center"/>
              <w:rPr>
                <w:rFonts w:ascii="Times New Roman" w:eastAsia="仿宋_GB2312" w:hAnsi="Times New Roman" w:cs="Times New Roman"/>
                <w:lang w:eastAsia="zh-CN"/>
              </w:rPr>
            </w:pPr>
          </w:p>
        </w:tc>
      </w:tr>
    </w:tbl>
    <w:p w:rsidR="00921FF6" w:rsidRDefault="00894B97">
      <w:pPr>
        <w:wordWrap w:val="0"/>
        <w:spacing w:line="220" w:lineRule="atLeast"/>
        <w:jc w:val="right"/>
        <w:rPr>
          <w:rFonts w:ascii="Times New Roman" w:eastAsia="仿宋_GB2312" w:hAnsi="Times New Roman"/>
          <w:szCs w:val="21"/>
        </w:rPr>
      </w:pPr>
      <w:r>
        <w:rPr>
          <w:rFonts w:ascii="Times New Roman" w:eastAsia="仿宋_GB2312" w:hAnsi="Times New Roman"/>
          <w:szCs w:val="21"/>
        </w:rPr>
        <w:t xml:space="preserve">       </w:t>
      </w:r>
    </w:p>
    <w:p w:rsidR="00921FF6" w:rsidRDefault="00921FF6">
      <w:pPr>
        <w:rPr>
          <w:rFonts w:ascii="Times New Roman" w:eastAsia="仿宋_GB2312" w:hAnsi="Times New Roman"/>
        </w:rPr>
      </w:pPr>
    </w:p>
    <w:p w:rsidR="00921FF6" w:rsidRDefault="00894B97">
      <w:pPr>
        <w:wordWrap w:val="0"/>
        <w:spacing w:line="220" w:lineRule="atLeast"/>
        <w:jc w:val="right"/>
        <w:rPr>
          <w:szCs w:val="21"/>
        </w:rPr>
      </w:pPr>
      <w:r>
        <w:rPr>
          <w:szCs w:val="21"/>
        </w:rPr>
        <w:t xml:space="preserve">       </w:t>
      </w:r>
    </w:p>
    <w:p w:rsidR="00921FF6" w:rsidRDefault="00921FF6"/>
    <w:p w:rsidR="00921FF6" w:rsidRDefault="00894B97">
      <w:pPr>
        <w:rPr>
          <w:rFonts w:ascii="Times New Roman" w:eastAsia="楷体_GB2312" w:hAnsi="Times New Roman"/>
          <w:b/>
          <w:bCs w:val="0"/>
          <w:smallCaps/>
          <w:sz w:val="28"/>
          <w:szCs w:val="28"/>
          <w:shd w:val="clear" w:color="auto" w:fill="FFFFFF"/>
        </w:rPr>
      </w:pPr>
      <w:r>
        <w:rPr>
          <w:rFonts w:ascii="Times New Roman" w:eastAsia="楷体_GB2312" w:hAnsi="Times New Roman" w:hint="eastAsia"/>
          <w:b/>
          <w:bCs w:val="0"/>
          <w:smallCaps/>
          <w:sz w:val="28"/>
          <w:szCs w:val="28"/>
          <w:shd w:val="clear" w:color="auto" w:fill="FFFFFF"/>
        </w:rPr>
        <w:br w:type="page"/>
      </w: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9" w:name="_Toc11300"/>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8</w:t>
      </w:r>
      <w:r>
        <w:rPr>
          <w:rFonts w:ascii="Times New Roman" w:eastAsia="楷体_GB2312" w:hAnsi="Times New Roman" w:hint="eastAsia"/>
          <w:b/>
          <w:bCs w:val="0"/>
          <w:smallCaps/>
          <w:sz w:val="28"/>
          <w:szCs w:val="28"/>
          <w:shd w:val="clear" w:color="auto" w:fill="FFFFFF"/>
        </w:rPr>
        <w:t>：不同超标项目的推荐技术</w:t>
      </w:r>
      <w:bookmarkEnd w:id="219"/>
    </w:p>
    <w:tbl>
      <w:tblPr>
        <w:tblStyle w:val="ab"/>
        <w:tblW w:w="0" w:type="auto"/>
        <w:tblLook w:val="04A0" w:firstRow="1" w:lastRow="0" w:firstColumn="1" w:lastColumn="0" w:noHBand="0" w:noVBand="1"/>
      </w:tblPr>
      <w:tblGrid>
        <w:gridCol w:w="2719"/>
        <w:gridCol w:w="5797"/>
      </w:tblGrid>
      <w:tr w:rsidR="00921FF6">
        <w:trPr>
          <w:tblHeader/>
        </w:trPr>
        <w:tc>
          <w:tcPr>
            <w:tcW w:w="2719" w:type="dxa"/>
            <w:vAlign w:val="center"/>
          </w:tcPr>
          <w:p w:rsidR="00921FF6" w:rsidRDefault="00894B97">
            <w:pPr>
              <w:spacing w:line="360" w:lineRule="auto"/>
              <w:jc w:val="center"/>
              <w:rPr>
                <w:rFonts w:ascii="Times New Roman" w:eastAsia="仿宋_GB2312" w:hAnsi="Times New Roman"/>
                <w:b/>
                <w:bCs w:val="0"/>
                <w:szCs w:val="21"/>
              </w:rPr>
            </w:pPr>
            <w:r>
              <w:rPr>
                <w:rFonts w:ascii="Times New Roman" w:eastAsia="仿宋_GB2312" w:hAnsi="Times New Roman"/>
                <w:b/>
                <w:bCs w:val="0"/>
                <w:szCs w:val="21"/>
              </w:rPr>
              <w:t>超标项目</w:t>
            </w:r>
          </w:p>
        </w:tc>
        <w:tc>
          <w:tcPr>
            <w:tcW w:w="5797" w:type="dxa"/>
            <w:vAlign w:val="center"/>
          </w:tcPr>
          <w:p w:rsidR="00921FF6" w:rsidRDefault="00894B97">
            <w:pPr>
              <w:spacing w:line="360" w:lineRule="auto"/>
              <w:jc w:val="center"/>
              <w:rPr>
                <w:rFonts w:ascii="Times New Roman" w:eastAsia="仿宋_GB2312" w:hAnsi="Times New Roman"/>
                <w:b/>
                <w:bCs w:val="0"/>
                <w:szCs w:val="21"/>
              </w:rPr>
            </w:pPr>
            <w:r>
              <w:rPr>
                <w:rFonts w:ascii="Times New Roman" w:eastAsia="仿宋_GB2312" w:hAnsi="Times New Roman"/>
                <w:b/>
                <w:bCs w:val="0"/>
                <w:szCs w:val="21"/>
              </w:rPr>
              <w:t>推荐技术</w:t>
            </w:r>
          </w:p>
        </w:tc>
      </w:tr>
      <w:tr w:rsidR="00921FF6">
        <w:tc>
          <w:tcPr>
            <w:tcW w:w="2719" w:type="dxa"/>
            <w:vAlign w:val="center"/>
          </w:tcPr>
          <w:p w:rsidR="00921FF6" w:rsidRDefault="00894B97">
            <w:pPr>
              <w:spacing w:line="360" w:lineRule="auto"/>
              <w:jc w:val="center"/>
              <w:rPr>
                <w:rFonts w:ascii="Times New Roman" w:eastAsia="仿宋_GB2312" w:hAnsi="Times New Roman"/>
                <w:szCs w:val="21"/>
              </w:rPr>
            </w:pPr>
            <w:r>
              <w:rPr>
                <w:rFonts w:ascii="Times New Roman" w:eastAsia="仿宋_GB2312" w:hAnsi="Times New Roman"/>
                <w:szCs w:val="21"/>
              </w:rPr>
              <w:t>浊度</w:t>
            </w:r>
          </w:p>
        </w:tc>
        <w:tc>
          <w:tcPr>
            <w:tcW w:w="5797" w:type="dxa"/>
            <w:vAlign w:val="center"/>
          </w:tcPr>
          <w:p w:rsidR="00921FF6" w:rsidRDefault="00894B97">
            <w:pPr>
              <w:widowControl/>
              <w:jc w:val="left"/>
              <w:rPr>
                <w:rFonts w:ascii="Times New Roman" w:eastAsia="仿宋_GB2312" w:hAnsi="Times New Roman"/>
                <w:szCs w:val="21"/>
              </w:rPr>
            </w:pPr>
            <w:r>
              <w:rPr>
                <w:rFonts w:ascii="Times New Roman" w:eastAsia="仿宋_GB2312" w:hAnsi="Times New Roman"/>
                <w:szCs w:val="21"/>
                <w:lang w:bidi="ar"/>
              </w:rPr>
              <w:t>快速</w:t>
            </w:r>
            <w:proofErr w:type="gramStart"/>
            <w:r>
              <w:rPr>
                <w:rFonts w:ascii="Times New Roman" w:eastAsia="仿宋_GB2312" w:hAnsi="Times New Roman"/>
                <w:szCs w:val="21"/>
                <w:lang w:bidi="ar"/>
              </w:rPr>
              <w:t>砂</w:t>
            </w:r>
            <w:proofErr w:type="gramEnd"/>
            <w:r>
              <w:rPr>
                <w:rFonts w:ascii="Times New Roman" w:eastAsia="仿宋_GB2312" w:hAnsi="Times New Roman"/>
                <w:szCs w:val="21"/>
                <w:lang w:bidi="ar"/>
              </w:rPr>
              <w:t>滤池、絮凝、沉淀、过滤</w:t>
            </w:r>
          </w:p>
        </w:tc>
      </w:tr>
      <w:tr w:rsidR="00921FF6">
        <w:tc>
          <w:tcPr>
            <w:tcW w:w="2719" w:type="dxa"/>
            <w:vAlign w:val="center"/>
          </w:tcPr>
          <w:p w:rsidR="00921FF6" w:rsidRDefault="00894B97">
            <w:pPr>
              <w:spacing w:line="360" w:lineRule="auto"/>
              <w:jc w:val="center"/>
              <w:rPr>
                <w:rFonts w:ascii="Times New Roman" w:eastAsia="仿宋_GB2312" w:hAnsi="Times New Roman"/>
                <w:szCs w:val="21"/>
              </w:rPr>
            </w:pPr>
            <w:r>
              <w:rPr>
                <w:rFonts w:ascii="Times New Roman" w:eastAsia="仿宋_GB2312" w:hAnsi="Times New Roman"/>
                <w:szCs w:val="21"/>
              </w:rPr>
              <w:t>色度</w:t>
            </w:r>
          </w:p>
        </w:tc>
        <w:tc>
          <w:tcPr>
            <w:tcW w:w="5797" w:type="dxa"/>
            <w:vAlign w:val="center"/>
          </w:tcPr>
          <w:p w:rsidR="00921FF6" w:rsidRDefault="00894B97">
            <w:pPr>
              <w:widowControl/>
              <w:jc w:val="left"/>
              <w:rPr>
                <w:rFonts w:ascii="Times New Roman" w:eastAsia="仿宋_GB2312" w:hAnsi="Times New Roman"/>
                <w:szCs w:val="21"/>
              </w:rPr>
            </w:pPr>
            <w:r>
              <w:rPr>
                <w:rFonts w:ascii="Times New Roman" w:eastAsia="仿宋_GB2312" w:hAnsi="Times New Roman"/>
                <w:szCs w:val="21"/>
                <w:lang w:bidi="ar"/>
              </w:rPr>
              <w:t>快速</w:t>
            </w:r>
            <w:proofErr w:type="gramStart"/>
            <w:r>
              <w:rPr>
                <w:rFonts w:ascii="Times New Roman" w:eastAsia="仿宋_GB2312" w:hAnsi="Times New Roman"/>
                <w:szCs w:val="21"/>
                <w:lang w:bidi="ar"/>
              </w:rPr>
              <w:t>砂</w:t>
            </w:r>
            <w:proofErr w:type="gramEnd"/>
            <w:r>
              <w:rPr>
                <w:rFonts w:ascii="Times New Roman" w:eastAsia="仿宋_GB2312" w:hAnsi="Times New Roman"/>
                <w:szCs w:val="21"/>
                <w:lang w:bidi="ar"/>
              </w:rPr>
              <w:t>滤池、絮凝；活性炭吸附；化学氧化预处理：臭氧、氯、高锰酸钾、二氧化氯</w:t>
            </w:r>
          </w:p>
        </w:tc>
      </w:tr>
      <w:tr w:rsidR="00921FF6">
        <w:tc>
          <w:tcPr>
            <w:tcW w:w="2719" w:type="dxa"/>
            <w:vAlign w:val="center"/>
          </w:tcPr>
          <w:p w:rsidR="00921FF6" w:rsidRDefault="00894B97">
            <w:pPr>
              <w:spacing w:line="360" w:lineRule="auto"/>
              <w:jc w:val="center"/>
              <w:rPr>
                <w:rFonts w:ascii="Times New Roman" w:eastAsia="仿宋_GB2312" w:hAnsi="Times New Roman"/>
                <w:szCs w:val="21"/>
              </w:rPr>
            </w:pPr>
            <w:r>
              <w:rPr>
                <w:rFonts w:ascii="Times New Roman" w:eastAsia="仿宋_GB2312" w:hAnsi="Times New Roman"/>
                <w:szCs w:val="21"/>
              </w:rPr>
              <w:t>嗅味</w:t>
            </w:r>
          </w:p>
        </w:tc>
        <w:tc>
          <w:tcPr>
            <w:tcW w:w="5797" w:type="dxa"/>
            <w:vAlign w:val="center"/>
          </w:tcPr>
          <w:p w:rsidR="00921FF6" w:rsidRDefault="00894B97">
            <w:pPr>
              <w:widowControl/>
              <w:jc w:val="left"/>
              <w:rPr>
                <w:rFonts w:ascii="Times New Roman" w:eastAsia="仿宋_GB2312" w:hAnsi="Times New Roman"/>
                <w:szCs w:val="21"/>
              </w:rPr>
            </w:pPr>
            <w:r>
              <w:rPr>
                <w:rFonts w:ascii="Times New Roman" w:eastAsia="仿宋_GB2312" w:hAnsi="Times New Roman"/>
                <w:szCs w:val="21"/>
                <w:lang w:bidi="ar"/>
              </w:rPr>
              <w:t>化学氧化预处理：臭氧、氯、高锰酸钾、二氧化氯、活性炭</w:t>
            </w:r>
          </w:p>
        </w:tc>
      </w:tr>
      <w:tr w:rsidR="00921FF6">
        <w:tc>
          <w:tcPr>
            <w:tcW w:w="2719" w:type="dxa"/>
            <w:vAlign w:val="center"/>
          </w:tcPr>
          <w:p w:rsidR="00921FF6" w:rsidRDefault="00894B97">
            <w:pPr>
              <w:spacing w:line="360" w:lineRule="auto"/>
              <w:jc w:val="center"/>
              <w:rPr>
                <w:rFonts w:ascii="Times New Roman" w:eastAsia="仿宋_GB2312" w:hAnsi="Times New Roman"/>
                <w:szCs w:val="21"/>
              </w:rPr>
            </w:pPr>
            <w:r>
              <w:rPr>
                <w:rFonts w:ascii="Times New Roman" w:eastAsia="仿宋_GB2312" w:hAnsi="Times New Roman"/>
                <w:szCs w:val="21"/>
              </w:rPr>
              <w:t>氟化物</w:t>
            </w:r>
          </w:p>
        </w:tc>
        <w:tc>
          <w:tcPr>
            <w:tcW w:w="5797" w:type="dxa"/>
            <w:vAlign w:val="center"/>
          </w:tcPr>
          <w:p w:rsidR="00921FF6" w:rsidRDefault="00894B97">
            <w:pPr>
              <w:widowControl/>
              <w:jc w:val="left"/>
              <w:rPr>
                <w:rFonts w:ascii="Times New Roman" w:eastAsia="仿宋_GB2312" w:hAnsi="Times New Roman"/>
                <w:szCs w:val="21"/>
              </w:rPr>
            </w:pPr>
            <w:r>
              <w:rPr>
                <w:rFonts w:ascii="Times New Roman" w:eastAsia="仿宋_GB2312" w:hAnsi="Times New Roman"/>
                <w:szCs w:val="21"/>
                <w:lang w:bidi="ar"/>
              </w:rPr>
              <w:t>吸附法：氧化铝、磷酸二钙；混凝沉淀法：硫酸铝、聚合氯化铝；离子交换法；电渗析法</w:t>
            </w:r>
          </w:p>
        </w:tc>
      </w:tr>
      <w:tr w:rsidR="00921FF6">
        <w:tc>
          <w:tcPr>
            <w:tcW w:w="2719" w:type="dxa"/>
            <w:vAlign w:val="center"/>
          </w:tcPr>
          <w:p w:rsidR="00921FF6" w:rsidRDefault="00894B97">
            <w:pPr>
              <w:spacing w:line="360" w:lineRule="auto"/>
              <w:jc w:val="center"/>
              <w:rPr>
                <w:rFonts w:ascii="Times New Roman" w:eastAsia="仿宋_GB2312" w:hAnsi="Times New Roman"/>
                <w:szCs w:val="21"/>
              </w:rPr>
            </w:pPr>
            <w:r>
              <w:rPr>
                <w:rFonts w:ascii="Times New Roman" w:eastAsia="仿宋_GB2312" w:hAnsi="Times New Roman"/>
                <w:szCs w:val="21"/>
              </w:rPr>
              <w:t>氨氮</w:t>
            </w:r>
          </w:p>
        </w:tc>
        <w:tc>
          <w:tcPr>
            <w:tcW w:w="5797" w:type="dxa"/>
            <w:vAlign w:val="center"/>
          </w:tcPr>
          <w:p w:rsidR="00921FF6" w:rsidRDefault="00894B97">
            <w:pPr>
              <w:widowControl/>
              <w:jc w:val="left"/>
              <w:rPr>
                <w:rFonts w:ascii="Times New Roman" w:eastAsia="仿宋_GB2312" w:hAnsi="Times New Roman"/>
                <w:szCs w:val="21"/>
              </w:rPr>
            </w:pPr>
            <w:r>
              <w:rPr>
                <w:rFonts w:ascii="Times New Roman" w:eastAsia="仿宋_GB2312" w:hAnsi="Times New Roman"/>
                <w:szCs w:val="21"/>
                <w:lang w:bidi="ar"/>
              </w:rPr>
              <w:t>吸附法：氧化铝、磷酸二钙；混凝沉淀法：硫酸铝、聚合氯化铝；离子交换法；电渗析法</w:t>
            </w:r>
          </w:p>
        </w:tc>
      </w:tr>
      <w:tr w:rsidR="00921FF6">
        <w:tc>
          <w:tcPr>
            <w:tcW w:w="2719" w:type="dxa"/>
            <w:vAlign w:val="center"/>
          </w:tcPr>
          <w:p w:rsidR="00921FF6" w:rsidRDefault="00894B97">
            <w:pPr>
              <w:spacing w:line="360" w:lineRule="auto"/>
              <w:jc w:val="center"/>
              <w:rPr>
                <w:rFonts w:ascii="Times New Roman" w:eastAsia="仿宋_GB2312" w:hAnsi="Times New Roman"/>
                <w:szCs w:val="21"/>
              </w:rPr>
            </w:pPr>
            <w:r>
              <w:rPr>
                <w:rFonts w:ascii="Times New Roman" w:eastAsia="仿宋_GB2312" w:hAnsi="Times New Roman" w:hint="eastAsia"/>
                <w:szCs w:val="21"/>
              </w:rPr>
              <w:t>铁、锰</w:t>
            </w:r>
          </w:p>
        </w:tc>
        <w:tc>
          <w:tcPr>
            <w:tcW w:w="5797" w:type="dxa"/>
            <w:vAlign w:val="center"/>
          </w:tcPr>
          <w:p w:rsidR="00921FF6" w:rsidRDefault="00894B97">
            <w:pPr>
              <w:widowControl/>
              <w:jc w:val="left"/>
              <w:rPr>
                <w:rFonts w:ascii="Times New Roman" w:eastAsia="仿宋_GB2312" w:hAnsi="Times New Roman"/>
                <w:szCs w:val="21"/>
                <w:lang w:bidi="ar"/>
              </w:rPr>
            </w:pPr>
            <w:r>
              <w:rPr>
                <w:rFonts w:ascii="Times New Roman" w:eastAsia="仿宋_GB2312" w:hAnsi="Times New Roman"/>
                <w:szCs w:val="21"/>
                <w:lang w:bidi="ar"/>
              </w:rPr>
              <w:t>锰砂；化学氧化预处理：氯、高锰酸钾；深度处理：臭氧</w:t>
            </w:r>
            <w:r>
              <w:rPr>
                <w:rFonts w:ascii="Times New Roman" w:eastAsia="仿宋_GB2312" w:hAnsi="Times New Roman"/>
                <w:szCs w:val="21"/>
                <w:lang w:bidi="ar"/>
              </w:rPr>
              <w:t>-</w:t>
            </w:r>
            <w:r>
              <w:rPr>
                <w:rFonts w:ascii="Times New Roman" w:eastAsia="仿宋_GB2312" w:hAnsi="Times New Roman"/>
                <w:szCs w:val="21"/>
                <w:lang w:bidi="ar"/>
              </w:rPr>
              <w:t>生物活性碳</w:t>
            </w:r>
          </w:p>
        </w:tc>
      </w:tr>
      <w:tr w:rsidR="00921FF6">
        <w:tc>
          <w:tcPr>
            <w:tcW w:w="2719" w:type="dxa"/>
            <w:vAlign w:val="center"/>
          </w:tcPr>
          <w:p w:rsidR="00921FF6" w:rsidRDefault="00894B97">
            <w:pPr>
              <w:spacing w:line="360" w:lineRule="auto"/>
              <w:jc w:val="center"/>
              <w:rPr>
                <w:rFonts w:ascii="Times New Roman" w:eastAsia="仿宋_GB2312" w:hAnsi="Times New Roman"/>
                <w:szCs w:val="21"/>
              </w:rPr>
            </w:pPr>
            <w:r>
              <w:rPr>
                <w:rFonts w:ascii="Times New Roman" w:eastAsia="仿宋_GB2312" w:hAnsi="Times New Roman"/>
                <w:szCs w:val="21"/>
              </w:rPr>
              <w:t>挥发性有机物</w:t>
            </w:r>
          </w:p>
        </w:tc>
        <w:tc>
          <w:tcPr>
            <w:tcW w:w="5797" w:type="dxa"/>
            <w:vAlign w:val="center"/>
          </w:tcPr>
          <w:p w:rsidR="00921FF6" w:rsidRDefault="00894B97">
            <w:pPr>
              <w:widowControl/>
              <w:jc w:val="left"/>
              <w:rPr>
                <w:rFonts w:ascii="Times New Roman" w:eastAsia="仿宋_GB2312" w:hAnsi="Times New Roman"/>
                <w:szCs w:val="21"/>
              </w:rPr>
            </w:pPr>
            <w:r>
              <w:rPr>
                <w:rFonts w:ascii="Times New Roman" w:eastAsia="仿宋_GB2312" w:hAnsi="Times New Roman"/>
                <w:szCs w:val="21"/>
                <w:lang w:bidi="ar"/>
              </w:rPr>
              <w:t>生物活性</w:t>
            </w:r>
            <w:proofErr w:type="gramStart"/>
            <w:r>
              <w:rPr>
                <w:rFonts w:ascii="Times New Roman" w:eastAsia="仿宋_GB2312" w:hAnsi="Times New Roman"/>
                <w:szCs w:val="21"/>
                <w:lang w:bidi="ar"/>
              </w:rPr>
              <w:t>炭</w:t>
            </w:r>
            <w:proofErr w:type="gramEnd"/>
            <w:r>
              <w:rPr>
                <w:rFonts w:ascii="Times New Roman" w:eastAsia="仿宋_GB2312" w:hAnsi="Times New Roman"/>
                <w:szCs w:val="21"/>
                <w:lang w:bidi="ar"/>
              </w:rPr>
              <w:t>吸附</w:t>
            </w:r>
          </w:p>
        </w:tc>
      </w:tr>
      <w:tr w:rsidR="00921FF6">
        <w:tc>
          <w:tcPr>
            <w:tcW w:w="2719" w:type="dxa"/>
            <w:vAlign w:val="center"/>
          </w:tcPr>
          <w:p w:rsidR="00921FF6" w:rsidRDefault="00894B97">
            <w:pPr>
              <w:spacing w:line="360" w:lineRule="auto"/>
              <w:jc w:val="center"/>
              <w:rPr>
                <w:rFonts w:ascii="Times New Roman" w:eastAsia="仿宋_GB2312" w:hAnsi="Times New Roman"/>
                <w:szCs w:val="21"/>
              </w:rPr>
            </w:pPr>
            <w:r>
              <w:rPr>
                <w:rFonts w:ascii="Times New Roman" w:eastAsia="仿宋_GB2312" w:hAnsi="Times New Roman"/>
                <w:szCs w:val="21"/>
              </w:rPr>
              <w:t>三氯甲烷和腐殖酸</w:t>
            </w:r>
          </w:p>
        </w:tc>
        <w:tc>
          <w:tcPr>
            <w:tcW w:w="5797" w:type="dxa"/>
            <w:vAlign w:val="center"/>
          </w:tcPr>
          <w:p w:rsidR="00921FF6" w:rsidRDefault="00894B97">
            <w:pPr>
              <w:widowControl/>
              <w:jc w:val="left"/>
              <w:rPr>
                <w:rFonts w:ascii="Times New Roman" w:eastAsia="仿宋_GB2312" w:hAnsi="Times New Roman"/>
                <w:szCs w:val="21"/>
              </w:rPr>
            </w:pPr>
            <w:r>
              <w:rPr>
                <w:rFonts w:ascii="Times New Roman" w:eastAsia="仿宋_GB2312" w:hAnsi="Times New Roman"/>
                <w:szCs w:val="21"/>
                <w:lang w:bidi="ar"/>
              </w:rPr>
              <w:t>前驱物的去除：强化混凝、粒状活性炭、生物活性炭；氯化副产物的去除：粒状活性炭</w:t>
            </w:r>
          </w:p>
        </w:tc>
      </w:tr>
      <w:tr w:rsidR="00921FF6">
        <w:tc>
          <w:tcPr>
            <w:tcW w:w="2719" w:type="dxa"/>
            <w:vAlign w:val="center"/>
          </w:tcPr>
          <w:p w:rsidR="00921FF6" w:rsidRDefault="00894B97">
            <w:pPr>
              <w:spacing w:line="360" w:lineRule="auto"/>
              <w:jc w:val="center"/>
              <w:rPr>
                <w:rFonts w:ascii="Times New Roman" w:eastAsia="仿宋_GB2312" w:hAnsi="Times New Roman"/>
                <w:szCs w:val="21"/>
              </w:rPr>
            </w:pPr>
            <w:r>
              <w:rPr>
                <w:rFonts w:ascii="Times New Roman" w:eastAsia="仿宋_GB2312" w:hAnsi="Times New Roman"/>
                <w:szCs w:val="21"/>
              </w:rPr>
              <w:t>有机化合物</w:t>
            </w:r>
          </w:p>
        </w:tc>
        <w:tc>
          <w:tcPr>
            <w:tcW w:w="5797" w:type="dxa"/>
            <w:vAlign w:val="center"/>
          </w:tcPr>
          <w:p w:rsidR="00921FF6" w:rsidRDefault="00894B97">
            <w:pPr>
              <w:spacing w:line="360" w:lineRule="auto"/>
              <w:rPr>
                <w:rFonts w:ascii="Times New Roman" w:eastAsia="仿宋_GB2312" w:hAnsi="Times New Roman"/>
                <w:szCs w:val="21"/>
              </w:rPr>
            </w:pPr>
            <w:r>
              <w:rPr>
                <w:rFonts w:ascii="Times New Roman" w:eastAsia="仿宋_GB2312" w:hAnsi="Times New Roman"/>
                <w:szCs w:val="21"/>
              </w:rPr>
              <w:t>生物活性碳、膜处理</w:t>
            </w:r>
          </w:p>
        </w:tc>
      </w:tr>
      <w:tr w:rsidR="00921FF6">
        <w:tc>
          <w:tcPr>
            <w:tcW w:w="2719" w:type="dxa"/>
            <w:vAlign w:val="center"/>
          </w:tcPr>
          <w:p w:rsidR="00921FF6" w:rsidRDefault="00894B97">
            <w:pPr>
              <w:widowControl/>
              <w:jc w:val="center"/>
              <w:rPr>
                <w:rFonts w:ascii="Times New Roman" w:eastAsia="仿宋_GB2312" w:hAnsi="Times New Roman"/>
                <w:szCs w:val="21"/>
                <w:lang w:bidi="ar"/>
              </w:rPr>
            </w:pPr>
            <w:r>
              <w:rPr>
                <w:rFonts w:ascii="Times New Roman" w:eastAsia="仿宋_GB2312" w:hAnsi="Times New Roman"/>
                <w:szCs w:val="21"/>
                <w:lang w:bidi="ar"/>
              </w:rPr>
              <w:t>细菌和病毒</w:t>
            </w:r>
          </w:p>
        </w:tc>
        <w:tc>
          <w:tcPr>
            <w:tcW w:w="5797" w:type="dxa"/>
            <w:vAlign w:val="center"/>
          </w:tcPr>
          <w:p w:rsidR="00921FF6" w:rsidRDefault="00894B97">
            <w:pPr>
              <w:widowControl/>
              <w:jc w:val="left"/>
              <w:rPr>
                <w:rFonts w:ascii="Times New Roman" w:eastAsia="仿宋_GB2312" w:hAnsi="Times New Roman"/>
                <w:szCs w:val="21"/>
                <w:lang w:bidi="ar"/>
              </w:rPr>
            </w:pPr>
            <w:r>
              <w:rPr>
                <w:rFonts w:ascii="Times New Roman" w:eastAsia="仿宋_GB2312" w:hAnsi="Times New Roman"/>
                <w:szCs w:val="21"/>
                <w:lang w:bidi="ar"/>
              </w:rPr>
              <w:t>过滤（部分去除）；消毒处理：氯、二氧化氯、臭氧、膜处理、</w:t>
            </w:r>
            <w:r>
              <w:rPr>
                <w:rFonts w:ascii="Times New Roman" w:eastAsia="仿宋_GB2312" w:hAnsi="Times New Roman"/>
                <w:szCs w:val="21"/>
                <w:lang w:bidi="ar"/>
              </w:rPr>
              <w:t xml:space="preserve"> </w:t>
            </w:r>
            <w:r>
              <w:rPr>
                <w:rFonts w:ascii="Times New Roman" w:eastAsia="仿宋_GB2312" w:hAnsi="Times New Roman"/>
                <w:szCs w:val="21"/>
                <w:lang w:bidi="ar"/>
              </w:rPr>
              <w:t>紫外消毒</w:t>
            </w:r>
          </w:p>
        </w:tc>
      </w:tr>
      <w:tr w:rsidR="00921FF6">
        <w:tc>
          <w:tcPr>
            <w:tcW w:w="2719" w:type="dxa"/>
            <w:vAlign w:val="center"/>
          </w:tcPr>
          <w:p w:rsidR="00921FF6" w:rsidRDefault="00894B97">
            <w:pPr>
              <w:widowControl/>
              <w:jc w:val="center"/>
              <w:rPr>
                <w:rFonts w:ascii="Times New Roman" w:eastAsia="仿宋_GB2312" w:hAnsi="Times New Roman"/>
                <w:szCs w:val="21"/>
                <w:lang w:bidi="ar"/>
              </w:rPr>
            </w:pPr>
            <w:r>
              <w:rPr>
                <w:rFonts w:ascii="Times New Roman" w:eastAsia="仿宋_GB2312" w:hAnsi="Times New Roman"/>
                <w:szCs w:val="21"/>
                <w:lang w:bidi="ar"/>
              </w:rPr>
              <w:t>部分重金属（如汞、铬</w:t>
            </w:r>
          </w:p>
          <w:p w:rsidR="00921FF6" w:rsidRDefault="00894B97">
            <w:pPr>
              <w:widowControl/>
              <w:jc w:val="center"/>
              <w:rPr>
                <w:rFonts w:ascii="Times New Roman" w:eastAsia="仿宋_GB2312" w:hAnsi="Times New Roman"/>
                <w:szCs w:val="21"/>
                <w:lang w:bidi="ar"/>
              </w:rPr>
            </w:pPr>
            <w:r>
              <w:rPr>
                <w:rFonts w:ascii="Times New Roman" w:eastAsia="仿宋_GB2312" w:hAnsi="Times New Roman"/>
                <w:szCs w:val="21"/>
                <w:lang w:bidi="ar"/>
              </w:rPr>
              <w:t>等）（应急状态）</w:t>
            </w:r>
          </w:p>
        </w:tc>
        <w:tc>
          <w:tcPr>
            <w:tcW w:w="5797" w:type="dxa"/>
            <w:vAlign w:val="center"/>
          </w:tcPr>
          <w:p w:rsidR="00921FF6" w:rsidRDefault="00894B97">
            <w:pPr>
              <w:widowControl/>
              <w:jc w:val="left"/>
              <w:rPr>
                <w:rFonts w:ascii="Times New Roman" w:eastAsia="仿宋_GB2312" w:hAnsi="Times New Roman"/>
                <w:szCs w:val="21"/>
                <w:lang w:bidi="ar"/>
              </w:rPr>
            </w:pPr>
            <w:r>
              <w:rPr>
                <w:rFonts w:ascii="Times New Roman" w:eastAsia="仿宋_GB2312" w:hAnsi="Times New Roman"/>
                <w:szCs w:val="21"/>
                <w:lang w:bidi="ar"/>
              </w:rPr>
              <w:t>氧化法：高锰酸钾；生物活性碳吸附（部分去除）</w:t>
            </w:r>
          </w:p>
        </w:tc>
      </w:tr>
    </w:tbl>
    <w:p w:rsidR="00921FF6" w:rsidRDefault="00921FF6">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sectPr w:rsidR="00921FF6">
          <w:pgSz w:w="11906" w:h="16838"/>
          <w:pgMar w:top="1440" w:right="1800" w:bottom="1440" w:left="1800" w:header="851" w:footer="992" w:gutter="0"/>
          <w:cols w:space="0"/>
          <w:docGrid w:type="lines" w:linePitch="312"/>
        </w:sectPr>
      </w:pPr>
    </w:p>
    <w:p w:rsidR="00921FF6" w:rsidRDefault="00894B97">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20" w:name="_Toc7382"/>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9</w:t>
      </w:r>
      <w:r>
        <w:rPr>
          <w:rFonts w:ascii="Times New Roman" w:eastAsia="楷体_GB2312" w:hAnsi="Times New Roman" w:hint="eastAsia"/>
          <w:b/>
          <w:bCs w:val="0"/>
          <w:smallCaps/>
          <w:sz w:val="28"/>
          <w:szCs w:val="28"/>
          <w:shd w:val="clear" w:color="auto" w:fill="FFFFFF"/>
        </w:rPr>
        <w:t>：</w:t>
      </w:r>
      <w:r>
        <w:rPr>
          <w:rFonts w:ascii="Times New Roman" w:eastAsia="楷体_GB2312" w:hAnsi="Times New Roman"/>
          <w:b/>
          <w:bCs w:val="0"/>
          <w:smallCaps/>
          <w:sz w:val="28"/>
          <w:szCs w:val="28"/>
          <w:shd w:val="clear" w:color="auto" w:fill="FFFFFF"/>
        </w:rPr>
        <w:t>地下水质量常规指标及限值</w:t>
      </w:r>
      <w:bookmarkEnd w:id="220"/>
    </w:p>
    <w:tbl>
      <w:tblPr>
        <w:tblStyle w:val="ab"/>
        <w:tblW w:w="5000" w:type="pct"/>
        <w:tblLook w:val="04A0" w:firstRow="1" w:lastRow="0" w:firstColumn="1" w:lastColumn="0" w:noHBand="0" w:noVBand="1"/>
      </w:tblPr>
      <w:tblGrid>
        <w:gridCol w:w="616"/>
        <w:gridCol w:w="2702"/>
        <w:gridCol w:w="1050"/>
        <w:gridCol w:w="909"/>
        <w:gridCol w:w="910"/>
        <w:gridCol w:w="1232"/>
        <w:gridCol w:w="1103"/>
      </w:tblGrid>
      <w:tr w:rsidR="00921FF6">
        <w:trPr>
          <w:tblHeader/>
        </w:trPr>
        <w:tc>
          <w:tcPr>
            <w:tcW w:w="362" w:type="pct"/>
            <w:vAlign w:val="center"/>
          </w:tcPr>
          <w:p w:rsidR="00921FF6" w:rsidRDefault="00894B97">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序号</w:t>
            </w:r>
          </w:p>
        </w:tc>
        <w:tc>
          <w:tcPr>
            <w:tcW w:w="1586" w:type="pct"/>
            <w:vAlign w:val="center"/>
          </w:tcPr>
          <w:p w:rsidR="00921FF6" w:rsidRDefault="00894B97">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指标</w:t>
            </w:r>
          </w:p>
        </w:tc>
        <w:tc>
          <w:tcPr>
            <w:tcW w:w="616" w:type="pct"/>
            <w:vAlign w:val="center"/>
          </w:tcPr>
          <w:p w:rsidR="00921FF6" w:rsidRDefault="00894B97">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Ⅰ</w:t>
            </w:r>
            <w:r>
              <w:rPr>
                <w:rFonts w:ascii="Times New Roman" w:eastAsia="仿宋_GB2312" w:hAnsi="Times New Roman"/>
                <w:b/>
                <w:bCs w:val="0"/>
                <w:szCs w:val="21"/>
                <w:lang w:bidi="ar"/>
              </w:rPr>
              <w:t>类</w:t>
            </w:r>
          </w:p>
        </w:tc>
        <w:tc>
          <w:tcPr>
            <w:tcW w:w="533" w:type="pct"/>
            <w:vAlign w:val="center"/>
          </w:tcPr>
          <w:p w:rsidR="00921FF6" w:rsidRDefault="00894B97">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Ⅱ</w:t>
            </w:r>
            <w:r>
              <w:rPr>
                <w:rFonts w:ascii="Times New Roman" w:eastAsia="仿宋_GB2312" w:hAnsi="Times New Roman"/>
                <w:b/>
                <w:bCs w:val="0"/>
                <w:szCs w:val="21"/>
                <w:lang w:bidi="ar"/>
              </w:rPr>
              <w:t>类</w:t>
            </w:r>
          </w:p>
        </w:tc>
        <w:tc>
          <w:tcPr>
            <w:tcW w:w="533" w:type="pct"/>
            <w:vAlign w:val="center"/>
          </w:tcPr>
          <w:p w:rsidR="00921FF6" w:rsidRDefault="00894B97">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Ⅲ</w:t>
            </w:r>
            <w:r>
              <w:rPr>
                <w:rFonts w:ascii="Times New Roman" w:eastAsia="仿宋_GB2312" w:hAnsi="Times New Roman"/>
                <w:b/>
                <w:bCs w:val="0"/>
                <w:szCs w:val="21"/>
                <w:lang w:bidi="ar"/>
              </w:rPr>
              <w:t>类</w:t>
            </w:r>
          </w:p>
        </w:tc>
        <w:tc>
          <w:tcPr>
            <w:tcW w:w="722" w:type="pct"/>
            <w:vAlign w:val="center"/>
          </w:tcPr>
          <w:p w:rsidR="00921FF6" w:rsidRDefault="00894B97">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Ⅳ</w:t>
            </w:r>
            <w:r>
              <w:rPr>
                <w:rFonts w:ascii="Times New Roman" w:eastAsia="仿宋_GB2312" w:hAnsi="Times New Roman"/>
                <w:b/>
                <w:bCs w:val="0"/>
                <w:szCs w:val="21"/>
                <w:lang w:bidi="ar"/>
              </w:rPr>
              <w:t>类</w:t>
            </w:r>
          </w:p>
        </w:tc>
        <w:tc>
          <w:tcPr>
            <w:tcW w:w="644" w:type="pct"/>
            <w:vAlign w:val="center"/>
          </w:tcPr>
          <w:p w:rsidR="00921FF6" w:rsidRDefault="00894B97">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Ⅴ</w:t>
            </w:r>
            <w:r>
              <w:rPr>
                <w:rFonts w:ascii="Times New Roman" w:eastAsia="仿宋_GB2312" w:hAnsi="Times New Roman"/>
                <w:b/>
                <w:bCs w:val="0"/>
                <w:szCs w:val="21"/>
                <w:lang w:bidi="ar"/>
              </w:rPr>
              <w:t>类</w:t>
            </w:r>
          </w:p>
        </w:tc>
      </w:tr>
      <w:tr w:rsidR="00921FF6">
        <w:tc>
          <w:tcPr>
            <w:tcW w:w="5000" w:type="pct"/>
            <w:gridSpan w:val="7"/>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感官性状及一般化学指标</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色</w:t>
            </w:r>
            <w:r>
              <w:rPr>
                <w:rFonts w:ascii="Times New Roman" w:eastAsia="仿宋_GB2312" w:hAnsi="Times New Roman"/>
                <w:szCs w:val="21"/>
                <w:lang w:bidi="ar"/>
              </w:rPr>
              <w:t>(</w:t>
            </w:r>
            <w:r>
              <w:rPr>
                <w:rFonts w:ascii="Times New Roman" w:eastAsia="仿宋_GB2312" w:hAnsi="Times New Roman"/>
                <w:szCs w:val="21"/>
                <w:lang w:bidi="ar"/>
              </w:rPr>
              <w:t>铂钴色度单位</w:t>
            </w:r>
            <w:r>
              <w:rPr>
                <w:rFonts w:ascii="Times New Roman" w:eastAsia="仿宋_GB2312" w:hAnsi="Times New Roman"/>
                <w:szCs w:val="21"/>
                <w:lang w:bidi="ar"/>
              </w:rPr>
              <w:t>)</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&gt;25</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嗅和</w:t>
            </w:r>
            <w:proofErr w:type="gramStart"/>
            <w:r>
              <w:rPr>
                <w:rFonts w:ascii="Times New Roman" w:eastAsia="仿宋_GB2312" w:hAnsi="Times New Roman"/>
                <w:szCs w:val="21"/>
                <w:lang w:bidi="ar"/>
              </w:rPr>
              <w:t>味</w:t>
            </w:r>
            <w:proofErr w:type="gramEnd"/>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有</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浑浊度</w:t>
            </w:r>
            <w:r>
              <w:rPr>
                <w:rFonts w:ascii="Times New Roman" w:eastAsia="仿宋_GB2312" w:hAnsi="Times New Roman"/>
                <w:szCs w:val="21"/>
                <w:lang w:bidi="ar"/>
              </w:rPr>
              <w:t>/NTU</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肉眼可见物</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有</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pH</w:t>
            </w:r>
          </w:p>
        </w:tc>
        <w:tc>
          <w:tcPr>
            <w:tcW w:w="1683" w:type="pct"/>
            <w:gridSpan w:val="3"/>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6.5≤pH≤8.5</w:t>
            </w:r>
          </w:p>
        </w:tc>
        <w:tc>
          <w:tcPr>
            <w:tcW w:w="722"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5.5p≤H&lt;6.5</w:t>
            </w:r>
          </w:p>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8.5&lt;pH≤9</w:t>
            </w:r>
          </w:p>
        </w:tc>
        <w:tc>
          <w:tcPr>
            <w:tcW w:w="644"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pH&lt;5.5</w:t>
            </w:r>
            <w:r>
              <w:rPr>
                <w:rFonts w:ascii="Times New Roman" w:eastAsia="仿宋_GB2312" w:hAnsi="Times New Roman"/>
                <w:szCs w:val="21"/>
                <w:lang w:bidi="ar"/>
              </w:rPr>
              <w:t>或</w:t>
            </w:r>
          </w:p>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pH&gt;9</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总硬度</w:t>
            </w:r>
            <w:r>
              <w:rPr>
                <w:rFonts w:ascii="Times New Roman" w:eastAsia="仿宋_GB2312" w:hAnsi="Times New Roman"/>
                <w:szCs w:val="21"/>
                <w:lang w:bidi="ar"/>
              </w:rPr>
              <w:t>(</w:t>
            </w:r>
            <w:r>
              <w:rPr>
                <w:rFonts w:ascii="Times New Roman" w:eastAsia="仿宋_GB2312" w:hAnsi="Times New Roman"/>
                <w:szCs w:val="21"/>
                <w:lang w:bidi="ar"/>
              </w:rPr>
              <w:t>以</w:t>
            </w:r>
            <w:r>
              <w:rPr>
                <w:rFonts w:ascii="Times New Roman" w:eastAsia="仿宋_GB2312" w:hAnsi="Times New Roman"/>
                <w:szCs w:val="21"/>
                <w:lang w:bidi="ar"/>
              </w:rPr>
              <w:t>CaCO</w:t>
            </w:r>
            <w:r>
              <w:rPr>
                <w:rFonts w:ascii="Times New Roman" w:eastAsia="仿宋_GB2312" w:hAnsi="Times New Roman"/>
                <w:szCs w:val="21"/>
                <w:vertAlign w:val="subscript"/>
                <w:lang w:bidi="ar"/>
              </w:rPr>
              <w:t>3</w:t>
            </w:r>
            <w:r>
              <w:rPr>
                <w:rFonts w:ascii="Times New Roman" w:eastAsia="仿宋_GB2312" w:hAnsi="Times New Roman"/>
                <w:szCs w:val="21"/>
                <w:lang w:bidi="ar"/>
              </w:rPr>
              <w:t>计</w:t>
            </w:r>
            <w:r>
              <w:rPr>
                <w:rFonts w:ascii="Times New Roman" w:eastAsia="仿宋_GB2312" w:hAnsi="Times New Roman"/>
                <w:szCs w:val="21"/>
                <w:lang w:bidi="ar"/>
              </w:rPr>
              <w:t>)/(mg/L)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≤300</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≤450</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≤550</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&gt;550</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溶解性总固体</w:t>
            </w:r>
            <w:r>
              <w:rPr>
                <w:rFonts w:ascii="Times New Roman" w:eastAsia="仿宋_GB2312" w:hAnsi="Times New Roman"/>
                <w:szCs w:val="21"/>
                <w:lang w:bidi="ar"/>
              </w:rPr>
              <w:t>/(mg/L)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≤300</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≤500</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≤1000</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≤2000</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&gt;2000</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硫酸盐</w:t>
            </w:r>
            <w:r>
              <w:rPr>
                <w:rFonts w:ascii="Times New Roman" w:eastAsia="仿宋_GB2312" w:hAnsi="Times New Roman"/>
                <w:szCs w:val="21"/>
                <w:lang w:bidi="ar"/>
              </w:rPr>
              <w:t>/(mg/L)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≤250</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≤350</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&gt;350</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氯化物</w:t>
            </w:r>
            <w:r>
              <w:rPr>
                <w:rFonts w:ascii="Times New Roman" w:eastAsia="仿宋_GB2312" w:hAnsi="Times New Roman"/>
                <w:szCs w:val="21"/>
                <w:lang w:bidi="ar"/>
              </w:rPr>
              <w:t>/(mg/L)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≤250</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≤350</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&gt;350</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铁</w:t>
            </w:r>
            <w:r>
              <w:rPr>
                <w:rFonts w:ascii="Times New Roman" w:eastAsia="仿宋_GB2312" w:hAnsi="Times New Roman"/>
                <w:szCs w:val="21"/>
                <w:lang w:bidi="ar"/>
              </w:rPr>
              <w:t>(Fe)/(mg/L)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≤0.2</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≤0.3</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&gt;1.5</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11</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锰</w:t>
            </w:r>
            <w:r>
              <w:rPr>
                <w:rFonts w:ascii="Times New Roman" w:eastAsia="仿宋_GB2312" w:hAnsi="Times New Roman"/>
                <w:szCs w:val="21"/>
                <w:lang w:bidi="ar"/>
              </w:rPr>
              <w:t>(</w:t>
            </w:r>
            <w:proofErr w:type="spellStart"/>
            <w:r>
              <w:rPr>
                <w:rFonts w:ascii="Times New Roman" w:eastAsia="仿宋_GB2312" w:hAnsi="Times New Roman"/>
                <w:szCs w:val="21"/>
                <w:lang w:bidi="ar"/>
              </w:rPr>
              <w:t>Mn</w:t>
            </w:r>
            <w:proofErr w:type="spellEnd"/>
            <w:r>
              <w:rPr>
                <w:rFonts w:ascii="Times New Roman" w:eastAsia="仿宋_GB2312" w:hAnsi="Times New Roman"/>
                <w:szCs w:val="21"/>
                <w:lang w:bidi="ar"/>
              </w:rPr>
              <w:t>)/(mg/L)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12</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铜</w:t>
            </w:r>
            <w:r>
              <w:rPr>
                <w:rFonts w:ascii="Times New Roman" w:eastAsia="仿宋_GB2312" w:hAnsi="Times New Roman"/>
                <w:szCs w:val="21"/>
                <w:lang w:bidi="ar"/>
              </w:rPr>
              <w:t>(Cu)/(mg/L)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&gt;1.5</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锌</w:t>
            </w:r>
            <w:r>
              <w:rPr>
                <w:rFonts w:ascii="Times New Roman" w:eastAsia="仿宋_GB2312" w:hAnsi="Times New Roman"/>
                <w:szCs w:val="21"/>
                <w:lang w:bidi="ar"/>
              </w:rPr>
              <w:t>(Zn)/(mg/L)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≤0.5</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&gt;5.0</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14</w:t>
            </w:r>
          </w:p>
        </w:tc>
        <w:tc>
          <w:tcPr>
            <w:tcW w:w="1586" w:type="pct"/>
            <w:vAlign w:val="center"/>
          </w:tcPr>
          <w:p w:rsidR="00921FF6" w:rsidRDefault="00894B97">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钼</w:t>
            </w:r>
            <w:proofErr w:type="gramEnd"/>
            <w:r>
              <w:rPr>
                <w:rFonts w:ascii="Times New Roman" w:eastAsia="仿宋_GB2312" w:hAnsi="Times New Roman"/>
                <w:szCs w:val="21"/>
                <w:lang w:bidi="ar"/>
              </w:rPr>
              <w:t>(Mo)/(mg/L)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≤0.5</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&gt;0.5</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钴</w:t>
            </w:r>
            <w:r>
              <w:rPr>
                <w:rFonts w:ascii="Times New Roman" w:eastAsia="仿宋_GB2312" w:hAnsi="Times New Roman"/>
                <w:szCs w:val="21"/>
                <w:lang w:bidi="ar"/>
              </w:rPr>
              <w:t>(Co)/(mg/L)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挥发性酚类</w:t>
            </w:r>
            <w:r>
              <w:rPr>
                <w:rFonts w:ascii="Times New Roman" w:eastAsia="仿宋_GB2312" w:hAnsi="Times New Roman"/>
                <w:szCs w:val="21"/>
                <w:lang w:bidi="ar"/>
              </w:rPr>
              <w:t>(</w:t>
            </w:r>
            <w:proofErr w:type="gramStart"/>
            <w:r>
              <w:rPr>
                <w:rFonts w:ascii="Times New Roman" w:eastAsia="仿宋_GB2312" w:hAnsi="Times New Roman"/>
                <w:szCs w:val="21"/>
                <w:lang w:bidi="ar"/>
              </w:rPr>
              <w:t>以苯计</w:t>
            </w:r>
            <w:proofErr w:type="gramEnd"/>
            <w:r>
              <w:rPr>
                <w:rFonts w:ascii="Times New Roman" w:eastAsia="仿宋_GB2312" w:hAnsi="Times New Roman"/>
                <w:szCs w:val="21"/>
                <w:lang w:bidi="ar"/>
              </w:rPr>
              <w:t>)/(mg/L)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≤0.002</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&gt;0.01</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17</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阴离子合成洗涤剂</w:t>
            </w:r>
            <w:r>
              <w:rPr>
                <w:rFonts w:ascii="Times New Roman" w:eastAsia="仿宋_GB2312" w:hAnsi="Times New Roman"/>
                <w:szCs w:val="21"/>
                <w:lang w:bidi="ar"/>
              </w:rPr>
              <w:t>/(mg/L)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不得检出</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≤0.3</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≤0.3</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&gt;0.3</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高锰酸盐指数</w:t>
            </w:r>
            <w:r>
              <w:rPr>
                <w:rFonts w:ascii="Times New Roman" w:eastAsia="仿宋_GB2312" w:hAnsi="Times New Roman"/>
                <w:szCs w:val="21"/>
                <w:lang w:bidi="ar"/>
              </w:rPr>
              <w:t>/(mg/L)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硝酸盐</w:t>
            </w:r>
            <w:r>
              <w:rPr>
                <w:rFonts w:ascii="Times New Roman" w:eastAsia="仿宋_GB2312" w:hAnsi="Times New Roman"/>
                <w:szCs w:val="21"/>
                <w:lang w:bidi="ar"/>
              </w:rPr>
              <w:t>(</w:t>
            </w:r>
            <w:r>
              <w:rPr>
                <w:rFonts w:ascii="Times New Roman" w:eastAsia="仿宋_GB2312" w:hAnsi="Times New Roman"/>
                <w:szCs w:val="21"/>
                <w:lang w:bidi="ar"/>
              </w:rPr>
              <w:t>以</w:t>
            </w:r>
            <w:r>
              <w:rPr>
                <w:rFonts w:ascii="Times New Roman" w:eastAsia="仿宋_GB2312" w:hAnsi="Times New Roman"/>
                <w:szCs w:val="21"/>
                <w:lang w:bidi="ar"/>
              </w:rPr>
              <w:t>N</w:t>
            </w:r>
            <w:r>
              <w:rPr>
                <w:rFonts w:ascii="Times New Roman" w:eastAsia="仿宋_GB2312" w:hAnsi="Times New Roman"/>
                <w:szCs w:val="21"/>
                <w:lang w:bidi="ar"/>
              </w:rPr>
              <w:t>计</w:t>
            </w:r>
            <w:r>
              <w:rPr>
                <w:rFonts w:ascii="Times New Roman" w:eastAsia="仿宋_GB2312" w:hAnsi="Times New Roman"/>
                <w:szCs w:val="21"/>
                <w:lang w:bidi="ar"/>
              </w:rPr>
              <w:t>)/(mg/L)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&gt;30</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亚硝酸盐</w:t>
            </w:r>
            <w:r>
              <w:rPr>
                <w:rFonts w:ascii="Times New Roman" w:eastAsia="仿宋_GB2312" w:hAnsi="Times New Roman"/>
                <w:szCs w:val="21"/>
                <w:lang w:bidi="ar"/>
              </w:rPr>
              <w:t>(</w:t>
            </w:r>
            <w:r>
              <w:rPr>
                <w:rFonts w:ascii="Times New Roman" w:eastAsia="仿宋_GB2312" w:hAnsi="Times New Roman"/>
                <w:szCs w:val="21"/>
                <w:lang w:bidi="ar"/>
              </w:rPr>
              <w:t>以</w:t>
            </w:r>
            <w:r>
              <w:rPr>
                <w:rFonts w:ascii="Times New Roman" w:eastAsia="仿宋_GB2312" w:hAnsi="Times New Roman"/>
                <w:szCs w:val="21"/>
                <w:lang w:bidi="ar"/>
              </w:rPr>
              <w:t>N</w:t>
            </w:r>
            <w:r>
              <w:rPr>
                <w:rFonts w:ascii="Times New Roman" w:eastAsia="仿宋_GB2312" w:hAnsi="Times New Roman"/>
                <w:szCs w:val="21"/>
                <w:lang w:bidi="ar"/>
              </w:rPr>
              <w:t>计</w:t>
            </w:r>
            <w:r>
              <w:rPr>
                <w:rFonts w:ascii="Times New Roman" w:eastAsia="仿宋_GB2312" w:hAnsi="Times New Roman"/>
                <w:szCs w:val="21"/>
                <w:lang w:bidi="ar"/>
              </w:rPr>
              <w:t>)/(mg/L)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≤0.02</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921FF6">
        <w:tc>
          <w:tcPr>
            <w:tcW w:w="5000" w:type="pct"/>
            <w:gridSpan w:val="7"/>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微生物指标</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21</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氨氮</w:t>
            </w:r>
            <w:r>
              <w:rPr>
                <w:rFonts w:ascii="Times New Roman" w:eastAsia="仿宋_GB2312" w:hAnsi="Times New Roman"/>
                <w:szCs w:val="21"/>
                <w:lang w:bidi="ar"/>
              </w:rPr>
              <w:t>(NH4)/(mg/L)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≤0.02</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≤0.02</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≤0.2</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≤0.5</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&gt;0.5</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22</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氟化物</w:t>
            </w:r>
            <w:r>
              <w:rPr>
                <w:rFonts w:ascii="Times New Roman" w:eastAsia="仿宋_GB2312" w:hAnsi="Times New Roman"/>
                <w:szCs w:val="21"/>
                <w:lang w:bidi="ar"/>
              </w:rPr>
              <w:t>/(mg/L)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&gt;2.0</w:t>
            </w:r>
          </w:p>
        </w:tc>
      </w:tr>
      <w:tr w:rsidR="00921FF6">
        <w:tc>
          <w:tcPr>
            <w:tcW w:w="5000" w:type="pct"/>
            <w:gridSpan w:val="7"/>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毒理学指标</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23</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碘化物</w:t>
            </w:r>
            <w:r>
              <w:rPr>
                <w:rFonts w:ascii="Times New Roman" w:eastAsia="仿宋_GB2312" w:hAnsi="Times New Roman"/>
                <w:szCs w:val="21"/>
                <w:lang w:bidi="ar"/>
              </w:rPr>
              <w:t>/(mg/L)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≤0.2</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24</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氰化物</w:t>
            </w:r>
            <w:r>
              <w:rPr>
                <w:rFonts w:ascii="Times New Roman" w:eastAsia="仿宋_GB2312" w:hAnsi="Times New Roman"/>
                <w:szCs w:val="21"/>
                <w:lang w:bidi="ar"/>
              </w:rPr>
              <w:t>/(mg/L)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汞</w:t>
            </w:r>
            <w:r>
              <w:rPr>
                <w:rFonts w:ascii="Times New Roman" w:eastAsia="仿宋_GB2312" w:hAnsi="Times New Roman"/>
                <w:szCs w:val="21"/>
                <w:lang w:bidi="ar"/>
              </w:rPr>
              <w:t>(Hg)/(mg/L)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≤0.00005</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≤0.0005</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&gt;0.001</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26</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砷</w:t>
            </w:r>
            <w:r>
              <w:rPr>
                <w:rFonts w:ascii="Times New Roman" w:eastAsia="仿宋_GB2312" w:hAnsi="Times New Roman"/>
                <w:szCs w:val="21"/>
                <w:lang w:bidi="ar"/>
              </w:rPr>
              <w:t>(As)/(mg/L)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&gt;0.05</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27</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硒</w:t>
            </w:r>
            <w:r>
              <w:rPr>
                <w:rFonts w:ascii="Times New Roman" w:eastAsia="仿宋_GB2312" w:hAnsi="Times New Roman"/>
                <w:szCs w:val="21"/>
                <w:lang w:bidi="ar"/>
              </w:rPr>
              <w:t>(Se)/(mg/L)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28</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镉</w:t>
            </w:r>
            <w:r>
              <w:rPr>
                <w:rFonts w:ascii="Times New Roman" w:eastAsia="仿宋_GB2312" w:hAnsi="Times New Roman"/>
                <w:szCs w:val="21"/>
                <w:lang w:bidi="ar"/>
              </w:rPr>
              <w:t>(Cd)/(mg/L)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≤0.0001</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&gt;0.01</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29</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铬</w:t>
            </w:r>
            <w:r>
              <w:rPr>
                <w:rFonts w:ascii="Times New Roman" w:eastAsia="仿宋_GB2312" w:hAnsi="Times New Roman"/>
                <w:szCs w:val="21"/>
                <w:lang w:bidi="ar"/>
              </w:rPr>
              <w:t>(</w:t>
            </w:r>
            <w:r>
              <w:rPr>
                <w:rFonts w:ascii="Times New Roman" w:eastAsia="仿宋_GB2312" w:hAnsi="Times New Roman"/>
                <w:szCs w:val="21"/>
                <w:lang w:bidi="ar"/>
              </w:rPr>
              <w:t>六价</w:t>
            </w:r>
            <w:r>
              <w:rPr>
                <w:rFonts w:ascii="Times New Roman" w:eastAsia="仿宋_GB2312" w:hAnsi="Times New Roman"/>
                <w:szCs w:val="21"/>
                <w:lang w:bidi="ar"/>
              </w:rPr>
              <w:t>)(Cr</w:t>
            </w:r>
            <w:r>
              <w:rPr>
                <w:rFonts w:ascii="Times New Roman" w:eastAsia="仿宋_GB2312" w:hAnsi="Times New Roman"/>
                <w:szCs w:val="21"/>
                <w:vertAlign w:val="superscript"/>
                <w:lang w:bidi="ar"/>
              </w:rPr>
              <w:t>6+</w:t>
            </w:r>
            <w:r>
              <w:rPr>
                <w:rFonts w:ascii="Times New Roman" w:eastAsia="仿宋_GB2312" w:hAnsi="Times New Roman"/>
                <w:szCs w:val="21"/>
                <w:lang w:bidi="ar"/>
              </w:rPr>
              <w:t>)/(mg/L)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铅</w:t>
            </w:r>
            <w:r>
              <w:rPr>
                <w:rFonts w:ascii="Times New Roman" w:eastAsia="仿宋_GB2312" w:hAnsi="Times New Roman"/>
                <w:szCs w:val="21"/>
                <w:lang w:bidi="ar"/>
              </w:rPr>
              <w:t>(</w:t>
            </w:r>
            <w:proofErr w:type="spellStart"/>
            <w:r>
              <w:rPr>
                <w:rFonts w:ascii="Times New Roman" w:eastAsia="仿宋_GB2312" w:hAnsi="Times New Roman"/>
                <w:szCs w:val="21"/>
                <w:lang w:bidi="ar"/>
              </w:rPr>
              <w:t>Pb</w:t>
            </w:r>
            <w:proofErr w:type="spellEnd"/>
            <w:r>
              <w:rPr>
                <w:rFonts w:ascii="Times New Roman" w:eastAsia="仿宋_GB2312" w:hAnsi="Times New Roman"/>
                <w:szCs w:val="21"/>
                <w:lang w:bidi="ar"/>
              </w:rPr>
              <w:t>)/(mg/L)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31</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铍</w:t>
            </w:r>
            <w:r>
              <w:rPr>
                <w:rFonts w:ascii="Times New Roman" w:eastAsia="仿宋_GB2312" w:hAnsi="Times New Roman"/>
                <w:szCs w:val="21"/>
                <w:lang w:bidi="ar"/>
              </w:rPr>
              <w:t>(Be)/(mg/L)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≤0.00002</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≤0.0001</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≤0.0002</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&gt;0.001</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32</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钡</w:t>
            </w:r>
            <w:r>
              <w:rPr>
                <w:rFonts w:ascii="Times New Roman" w:eastAsia="仿宋_GB2312" w:hAnsi="Times New Roman"/>
                <w:szCs w:val="21"/>
                <w:lang w:bidi="ar"/>
              </w:rPr>
              <w:t>(Ba)/(mg/L)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&gt;4.0</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33</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镍</w:t>
            </w:r>
            <w:r>
              <w:rPr>
                <w:rFonts w:ascii="Times New Roman" w:eastAsia="仿宋_GB2312" w:hAnsi="Times New Roman"/>
                <w:szCs w:val="21"/>
                <w:lang w:bidi="ar"/>
              </w:rPr>
              <w:t>(Ni)/(mg/L)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34</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滴滴滴</w:t>
            </w:r>
            <w:r>
              <w:rPr>
                <w:rFonts w:ascii="Times New Roman" w:eastAsia="仿宋_GB2312" w:hAnsi="Times New Roman"/>
                <w:szCs w:val="21"/>
                <w:lang w:bidi="ar"/>
              </w:rPr>
              <w:t>/(</w:t>
            </w:r>
            <w:proofErr w:type="spellStart"/>
            <w:r>
              <w:rPr>
                <w:rFonts w:ascii="Times New Roman" w:eastAsia="仿宋_GB2312" w:hAnsi="Times New Roman"/>
                <w:szCs w:val="21"/>
                <w:lang w:bidi="ar"/>
              </w:rPr>
              <w:t>μg</w:t>
            </w:r>
            <w:proofErr w:type="spellEnd"/>
            <w:r>
              <w:rPr>
                <w:rFonts w:ascii="Times New Roman" w:eastAsia="仿宋_GB2312" w:hAnsi="Times New Roman"/>
                <w:szCs w:val="21"/>
                <w:lang w:bidi="ar"/>
              </w:rPr>
              <w:t>/L)</w:t>
            </w:r>
          </w:p>
        </w:tc>
        <w:tc>
          <w:tcPr>
            <w:tcW w:w="616" w:type="pct"/>
            <w:vAlign w:val="center"/>
          </w:tcPr>
          <w:p w:rsidR="00921FF6" w:rsidRDefault="00894B97">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不得</w:t>
            </w:r>
          </w:p>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检出</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≤0.005</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35</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六六六</w:t>
            </w:r>
            <w:r>
              <w:rPr>
                <w:rFonts w:ascii="Times New Roman" w:eastAsia="仿宋_GB2312" w:hAnsi="Times New Roman"/>
                <w:szCs w:val="21"/>
                <w:lang w:bidi="ar"/>
              </w:rPr>
              <w:t>/(</w:t>
            </w:r>
            <w:proofErr w:type="spellStart"/>
            <w:r>
              <w:rPr>
                <w:rFonts w:ascii="Times New Roman" w:eastAsia="仿宋_GB2312" w:hAnsi="Times New Roman"/>
                <w:szCs w:val="21"/>
                <w:lang w:bidi="ar"/>
              </w:rPr>
              <w:t>μg</w:t>
            </w:r>
            <w:proofErr w:type="spellEnd"/>
            <w:r>
              <w:rPr>
                <w:rFonts w:ascii="Times New Roman" w:eastAsia="仿宋_GB2312" w:hAnsi="Times New Roman"/>
                <w:szCs w:val="21"/>
                <w:lang w:bidi="ar"/>
              </w:rPr>
              <w:t>/L)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&gt;5.0</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36</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总大肠菌群</w:t>
            </w:r>
            <w:r>
              <w:rPr>
                <w:rFonts w:ascii="Times New Roman" w:eastAsia="仿宋_GB2312" w:hAnsi="Times New Roman"/>
                <w:szCs w:val="21"/>
                <w:lang w:bidi="ar"/>
              </w:rPr>
              <w:t>/(</w:t>
            </w:r>
            <w:proofErr w:type="gramStart"/>
            <w:r>
              <w:rPr>
                <w:rFonts w:ascii="Times New Roman" w:eastAsia="仿宋_GB2312" w:hAnsi="Times New Roman"/>
                <w:szCs w:val="21"/>
                <w:lang w:bidi="ar"/>
              </w:rPr>
              <w:t>个</w:t>
            </w:r>
            <w:proofErr w:type="gramEnd"/>
            <w:r>
              <w:rPr>
                <w:rFonts w:ascii="Times New Roman" w:eastAsia="仿宋_GB2312" w:hAnsi="Times New Roman"/>
                <w:szCs w:val="21"/>
                <w:lang w:bidi="ar"/>
              </w:rPr>
              <w:t>/L)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&gt;100</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37</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细菌总数</w:t>
            </w:r>
            <w:r>
              <w:rPr>
                <w:rFonts w:ascii="Times New Roman" w:eastAsia="仿宋_GB2312" w:hAnsi="Times New Roman"/>
                <w:szCs w:val="21"/>
                <w:lang w:bidi="ar"/>
              </w:rPr>
              <w:t>/(</w:t>
            </w:r>
            <w:proofErr w:type="gramStart"/>
            <w:r>
              <w:rPr>
                <w:rFonts w:ascii="Times New Roman" w:eastAsia="仿宋_GB2312" w:hAnsi="Times New Roman"/>
                <w:szCs w:val="21"/>
                <w:lang w:bidi="ar"/>
              </w:rPr>
              <w:t>个</w:t>
            </w:r>
            <w:proofErr w:type="gramEnd"/>
            <w:r>
              <w:rPr>
                <w:rFonts w:ascii="Times New Roman" w:eastAsia="仿宋_GB2312" w:hAnsi="Times New Roman"/>
                <w:szCs w:val="21"/>
                <w:lang w:bidi="ar"/>
              </w:rPr>
              <w:t>/L)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≤1000</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&gt;1000</w:t>
            </w:r>
          </w:p>
        </w:tc>
      </w:tr>
      <w:tr w:rsidR="00921FF6">
        <w:tc>
          <w:tcPr>
            <w:tcW w:w="5000" w:type="pct"/>
            <w:gridSpan w:val="7"/>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放射性指标</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38</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w:t>
            </w:r>
            <w:r>
              <w:rPr>
                <w:rFonts w:ascii="Times New Roman" w:eastAsia="仿宋_GB2312" w:hAnsi="Times New Roman"/>
                <w:szCs w:val="21"/>
                <w:lang w:bidi="ar"/>
              </w:rPr>
              <w:t>σ</w:t>
            </w:r>
            <w:r>
              <w:rPr>
                <w:rFonts w:ascii="Times New Roman" w:eastAsia="仿宋_GB2312" w:hAnsi="Times New Roman"/>
                <w:szCs w:val="21"/>
                <w:lang w:bidi="ar"/>
              </w:rPr>
              <w:t>放射性</w:t>
            </w:r>
            <w:r>
              <w:rPr>
                <w:rFonts w:ascii="Times New Roman" w:eastAsia="仿宋_GB2312" w:hAnsi="Times New Roman"/>
                <w:szCs w:val="21"/>
                <w:lang w:bidi="ar"/>
              </w:rPr>
              <w:t>/(</w:t>
            </w:r>
            <w:proofErr w:type="spellStart"/>
            <w:r>
              <w:rPr>
                <w:rFonts w:ascii="Times New Roman" w:eastAsia="仿宋_GB2312" w:hAnsi="Times New Roman"/>
                <w:szCs w:val="21"/>
                <w:lang w:bidi="ar"/>
              </w:rPr>
              <w:t>Bq</w:t>
            </w:r>
            <w:proofErr w:type="spellEnd"/>
            <w:r>
              <w:rPr>
                <w:rFonts w:ascii="Times New Roman" w:eastAsia="仿宋_GB2312" w:hAnsi="Times New Roman"/>
                <w:szCs w:val="21"/>
                <w:lang w:bidi="ar"/>
              </w:rPr>
              <w:t>/L)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921FF6">
        <w:tc>
          <w:tcPr>
            <w:tcW w:w="36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w:t>
            </w:r>
          </w:p>
        </w:tc>
        <w:tc>
          <w:tcPr>
            <w:tcW w:w="158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w:t>
            </w:r>
            <w:r>
              <w:rPr>
                <w:rFonts w:ascii="Times New Roman" w:eastAsia="仿宋_GB2312" w:hAnsi="Times New Roman"/>
                <w:szCs w:val="21"/>
                <w:lang w:bidi="ar"/>
              </w:rPr>
              <w:t>β</w:t>
            </w:r>
            <w:r>
              <w:rPr>
                <w:rFonts w:ascii="Times New Roman" w:eastAsia="仿宋_GB2312" w:hAnsi="Times New Roman"/>
                <w:szCs w:val="21"/>
                <w:lang w:bidi="ar"/>
              </w:rPr>
              <w:t>放射性</w:t>
            </w:r>
            <w:r>
              <w:rPr>
                <w:rFonts w:ascii="Times New Roman" w:eastAsia="仿宋_GB2312" w:hAnsi="Times New Roman"/>
                <w:szCs w:val="21"/>
                <w:lang w:bidi="ar"/>
              </w:rPr>
              <w:t>/(</w:t>
            </w:r>
            <w:proofErr w:type="spellStart"/>
            <w:r>
              <w:rPr>
                <w:rFonts w:ascii="Times New Roman" w:eastAsia="仿宋_GB2312" w:hAnsi="Times New Roman"/>
                <w:szCs w:val="21"/>
                <w:lang w:bidi="ar"/>
              </w:rPr>
              <w:t>Bq</w:t>
            </w:r>
            <w:proofErr w:type="spellEnd"/>
            <w:r>
              <w:rPr>
                <w:rFonts w:ascii="Times New Roman" w:eastAsia="仿宋_GB2312" w:hAnsi="Times New Roman"/>
                <w:szCs w:val="21"/>
                <w:lang w:bidi="ar"/>
              </w:rPr>
              <w:t>/L)</w:t>
            </w:r>
          </w:p>
        </w:tc>
        <w:tc>
          <w:tcPr>
            <w:tcW w:w="616"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c>
          <w:tcPr>
            <w:tcW w:w="644" w:type="pct"/>
            <w:vAlign w:val="center"/>
          </w:tcPr>
          <w:p w:rsidR="00921FF6" w:rsidRDefault="00894B97">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921FF6">
        <w:tc>
          <w:tcPr>
            <w:tcW w:w="5000" w:type="pct"/>
            <w:gridSpan w:val="7"/>
            <w:vAlign w:val="center"/>
          </w:tcPr>
          <w:p w:rsidR="00921FF6" w:rsidRDefault="00894B97">
            <w:pPr>
              <w:pStyle w:val="a9"/>
              <w:widowControl/>
              <w:shd w:val="clear" w:color="auto" w:fill="FFFFFF"/>
              <w:spacing w:beforeAutospacing="0" w:afterAutospacing="0"/>
              <w:rPr>
                <w:rFonts w:ascii="Times New Roman" w:eastAsia="仿宋_GB2312" w:hAnsi="Times New Roman"/>
                <w:color w:val="030303"/>
                <w:sz w:val="21"/>
                <w:szCs w:val="21"/>
              </w:rPr>
            </w:pPr>
            <w:r>
              <w:rPr>
                <w:rFonts w:ascii="Times New Roman" w:eastAsia="仿宋_GB2312" w:hAnsi="Times New Roman"/>
                <w:color w:val="030303"/>
                <w:sz w:val="21"/>
                <w:szCs w:val="21"/>
                <w:shd w:val="clear" w:color="auto" w:fill="FFFFFF"/>
              </w:rPr>
              <w:t>NTU</w:t>
            </w:r>
            <w:r>
              <w:rPr>
                <w:rFonts w:ascii="Times New Roman" w:eastAsia="仿宋_GB2312" w:hAnsi="Times New Roman"/>
                <w:color w:val="030303"/>
                <w:sz w:val="21"/>
                <w:szCs w:val="21"/>
                <w:shd w:val="clear" w:color="auto" w:fill="FFFFFF"/>
              </w:rPr>
              <w:t>为散射浊度单位。</w:t>
            </w:r>
          </w:p>
          <w:p w:rsidR="00921FF6" w:rsidRDefault="00894B97">
            <w:pPr>
              <w:pStyle w:val="a9"/>
              <w:widowControl/>
              <w:shd w:val="clear" w:color="auto" w:fill="FFFFFF"/>
              <w:spacing w:beforeAutospacing="0" w:afterAutospacing="0"/>
              <w:rPr>
                <w:rFonts w:ascii="Times New Roman" w:eastAsia="仿宋_GB2312" w:hAnsi="Times New Roman"/>
                <w:color w:val="030303"/>
                <w:sz w:val="21"/>
                <w:szCs w:val="21"/>
              </w:rPr>
            </w:pPr>
            <w:r>
              <w:rPr>
                <w:rFonts w:ascii="Times New Roman" w:eastAsia="仿宋_GB2312" w:hAnsi="Times New Roman"/>
                <w:color w:val="030303"/>
                <w:sz w:val="21"/>
                <w:szCs w:val="21"/>
                <w:shd w:val="clear" w:color="auto" w:fill="FFFFFF"/>
              </w:rPr>
              <w:t>MPN</w:t>
            </w:r>
            <w:r>
              <w:rPr>
                <w:rFonts w:ascii="Times New Roman" w:eastAsia="仿宋_GB2312" w:hAnsi="Times New Roman"/>
                <w:color w:val="030303"/>
                <w:sz w:val="21"/>
                <w:szCs w:val="21"/>
                <w:shd w:val="clear" w:color="auto" w:fill="FFFFFF"/>
              </w:rPr>
              <w:t>表示最可能数。</w:t>
            </w:r>
          </w:p>
          <w:p w:rsidR="00921FF6" w:rsidRDefault="00894B97">
            <w:pPr>
              <w:pStyle w:val="a9"/>
              <w:widowControl/>
              <w:shd w:val="clear" w:color="auto" w:fill="FFFFFF"/>
              <w:spacing w:beforeAutospacing="0" w:afterAutospacing="0"/>
              <w:rPr>
                <w:rFonts w:ascii="Times New Roman" w:eastAsia="仿宋_GB2312" w:hAnsi="Times New Roman"/>
                <w:color w:val="030303"/>
                <w:sz w:val="21"/>
                <w:szCs w:val="21"/>
              </w:rPr>
            </w:pPr>
            <w:r>
              <w:rPr>
                <w:rFonts w:ascii="Times New Roman" w:eastAsia="仿宋_GB2312" w:hAnsi="Times New Roman"/>
                <w:color w:val="030303"/>
                <w:sz w:val="21"/>
                <w:szCs w:val="21"/>
                <w:shd w:val="clear" w:color="auto" w:fill="FFFFFF"/>
              </w:rPr>
              <w:t>CFU</w:t>
            </w:r>
            <w:r>
              <w:rPr>
                <w:rFonts w:ascii="Times New Roman" w:eastAsia="仿宋_GB2312" w:hAnsi="Times New Roman"/>
                <w:color w:val="030303"/>
                <w:sz w:val="21"/>
                <w:szCs w:val="21"/>
                <w:shd w:val="clear" w:color="auto" w:fill="FFFFFF"/>
              </w:rPr>
              <w:t>表示菌落形成单位。</w:t>
            </w:r>
          </w:p>
          <w:p w:rsidR="00921FF6" w:rsidRDefault="00894B97">
            <w:pPr>
              <w:pStyle w:val="a9"/>
              <w:widowControl/>
              <w:shd w:val="clear" w:color="auto" w:fill="FFFFFF"/>
              <w:spacing w:beforeAutospacing="0" w:afterAutospacing="0"/>
              <w:rPr>
                <w:rFonts w:ascii="Times New Roman" w:eastAsia="仿宋_GB2312" w:hAnsi="Times New Roman"/>
                <w:sz w:val="21"/>
                <w:szCs w:val="21"/>
                <w:lang w:bidi="ar"/>
              </w:rPr>
            </w:pPr>
            <w:r>
              <w:rPr>
                <w:rFonts w:ascii="Times New Roman" w:eastAsia="仿宋_GB2312" w:hAnsi="Times New Roman"/>
                <w:color w:val="030303"/>
                <w:sz w:val="21"/>
                <w:szCs w:val="21"/>
                <w:shd w:val="clear" w:color="auto" w:fill="FFFFFF"/>
              </w:rPr>
              <w:t>放射性指标超过指导值，应进行核素分析和评价。</w:t>
            </w:r>
          </w:p>
        </w:tc>
      </w:tr>
    </w:tbl>
    <w:p w:rsidR="00921FF6" w:rsidRDefault="00921FF6">
      <w:pPr>
        <w:pStyle w:val="a9"/>
        <w:widowControl/>
        <w:shd w:val="clear" w:color="auto" w:fill="FFFFFF"/>
        <w:spacing w:beforeAutospacing="0" w:afterAutospacing="0" w:line="360" w:lineRule="auto"/>
        <w:jc w:val="both"/>
        <w:rPr>
          <w:rFonts w:ascii="Times New Roman" w:eastAsia="楷体_GB2312" w:hAnsi="Times New Roman"/>
          <w:b/>
          <w:bCs w:val="0"/>
          <w:smallCaps/>
          <w:sz w:val="28"/>
          <w:szCs w:val="28"/>
          <w:shd w:val="clear" w:color="auto" w:fill="FFFFFF"/>
        </w:rPr>
      </w:pPr>
    </w:p>
    <w:p w:rsidR="00921FF6" w:rsidRDefault="00921FF6">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p>
    <w:p w:rsidR="00921FF6" w:rsidRDefault="00921FF6">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p>
    <w:sectPr w:rsidR="00921FF6">
      <w:pgSz w:w="11906" w:h="16838"/>
      <w:pgMar w:top="1440" w:right="1800" w:bottom="1440" w:left="1800"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58D4" w:rsidRDefault="00BD58D4">
      <w:r>
        <w:separator/>
      </w:r>
    </w:p>
  </w:endnote>
  <w:endnote w:type="continuationSeparator" w:id="0">
    <w:p w:rsidR="00BD58D4" w:rsidRDefault="00BD5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GB2312">
    <w:altName w:val="宋体"/>
    <w:charset w:val="86"/>
    <w:family w:val="roman"/>
    <w:pitch w:val="default"/>
    <w:sig w:usb0="00000000" w:usb1="00000000" w:usb2="00000000"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FF6" w:rsidRDefault="00894B97">
    <w:pPr>
      <w:pStyle w:val="a6"/>
    </w:pPr>
    <w:r>
      <w:rPr>
        <w:noProof/>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21FF6" w:rsidRDefault="00894B97">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3C6B6C">
                            <w:rPr>
                              <w:rFonts w:ascii="Times New Roman" w:hAnsi="Times New Roman"/>
                              <w:noProof/>
                            </w:rPr>
                            <w:t>III</w:t>
                          </w:r>
                          <w:r>
                            <w:rPr>
                              <w:rFonts w:ascii="Times New Roman" w:hAnsi="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5" o:spid="_x0000_s1040" type="#_x0000_t202" style="position:absolute;margin-left:0;margin-top:0;width:2in;height:2in;z-index:25167257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VSdYgIAAAwFAAAOAAAAZHJzL2Uyb0RvYy54bWysVE1uEzEU3iNxB8t7OmmhVRR1UoVWRUgV&#10;rSiIteOxmxG2n2W7mQkHgBuw6oY95+o5+OzJpKiwKWLjefP+3/d+jk96a9hahdiSq/n+3oQz5SQ1&#10;rbup+ccP5y+mnMUkXCMMOVXzjYr8ZP782XHnZ+qAVmQaFRicuDjrfM1XKflZVUW5UlbEPfLKQagp&#10;WJHwG26qJogO3q2pDiaTo6qj0PhAUsUI7tkg5PPiX2sl06XWUSVmao7cUnlDeZf5rebHYnYThF+1&#10;cpuG+IcsrGgdgu5cnYkk2G1o/3BlWxkokk57kmxFWrdSlRpQzf7kUTXXK+FVqQXgRL+DKf4/t/Ld&#10;+iqwtqn5q0POnLDo0f33b/d3P+9/fGXgAaDOxxn0rj00U/+aejR65Ecwc929DjZ/URGDHFBvdvCq&#10;PjGZjaYH0+kEIgnZ+AP/1YO5DzG9UWRZJmoe0L8Cq1hfxDSojio5mqPz1pjSQ+NYV/Ojl4eTYrCT&#10;wLlxiJGLGJItVNoYlT0Y915p1F9yzowyeerUBLYWmBkhpXKplFs8QTtraYR9iuFWP5uqMpVPMd5Z&#10;lMjk0s7Yto5CqfdR2s3nMWU96I8IDHVnCFK/7LfNXVKzQW8DDesRvTxvgf+FiOlKBOwDeoYdT5d4&#10;tCHgTFuKsxWFL3/jZ32MKaScddivmjscAM7MW4fxzas4EmEkliPhbu0pAfx93A4vCwmDkMxI6kD2&#10;ExZ/kWNAJJxEpJqnkTxNw47jcEi1WBQlLJwX6cJde5ldl2b7xW3CDJXRyqAMSGzBwsqV4dyeh7zT&#10;v/8XrYcjNv8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B2xVSdYgIAAAwFAAAOAAAAAAAAAAAAAAAAAC4CAABkcnMvZTJvRG9jLnht&#10;bFBLAQItABQABgAIAAAAIQBxqtG51wAAAAUBAAAPAAAAAAAAAAAAAAAAALwEAABkcnMvZG93bnJl&#10;di54bWxQSwUGAAAAAAQABADzAAAAwAUAAAAA&#10;" filled="f" stroked="f" strokeweight=".5pt">
              <v:textbox style="mso-fit-shape-to-text:t" inset="0,0,0,0">
                <w:txbxContent>
                  <w:p w:rsidR="00921FF6" w:rsidRDefault="00894B97">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3C6B6C">
                      <w:rPr>
                        <w:rFonts w:ascii="Times New Roman" w:hAnsi="Times New Roman"/>
                        <w:noProof/>
                      </w:rPr>
                      <w:t>III</w:t>
                    </w:r>
                    <w:r>
                      <w:rPr>
                        <w:rFonts w:ascii="Times New Roman" w:hAnsi="Times New Roman"/>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FF6" w:rsidRDefault="00894B97">
    <w:pPr>
      <w:pStyle w:val="a6"/>
    </w:pPr>
    <w:r>
      <w:rPr>
        <w:noProof/>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21FF6" w:rsidRDefault="00894B97">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3C6B6C">
                            <w:rPr>
                              <w:rFonts w:ascii="Times New Roman" w:hAnsi="Times New Roman"/>
                              <w:noProof/>
                            </w:rPr>
                            <w:t>36</w:t>
                          </w:r>
                          <w:r>
                            <w:rPr>
                              <w:rFonts w:ascii="Times New Roman" w:hAnsi="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41" type="#_x0000_t202" style="position:absolute;margin-left:0;margin-top:0;width:2in;height:2in;z-index:2516715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WTDYgIAABE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PvYyzU1O7Q40LAj0cuLFm24FDG9FQFLgdZh0dMV&#10;Dm0IdNMocbah8Plv9xmPWYWWsw5LVnOHV4Az89phhvM+TkKYhPUkuFt7RugB5hK5FBEGIZlJ1IHs&#10;R2z/KseASjiJSDVPk3iWhkXH6yHValVA2Dov0qW79jK7Lj33q9uEUSoTlrkZmBg5w96VGR3fiLzY&#10;v/8X1P1Ltvw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6WWTDYgIAABEFAAAOAAAAAAAAAAAAAAAAAC4CAABkcnMvZTJvRG9jLnht&#10;bFBLAQItABQABgAIAAAAIQBxqtG51wAAAAUBAAAPAAAAAAAAAAAAAAAAALwEAABkcnMvZG93bnJl&#10;di54bWxQSwUGAAAAAAQABADzAAAAwAUAAAAA&#10;" filled="f" stroked="f" strokeweight=".5pt">
              <v:textbox style="mso-fit-shape-to-text:t" inset="0,0,0,0">
                <w:txbxContent>
                  <w:p w:rsidR="00921FF6" w:rsidRDefault="00894B97">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3C6B6C">
                      <w:rPr>
                        <w:rFonts w:ascii="Times New Roman" w:hAnsi="Times New Roman"/>
                        <w:noProof/>
                      </w:rPr>
                      <w:t>36</w:t>
                    </w:r>
                    <w:r>
                      <w:rPr>
                        <w:rFonts w:ascii="Times New Roman" w:hAnsi="Times New Roman"/>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934876705"/>
    </w:sdtPr>
    <w:sdtEndPr/>
    <w:sdtContent>
      <w:p w:rsidR="00921FF6" w:rsidRDefault="00894B97">
        <w:pPr>
          <w:pStyle w:val="a6"/>
          <w:ind w:firstLine="360"/>
          <w:jc w:val="cente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003C6B6C" w:rsidRPr="003C6B6C">
          <w:rPr>
            <w:rFonts w:ascii="Times New Roman" w:hAnsi="Times New Roman"/>
            <w:noProof/>
            <w:lang w:val="zh-CN"/>
          </w:rPr>
          <w:t>58</w:t>
        </w:r>
        <w:r>
          <w:rPr>
            <w:rFonts w:ascii="Times New Roman" w:hAnsi="Times New Roman"/>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58D4" w:rsidRDefault="00BD58D4">
      <w:r>
        <w:separator/>
      </w:r>
    </w:p>
  </w:footnote>
  <w:footnote w:type="continuationSeparator" w:id="0">
    <w:p w:rsidR="00BD58D4" w:rsidRDefault="00BD58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7C881"/>
    <w:multiLevelType w:val="singleLevel"/>
    <w:tmpl w:val="0927C881"/>
    <w:lvl w:ilvl="0">
      <w:start w:val="1"/>
      <w:numFmt w:val="decimal"/>
      <w:suff w:val="nothing"/>
      <w:lvlText w:val="（%1）"/>
      <w:lvlJc w:val="left"/>
    </w:lvl>
  </w:abstractNum>
  <w:abstractNum w:abstractNumId="1">
    <w:nsid w:val="16030222"/>
    <w:multiLevelType w:val="singleLevel"/>
    <w:tmpl w:val="16030222"/>
    <w:lvl w:ilvl="0">
      <w:start w:val="4"/>
      <w:numFmt w:val="decimal"/>
      <w:suff w:val="nothing"/>
      <w:lvlText w:val="%1、"/>
      <w:lvlJc w:val="left"/>
    </w:lvl>
  </w:abstractNum>
  <w:abstractNum w:abstractNumId="2">
    <w:nsid w:val="50BB5C8B"/>
    <w:multiLevelType w:val="multilevel"/>
    <w:tmpl w:val="50BB5C8B"/>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pStyle w:val="4"/>
      <w:lvlText w:val="%1.%2.%3.%4"/>
      <w:lvlJc w:val="left"/>
      <w:pPr>
        <w:ind w:left="1857"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VerticalSpacing w:val="159"/>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0NGY4Y2ZmNTg1Njg0NjJjY2FjOGRiYzNlNjUxYWUifQ=="/>
  </w:docVars>
  <w:rsids>
    <w:rsidRoot w:val="0C980FD4"/>
    <w:rsid w:val="000A714B"/>
    <w:rsid w:val="00165DA9"/>
    <w:rsid w:val="001914BE"/>
    <w:rsid w:val="001931FE"/>
    <w:rsid w:val="003C6B6C"/>
    <w:rsid w:val="00796971"/>
    <w:rsid w:val="007D3358"/>
    <w:rsid w:val="00894B97"/>
    <w:rsid w:val="00921FF6"/>
    <w:rsid w:val="00975A6C"/>
    <w:rsid w:val="00A05C0D"/>
    <w:rsid w:val="00BD58D4"/>
    <w:rsid w:val="00C2251C"/>
    <w:rsid w:val="016E6512"/>
    <w:rsid w:val="01997374"/>
    <w:rsid w:val="01E17604"/>
    <w:rsid w:val="028F5476"/>
    <w:rsid w:val="03EB6B17"/>
    <w:rsid w:val="07CB7822"/>
    <w:rsid w:val="08A049BD"/>
    <w:rsid w:val="0A4331B8"/>
    <w:rsid w:val="0C980FD4"/>
    <w:rsid w:val="0CD169FC"/>
    <w:rsid w:val="0E3B5153"/>
    <w:rsid w:val="0E654DDC"/>
    <w:rsid w:val="11A726E2"/>
    <w:rsid w:val="13906D71"/>
    <w:rsid w:val="15B8481B"/>
    <w:rsid w:val="18826E34"/>
    <w:rsid w:val="19444200"/>
    <w:rsid w:val="1AA7282E"/>
    <w:rsid w:val="1B8B2B47"/>
    <w:rsid w:val="1BC17B86"/>
    <w:rsid w:val="1C10784D"/>
    <w:rsid w:val="1C762070"/>
    <w:rsid w:val="1DF067BE"/>
    <w:rsid w:val="1DFE22A7"/>
    <w:rsid w:val="238E3C9B"/>
    <w:rsid w:val="245949F2"/>
    <w:rsid w:val="24B24E1D"/>
    <w:rsid w:val="24C422DC"/>
    <w:rsid w:val="24EF4292"/>
    <w:rsid w:val="25822DDE"/>
    <w:rsid w:val="259F4BF2"/>
    <w:rsid w:val="28FF36C0"/>
    <w:rsid w:val="29EA09D1"/>
    <w:rsid w:val="2D1309AA"/>
    <w:rsid w:val="2DA750B1"/>
    <w:rsid w:val="2DA962EE"/>
    <w:rsid w:val="30536C0C"/>
    <w:rsid w:val="3199108F"/>
    <w:rsid w:val="31C97E3A"/>
    <w:rsid w:val="339E6B39"/>
    <w:rsid w:val="397741C8"/>
    <w:rsid w:val="3A242A59"/>
    <w:rsid w:val="3A396B16"/>
    <w:rsid w:val="3A6F4B47"/>
    <w:rsid w:val="3E0068A9"/>
    <w:rsid w:val="3E0E631A"/>
    <w:rsid w:val="3E3E52EF"/>
    <w:rsid w:val="3E583E5A"/>
    <w:rsid w:val="3E742ABF"/>
    <w:rsid w:val="41813816"/>
    <w:rsid w:val="429B5772"/>
    <w:rsid w:val="43A26684"/>
    <w:rsid w:val="44200590"/>
    <w:rsid w:val="44B3768D"/>
    <w:rsid w:val="49391A2D"/>
    <w:rsid w:val="4D4F69BF"/>
    <w:rsid w:val="4DF32F0E"/>
    <w:rsid w:val="5152731C"/>
    <w:rsid w:val="52C6383E"/>
    <w:rsid w:val="549A3603"/>
    <w:rsid w:val="561E2E26"/>
    <w:rsid w:val="58350124"/>
    <w:rsid w:val="59B418FD"/>
    <w:rsid w:val="5AED434D"/>
    <w:rsid w:val="5AEF35B4"/>
    <w:rsid w:val="5CD266C8"/>
    <w:rsid w:val="5E2432F0"/>
    <w:rsid w:val="612956DC"/>
    <w:rsid w:val="628F5758"/>
    <w:rsid w:val="649726BC"/>
    <w:rsid w:val="66527760"/>
    <w:rsid w:val="66B27F22"/>
    <w:rsid w:val="67965F65"/>
    <w:rsid w:val="6A8F79D3"/>
    <w:rsid w:val="6B033332"/>
    <w:rsid w:val="6CC65B04"/>
    <w:rsid w:val="6CF77801"/>
    <w:rsid w:val="6F1167BF"/>
    <w:rsid w:val="700F7F63"/>
    <w:rsid w:val="729F66D8"/>
    <w:rsid w:val="737E18B7"/>
    <w:rsid w:val="74B617A6"/>
    <w:rsid w:val="76B00596"/>
    <w:rsid w:val="77114CA5"/>
    <w:rsid w:val="796D7C56"/>
    <w:rsid w:val="79FD2E0A"/>
    <w:rsid w:val="7A4E4C46"/>
    <w:rsid w:val="7F8A1386"/>
    <w:rsid w:val="7FFA4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1" w:qFormat="1"/>
    <w:lsdException w:name="heading 3" w:uiPriority="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Normal Inden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Message Header" w:qFormat="1"/>
    <w:lsdException w:name="Subtitle" w:qFormat="1"/>
    <w:lsdException w:name="Body Text First Indent"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rFonts w:ascii="Calibri" w:hAnsi="Calibri"/>
      <w:bCs/>
      <w:sz w:val="21"/>
      <w:szCs w:val="36"/>
    </w:rPr>
  </w:style>
  <w:style w:type="paragraph" w:styleId="1">
    <w:name w:val="heading 1"/>
    <w:basedOn w:val="a"/>
    <w:next w:val="a"/>
    <w:qFormat/>
    <w:pPr>
      <w:keepNext/>
      <w:keepLines/>
      <w:spacing w:before="340" w:after="330" w:line="578" w:lineRule="auto"/>
      <w:outlineLvl w:val="0"/>
    </w:pPr>
    <w:rPr>
      <w:b/>
      <w:kern w:val="44"/>
      <w:sz w:val="44"/>
      <w:szCs w:val="44"/>
    </w:rPr>
  </w:style>
  <w:style w:type="paragraph" w:styleId="20">
    <w:name w:val="heading 2"/>
    <w:basedOn w:val="a"/>
    <w:next w:val="a"/>
    <w:uiPriority w:val="1"/>
    <w:qFormat/>
    <w:pPr>
      <w:ind w:left="120"/>
      <w:outlineLvl w:val="1"/>
    </w:pPr>
    <w:rPr>
      <w:rFonts w:ascii="微软雅黑" w:eastAsia="微软雅黑" w:hAnsi="微软雅黑"/>
      <w:b/>
      <w:sz w:val="30"/>
      <w:szCs w:val="30"/>
    </w:rPr>
  </w:style>
  <w:style w:type="paragraph" w:styleId="3">
    <w:name w:val="heading 3"/>
    <w:basedOn w:val="a"/>
    <w:next w:val="a"/>
    <w:uiPriority w:val="1"/>
    <w:qFormat/>
    <w:pPr>
      <w:ind w:left="120"/>
      <w:outlineLvl w:val="2"/>
    </w:pPr>
    <w:rPr>
      <w:rFonts w:ascii="微软雅黑" w:eastAsia="微软雅黑" w:hAnsi="微软雅黑"/>
      <w:b/>
      <w:sz w:val="28"/>
      <w:szCs w:val="28"/>
    </w:rPr>
  </w:style>
  <w:style w:type="paragraph" w:styleId="4">
    <w:name w:val="heading 4"/>
    <w:basedOn w:val="a"/>
    <w:next w:val="a"/>
    <w:uiPriority w:val="99"/>
    <w:qFormat/>
    <w:pPr>
      <w:keepNext/>
      <w:keepLines/>
      <w:numPr>
        <w:ilvl w:val="3"/>
        <w:numId w:val="1"/>
      </w:numPr>
      <w:ind w:firstLine="0"/>
      <w:outlineLvl w:val="3"/>
    </w:pPr>
    <w:rPr>
      <w:rFonts w:ascii="Times New Roman" w:eastAsia="仿宋_GB2312" w:hAnsi="Times New Roman"/>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next w:val="a"/>
    <w:qFormat/>
    <w:pPr>
      <w:adjustRightInd w:val="0"/>
      <w:spacing w:line="360" w:lineRule="auto"/>
      <w:ind w:firstLine="420"/>
      <w:jc w:val="left"/>
    </w:pPr>
    <w:rPr>
      <w:rFonts w:ascii="宋体" w:hAnsi="宋体"/>
      <w:szCs w:val="20"/>
    </w:rPr>
  </w:style>
  <w:style w:type="paragraph" w:styleId="a3">
    <w:name w:val="Normal Indent"/>
    <w:basedOn w:val="a"/>
    <w:next w:val="4"/>
    <w:uiPriority w:val="99"/>
    <w:qFormat/>
    <w:pPr>
      <w:spacing w:line="312" w:lineRule="atLeast"/>
      <w:ind w:firstLine="420"/>
      <w:textAlignment w:val="baseline"/>
    </w:pPr>
    <w:rPr>
      <w:rFonts w:ascii="Times New Roman" w:eastAsia="仿宋_GB2312" w:hAnsi="Times New Roman"/>
      <w:sz w:val="20"/>
      <w:szCs w:val="20"/>
    </w:rPr>
  </w:style>
  <w:style w:type="paragraph" w:styleId="a4">
    <w:name w:val="Body Text"/>
    <w:basedOn w:val="a"/>
    <w:uiPriority w:val="1"/>
    <w:qFormat/>
    <w:rPr>
      <w:rFonts w:ascii="宋体" w:hAnsi="宋体" w:cs="宋体"/>
      <w:szCs w:val="21"/>
      <w:lang w:eastAsia="en-US" w:bidi="en-US"/>
    </w:rPr>
  </w:style>
  <w:style w:type="paragraph" w:styleId="30">
    <w:name w:val="toc 3"/>
    <w:basedOn w:val="a"/>
    <w:next w:val="a"/>
    <w:qFormat/>
    <w:pPr>
      <w:ind w:leftChars="400" w:left="840"/>
    </w:pPr>
  </w:style>
  <w:style w:type="paragraph" w:styleId="a5">
    <w:name w:val="Balloon Text"/>
    <w:basedOn w:val="a"/>
    <w:link w:val="Char"/>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style>
  <w:style w:type="paragraph" w:styleId="21">
    <w:name w:val="toc 2"/>
    <w:basedOn w:val="a"/>
    <w:next w:val="a"/>
    <w:qFormat/>
    <w:pPr>
      <w:ind w:leftChars="200" w:left="420"/>
    </w:pPr>
  </w:style>
  <w:style w:type="paragraph" w:styleId="a8">
    <w:name w:val="Message Header"/>
    <w:basedOn w:val="a"/>
    <w:next w:val="a"/>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paragraph" w:styleId="a9">
    <w:name w:val="Normal (Web)"/>
    <w:basedOn w:val="a"/>
    <w:qFormat/>
    <w:pPr>
      <w:spacing w:beforeAutospacing="1" w:afterAutospacing="1"/>
      <w:jc w:val="left"/>
    </w:pPr>
    <w:rPr>
      <w:sz w:val="24"/>
    </w:rPr>
  </w:style>
  <w:style w:type="paragraph" w:styleId="aa">
    <w:name w:val="Body Text First Indent"/>
    <w:basedOn w:val="a4"/>
    <w:qFormat/>
    <w:pPr>
      <w:ind w:firstLineChars="100" w:firstLine="420"/>
    </w:pPr>
  </w:style>
  <w:style w:type="table" w:styleId="ab">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样式 黑体 初号 文字 1 居中"/>
    <w:basedOn w:val="a"/>
    <w:qFormat/>
    <w:pPr>
      <w:jc w:val="center"/>
    </w:pPr>
    <w:rPr>
      <w:rFonts w:ascii="黑体" w:eastAsia="黑体" w:cs="宋体"/>
      <w:color w:val="000000"/>
      <w:sz w:val="48"/>
      <w:szCs w:val="20"/>
    </w:rPr>
  </w:style>
  <w:style w:type="paragraph" w:customStyle="1" w:styleId="TableParagraph">
    <w:name w:val="Table Paragraph"/>
    <w:basedOn w:val="a"/>
    <w:uiPriority w:val="1"/>
    <w:qFormat/>
  </w:style>
  <w:style w:type="character" w:customStyle="1" w:styleId="fontstyle01">
    <w:name w:val="fontstyle01"/>
    <w:qFormat/>
    <w:rPr>
      <w:rFonts w:ascii="仿宋_GB2312" w:eastAsia="仿宋_GB2312" w:hint="eastAsia"/>
      <w:color w:val="000000"/>
      <w:sz w:val="30"/>
      <w:szCs w:val="30"/>
    </w:rPr>
  </w:style>
  <w:style w:type="paragraph" w:customStyle="1" w:styleId="ac">
    <w:name w:val="报告书正文"/>
    <w:basedOn w:val="a"/>
    <w:qFormat/>
    <w:pPr>
      <w:adjustRightInd w:val="0"/>
      <w:spacing w:line="360" w:lineRule="auto"/>
      <w:ind w:firstLineChars="200" w:firstLine="880"/>
    </w:pPr>
    <w:rPr>
      <w:sz w:val="24"/>
      <w:szCs w:val="20"/>
    </w:rPr>
  </w:style>
  <w:style w:type="character" w:customStyle="1" w:styleId="font51">
    <w:name w:val="font51"/>
    <w:basedOn w:val="a0"/>
    <w:qFormat/>
    <w:rPr>
      <w:rFonts w:ascii="Times New Roman" w:hAnsi="Times New Roman" w:cs="Times New Roman" w:hint="default"/>
      <w:color w:val="000000"/>
      <w:sz w:val="21"/>
      <w:szCs w:val="21"/>
      <w:u w:val="none"/>
    </w:rPr>
  </w:style>
  <w:style w:type="character" w:customStyle="1" w:styleId="font11">
    <w:name w:val="font11"/>
    <w:basedOn w:val="a0"/>
    <w:qFormat/>
    <w:rPr>
      <w:rFonts w:ascii="仿宋_GB2312" w:eastAsia="仿宋_GB2312" w:cs="仿宋_GB2312" w:hint="eastAsia"/>
      <w:color w:val="000000"/>
      <w:sz w:val="21"/>
      <w:szCs w:val="21"/>
      <w:u w:val="none"/>
    </w:rPr>
  </w:style>
  <w:style w:type="character" w:customStyle="1" w:styleId="font21">
    <w:name w:val="font21"/>
    <w:basedOn w:val="a0"/>
    <w:qFormat/>
    <w:rPr>
      <w:rFonts w:ascii="仿宋_GB2312" w:eastAsia="仿宋_GB2312" w:cs="仿宋_GB2312" w:hint="eastAsia"/>
      <w:color w:val="000000"/>
      <w:sz w:val="21"/>
      <w:szCs w:val="21"/>
      <w:u w:val="none"/>
    </w:rPr>
  </w:style>
  <w:style w:type="character" w:customStyle="1" w:styleId="font41">
    <w:name w:val="font41"/>
    <w:basedOn w:val="a0"/>
    <w:qFormat/>
    <w:rPr>
      <w:rFonts w:ascii="宋体" w:eastAsia="宋体" w:hAnsi="宋体" w:cs="宋体" w:hint="eastAsia"/>
      <w:color w:val="000000"/>
      <w:sz w:val="21"/>
      <w:szCs w:val="21"/>
      <w:u w:val="none"/>
    </w:rPr>
  </w:style>
  <w:style w:type="character" w:customStyle="1" w:styleId="font31">
    <w:name w:val="font31"/>
    <w:basedOn w:val="a0"/>
    <w:qFormat/>
    <w:rPr>
      <w:rFonts w:ascii="宋体" w:eastAsia="宋体" w:hAnsi="宋体" w:cs="宋体" w:hint="eastAsia"/>
      <w:color w:val="000000"/>
      <w:sz w:val="20"/>
      <w:szCs w:val="20"/>
      <w:u w:val="none"/>
      <w:vertAlign w:val="superscript"/>
    </w:rPr>
  </w:style>
  <w:style w:type="character" w:customStyle="1" w:styleId="Char">
    <w:name w:val="批注框文本 Char"/>
    <w:basedOn w:val="a0"/>
    <w:link w:val="a5"/>
    <w:qFormat/>
    <w:rPr>
      <w:rFonts w:ascii="Calibri" w:hAnsi="Calibri"/>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1" w:qFormat="1"/>
    <w:lsdException w:name="heading 3" w:uiPriority="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Normal Inden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Message Header" w:qFormat="1"/>
    <w:lsdException w:name="Subtitle" w:qFormat="1"/>
    <w:lsdException w:name="Body Text First Indent"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rFonts w:ascii="Calibri" w:hAnsi="Calibri"/>
      <w:bCs/>
      <w:sz w:val="21"/>
      <w:szCs w:val="36"/>
    </w:rPr>
  </w:style>
  <w:style w:type="paragraph" w:styleId="1">
    <w:name w:val="heading 1"/>
    <w:basedOn w:val="a"/>
    <w:next w:val="a"/>
    <w:qFormat/>
    <w:pPr>
      <w:keepNext/>
      <w:keepLines/>
      <w:spacing w:before="340" w:after="330" w:line="578" w:lineRule="auto"/>
      <w:outlineLvl w:val="0"/>
    </w:pPr>
    <w:rPr>
      <w:b/>
      <w:kern w:val="44"/>
      <w:sz w:val="44"/>
      <w:szCs w:val="44"/>
    </w:rPr>
  </w:style>
  <w:style w:type="paragraph" w:styleId="20">
    <w:name w:val="heading 2"/>
    <w:basedOn w:val="a"/>
    <w:next w:val="a"/>
    <w:uiPriority w:val="1"/>
    <w:qFormat/>
    <w:pPr>
      <w:ind w:left="120"/>
      <w:outlineLvl w:val="1"/>
    </w:pPr>
    <w:rPr>
      <w:rFonts w:ascii="微软雅黑" w:eastAsia="微软雅黑" w:hAnsi="微软雅黑"/>
      <w:b/>
      <w:sz w:val="30"/>
      <w:szCs w:val="30"/>
    </w:rPr>
  </w:style>
  <w:style w:type="paragraph" w:styleId="3">
    <w:name w:val="heading 3"/>
    <w:basedOn w:val="a"/>
    <w:next w:val="a"/>
    <w:uiPriority w:val="1"/>
    <w:qFormat/>
    <w:pPr>
      <w:ind w:left="120"/>
      <w:outlineLvl w:val="2"/>
    </w:pPr>
    <w:rPr>
      <w:rFonts w:ascii="微软雅黑" w:eastAsia="微软雅黑" w:hAnsi="微软雅黑"/>
      <w:b/>
      <w:sz w:val="28"/>
      <w:szCs w:val="28"/>
    </w:rPr>
  </w:style>
  <w:style w:type="paragraph" w:styleId="4">
    <w:name w:val="heading 4"/>
    <w:basedOn w:val="a"/>
    <w:next w:val="a"/>
    <w:uiPriority w:val="99"/>
    <w:qFormat/>
    <w:pPr>
      <w:keepNext/>
      <w:keepLines/>
      <w:numPr>
        <w:ilvl w:val="3"/>
        <w:numId w:val="1"/>
      </w:numPr>
      <w:ind w:firstLine="0"/>
      <w:outlineLvl w:val="3"/>
    </w:pPr>
    <w:rPr>
      <w:rFonts w:ascii="Times New Roman" w:eastAsia="仿宋_GB2312" w:hAnsi="Times New Roman"/>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next w:val="a"/>
    <w:qFormat/>
    <w:pPr>
      <w:adjustRightInd w:val="0"/>
      <w:spacing w:line="360" w:lineRule="auto"/>
      <w:ind w:firstLine="420"/>
      <w:jc w:val="left"/>
    </w:pPr>
    <w:rPr>
      <w:rFonts w:ascii="宋体" w:hAnsi="宋体"/>
      <w:szCs w:val="20"/>
    </w:rPr>
  </w:style>
  <w:style w:type="paragraph" w:styleId="a3">
    <w:name w:val="Normal Indent"/>
    <w:basedOn w:val="a"/>
    <w:next w:val="4"/>
    <w:uiPriority w:val="99"/>
    <w:qFormat/>
    <w:pPr>
      <w:spacing w:line="312" w:lineRule="atLeast"/>
      <w:ind w:firstLine="420"/>
      <w:textAlignment w:val="baseline"/>
    </w:pPr>
    <w:rPr>
      <w:rFonts w:ascii="Times New Roman" w:eastAsia="仿宋_GB2312" w:hAnsi="Times New Roman"/>
      <w:sz w:val="20"/>
      <w:szCs w:val="20"/>
    </w:rPr>
  </w:style>
  <w:style w:type="paragraph" w:styleId="a4">
    <w:name w:val="Body Text"/>
    <w:basedOn w:val="a"/>
    <w:uiPriority w:val="1"/>
    <w:qFormat/>
    <w:rPr>
      <w:rFonts w:ascii="宋体" w:hAnsi="宋体" w:cs="宋体"/>
      <w:szCs w:val="21"/>
      <w:lang w:eastAsia="en-US" w:bidi="en-US"/>
    </w:rPr>
  </w:style>
  <w:style w:type="paragraph" w:styleId="30">
    <w:name w:val="toc 3"/>
    <w:basedOn w:val="a"/>
    <w:next w:val="a"/>
    <w:qFormat/>
    <w:pPr>
      <w:ind w:leftChars="400" w:left="840"/>
    </w:pPr>
  </w:style>
  <w:style w:type="paragraph" w:styleId="a5">
    <w:name w:val="Balloon Text"/>
    <w:basedOn w:val="a"/>
    <w:link w:val="Char"/>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style>
  <w:style w:type="paragraph" w:styleId="21">
    <w:name w:val="toc 2"/>
    <w:basedOn w:val="a"/>
    <w:next w:val="a"/>
    <w:qFormat/>
    <w:pPr>
      <w:ind w:leftChars="200" w:left="420"/>
    </w:pPr>
  </w:style>
  <w:style w:type="paragraph" w:styleId="a8">
    <w:name w:val="Message Header"/>
    <w:basedOn w:val="a"/>
    <w:next w:val="a"/>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paragraph" w:styleId="a9">
    <w:name w:val="Normal (Web)"/>
    <w:basedOn w:val="a"/>
    <w:qFormat/>
    <w:pPr>
      <w:spacing w:beforeAutospacing="1" w:afterAutospacing="1"/>
      <w:jc w:val="left"/>
    </w:pPr>
    <w:rPr>
      <w:sz w:val="24"/>
    </w:rPr>
  </w:style>
  <w:style w:type="paragraph" w:styleId="aa">
    <w:name w:val="Body Text First Indent"/>
    <w:basedOn w:val="a4"/>
    <w:qFormat/>
    <w:pPr>
      <w:ind w:firstLineChars="100" w:firstLine="420"/>
    </w:pPr>
  </w:style>
  <w:style w:type="table" w:styleId="ab">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样式 黑体 初号 文字 1 居中"/>
    <w:basedOn w:val="a"/>
    <w:qFormat/>
    <w:pPr>
      <w:jc w:val="center"/>
    </w:pPr>
    <w:rPr>
      <w:rFonts w:ascii="黑体" w:eastAsia="黑体" w:cs="宋体"/>
      <w:color w:val="000000"/>
      <w:sz w:val="48"/>
      <w:szCs w:val="20"/>
    </w:rPr>
  </w:style>
  <w:style w:type="paragraph" w:customStyle="1" w:styleId="TableParagraph">
    <w:name w:val="Table Paragraph"/>
    <w:basedOn w:val="a"/>
    <w:uiPriority w:val="1"/>
    <w:qFormat/>
  </w:style>
  <w:style w:type="character" w:customStyle="1" w:styleId="fontstyle01">
    <w:name w:val="fontstyle01"/>
    <w:qFormat/>
    <w:rPr>
      <w:rFonts w:ascii="仿宋_GB2312" w:eastAsia="仿宋_GB2312" w:hint="eastAsia"/>
      <w:color w:val="000000"/>
      <w:sz w:val="30"/>
      <w:szCs w:val="30"/>
    </w:rPr>
  </w:style>
  <w:style w:type="paragraph" w:customStyle="1" w:styleId="ac">
    <w:name w:val="报告书正文"/>
    <w:basedOn w:val="a"/>
    <w:qFormat/>
    <w:pPr>
      <w:adjustRightInd w:val="0"/>
      <w:spacing w:line="360" w:lineRule="auto"/>
      <w:ind w:firstLineChars="200" w:firstLine="880"/>
    </w:pPr>
    <w:rPr>
      <w:sz w:val="24"/>
      <w:szCs w:val="20"/>
    </w:rPr>
  </w:style>
  <w:style w:type="character" w:customStyle="1" w:styleId="font51">
    <w:name w:val="font51"/>
    <w:basedOn w:val="a0"/>
    <w:qFormat/>
    <w:rPr>
      <w:rFonts w:ascii="Times New Roman" w:hAnsi="Times New Roman" w:cs="Times New Roman" w:hint="default"/>
      <w:color w:val="000000"/>
      <w:sz w:val="21"/>
      <w:szCs w:val="21"/>
      <w:u w:val="none"/>
    </w:rPr>
  </w:style>
  <w:style w:type="character" w:customStyle="1" w:styleId="font11">
    <w:name w:val="font11"/>
    <w:basedOn w:val="a0"/>
    <w:qFormat/>
    <w:rPr>
      <w:rFonts w:ascii="仿宋_GB2312" w:eastAsia="仿宋_GB2312" w:cs="仿宋_GB2312" w:hint="eastAsia"/>
      <w:color w:val="000000"/>
      <w:sz w:val="21"/>
      <w:szCs w:val="21"/>
      <w:u w:val="none"/>
    </w:rPr>
  </w:style>
  <w:style w:type="character" w:customStyle="1" w:styleId="font21">
    <w:name w:val="font21"/>
    <w:basedOn w:val="a0"/>
    <w:qFormat/>
    <w:rPr>
      <w:rFonts w:ascii="仿宋_GB2312" w:eastAsia="仿宋_GB2312" w:cs="仿宋_GB2312" w:hint="eastAsia"/>
      <w:color w:val="000000"/>
      <w:sz w:val="21"/>
      <w:szCs w:val="21"/>
      <w:u w:val="none"/>
    </w:rPr>
  </w:style>
  <w:style w:type="character" w:customStyle="1" w:styleId="font41">
    <w:name w:val="font41"/>
    <w:basedOn w:val="a0"/>
    <w:qFormat/>
    <w:rPr>
      <w:rFonts w:ascii="宋体" w:eastAsia="宋体" w:hAnsi="宋体" w:cs="宋体" w:hint="eastAsia"/>
      <w:color w:val="000000"/>
      <w:sz w:val="21"/>
      <w:szCs w:val="21"/>
      <w:u w:val="none"/>
    </w:rPr>
  </w:style>
  <w:style w:type="character" w:customStyle="1" w:styleId="font31">
    <w:name w:val="font31"/>
    <w:basedOn w:val="a0"/>
    <w:qFormat/>
    <w:rPr>
      <w:rFonts w:ascii="宋体" w:eastAsia="宋体" w:hAnsi="宋体" w:cs="宋体" w:hint="eastAsia"/>
      <w:color w:val="000000"/>
      <w:sz w:val="20"/>
      <w:szCs w:val="20"/>
      <w:u w:val="none"/>
      <w:vertAlign w:val="superscript"/>
    </w:rPr>
  </w:style>
  <w:style w:type="character" w:customStyle="1" w:styleId="Char">
    <w:name w:val="批注框文本 Char"/>
    <w:basedOn w:val="a0"/>
    <w:link w:val="a5"/>
    <w:qFormat/>
    <w:rPr>
      <w:rFonts w:ascii="Calibri" w:hAnsi="Calibri"/>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62</Pages>
  <Words>5000</Words>
  <Characters>28505</Characters>
  <Application>Microsoft Office Word</Application>
  <DocSecurity>0</DocSecurity>
  <Lines>237</Lines>
  <Paragraphs>66</Paragraphs>
  <ScaleCrop>false</ScaleCrop>
  <Company>Micorosoft</Company>
  <LinksUpToDate>false</LinksUpToDate>
  <CharactersWithSpaces>33439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远</dc:creator>
  <cp:lastModifiedBy>Micorosoft</cp:lastModifiedBy>
  <cp:revision>7</cp:revision>
  <dcterms:created xsi:type="dcterms:W3CDTF">2023-10-18T13:05:00Z</dcterms:created>
  <dcterms:modified xsi:type="dcterms:W3CDTF">2023-12-07T02:11:00Z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B42003270C8142418BA985821C6F2A4C_13</vt:lpwstr>
  </property>
</Properties>
</file>