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Theme="majorEastAsia" w:hAnsiTheme="majorEastAsia" w:eastAsiaTheme="majorEastAsia"/>
          <w:b/>
          <w:sz w:val="36"/>
          <w:szCs w:val="36"/>
        </w:rPr>
      </w:pPr>
    </w:p>
    <w:p>
      <w:pPr>
        <w:jc w:val="center"/>
        <w:rPr>
          <w:rFonts w:hint="eastAsia" w:asciiTheme="majorEastAsia" w:hAnsiTheme="majorEastAsia" w:eastAsiaTheme="majorEastAsia"/>
          <w:b/>
          <w:sz w:val="44"/>
          <w:szCs w:val="44"/>
        </w:rPr>
      </w:pPr>
      <w:r>
        <w:rPr>
          <w:rFonts w:hint="eastAsia" w:asciiTheme="majorEastAsia" w:hAnsiTheme="majorEastAsia" w:eastAsiaTheme="majorEastAsia"/>
          <w:b/>
          <w:sz w:val="44"/>
          <w:szCs w:val="44"/>
        </w:rPr>
        <w:t>栗子房镇20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22</w:t>
      </w:r>
      <w:r>
        <w:rPr>
          <w:rFonts w:hint="eastAsia" w:asciiTheme="majorEastAsia" w:hAnsiTheme="majorEastAsia" w:eastAsiaTheme="majorEastAsia"/>
          <w:b/>
          <w:sz w:val="44"/>
          <w:szCs w:val="44"/>
        </w:rPr>
        <w:t>年财政预算报告</w:t>
      </w:r>
    </w:p>
    <w:p>
      <w:pPr>
        <w:jc w:val="center"/>
        <w:rPr>
          <w:rFonts w:asciiTheme="majorEastAsia" w:hAnsiTheme="majorEastAsia" w:eastAsiaTheme="majorEastAsia"/>
          <w:b/>
          <w:sz w:val="36"/>
          <w:szCs w:val="36"/>
        </w:rPr>
      </w:pPr>
    </w:p>
    <w:p>
      <w:pPr>
        <w:tabs>
          <w:tab w:val="left" w:pos="3060"/>
        </w:tabs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根据全镇经济和社会发展规划，20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镇财政预算安排和工作的指导思想是：深入贯彻落实习近平总书记十九大重要讲话精神，紧紧围绕镇党委、政府中心工作和决策部署,着力抓好财源建设，不断强化民生改善，切实落实监管问效，主动适应经济发展新常态，加强预算管理，优化支出结构，加快推进财政改革步伐，进一步提升财政保障能力，促进我镇经济社会各项事业全面协调可持续发展。</w:t>
      </w:r>
    </w:p>
    <w:p>
      <w:pPr>
        <w:tabs>
          <w:tab w:val="left" w:pos="3060"/>
        </w:tabs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根据上述指导思想，拟定20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22</w:t>
      </w:r>
      <w:r>
        <w:rPr>
          <w:rFonts w:hint="eastAsia" w:ascii="仿宋_GB2312" w:eastAsia="仿宋_GB2312"/>
          <w:sz w:val="32"/>
          <w:szCs w:val="32"/>
        </w:rPr>
        <w:t>年财政预算如下：</w:t>
      </w:r>
    </w:p>
    <w:p>
      <w:pPr>
        <w:tabs>
          <w:tab w:val="left" w:pos="3060"/>
        </w:tabs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财政总收入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9910.2</w:t>
      </w:r>
      <w:r>
        <w:rPr>
          <w:rFonts w:hint="eastAsia" w:ascii="仿宋_GB2312" w:eastAsia="仿宋_GB2312"/>
          <w:sz w:val="32"/>
          <w:szCs w:val="32"/>
        </w:rPr>
        <w:t>万元。其中一般预算收入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9141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sz w:val="32"/>
          <w:szCs w:val="32"/>
        </w:rPr>
        <w:t>转移支付收入769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.2</w:t>
      </w:r>
      <w:r>
        <w:rPr>
          <w:rFonts w:hint="eastAsia" w:ascii="仿宋_GB2312" w:eastAsia="仿宋_GB2312"/>
          <w:sz w:val="32"/>
          <w:szCs w:val="32"/>
        </w:rPr>
        <w:t>万元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  <w:r>
        <w:rPr>
          <w:rFonts w:hint="eastAsia" w:ascii="仿宋_GB2312" w:eastAsia="仿宋_GB2312"/>
          <w:sz w:val="32"/>
          <w:szCs w:val="32"/>
        </w:rPr>
        <w:t>其中镇级转移支付438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.2</w:t>
      </w:r>
      <w:r>
        <w:rPr>
          <w:rFonts w:hint="eastAsia" w:ascii="仿宋_GB2312" w:eastAsia="仿宋_GB2312"/>
          <w:sz w:val="32"/>
          <w:szCs w:val="32"/>
        </w:rPr>
        <w:t>万元，村级转移支付331万元。</w:t>
      </w:r>
    </w:p>
    <w:p>
      <w:pPr>
        <w:tabs>
          <w:tab w:val="left" w:pos="3060"/>
        </w:tabs>
        <w:ind w:firstLine="645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财政总支出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9910.2</w:t>
      </w:r>
      <w:r>
        <w:rPr>
          <w:rFonts w:hint="eastAsia" w:ascii="仿宋_GB2312" w:eastAsia="仿宋_GB2312"/>
          <w:sz w:val="32"/>
          <w:szCs w:val="32"/>
        </w:rPr>
        <w:t>万元。其中:一般公共服务支出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1128.6</w:t>
      </w:r>
      <w:r>
        <w:rPr>
          <w:rFonts w:hint="eastAsia" w:ascii="仿宋_GB2312" w:eastAsia="仿宋_GB2312"/>
          <w:sz w:val="32"/>
          <w:szCs w:val="32"/>
        </w:rPr>
        <w:t>万元，社会保障和就业支出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535</w:t>
      </w:r>
      <w:r>
        <w:rPr>
          <w:rFonts w:hint="eastAsia" w:ascii="仿宋_GB2312" w:eastAsia="仿宋_GB2312"/>
          <w:sz w:val="32"/>
          <w:szCs w:val="32"/>
        </w:rPr>
        <w:t>万元，卫生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健康</w:t>
      </w:r>
      <w:r>
        <w:rPr>
          <w:rFonts w:hint="eastAsia" w:ascii="仿宋_GB2312" w:eastAsia="仿宋_GB2312"/>
          <w:sz w:val="32"/>
          <w:szCs w:val="32"/>
        </w:rPr>
        <w:t>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56</w:t>
      </w:r>
      <w:r>
        <w:rPr>
          <w:rFonts w:hint="eastAsia" w:ascii="仿宋_GB2312" w:eastAsia="仿宋_GB2312"/>
          <w:sz w:val="32"/>
          <w:szCs w:val="32"/>
        </w:rPr>
        <w:t>万元,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食品安全监管支出10万元，城乡社区支出174万元，</w:t>
      </w:r>
      <w:r>
        <w:rPr>
          <w:rFonts w:hint="eastAsia" w:ascii="仿宋_GB2312" w:eastAsia="仿宋_GB2312"/>
          <w:sz w:val="32"/>
          <w:szCs w:val="32"/>
        </w:rPr>
        <w:t>农林水支出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260</w:t>
      </w:r>
      <w:r>
        <w:rPr>
          <w:rFonts w:hint="eastAsia" w:ascii="仿宋_GB2312" w:eastAsia="仿宋_GB2312"/>
          <w:sz w:val="32"/>
          <w:szCs w:val="32"/>
        </w:rPr>
        <w:t>万元，资源勘探信息等支出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6906.3</w:t>
      </w:r>
      <w:r>
        <w:rPr>
          <w:rFonts w:hint="eastAsia" w:ascii="仿宋_GB2312" w:eastAsia="仿宋_GB2312"/>
          <w:sz w:val="32"/>
          <w:szCs w:val="32"/>
        </w:rPr>
        <w:t>万元，住房保障预计支出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120</w:t>
      </w:r>
      <w:r>
        <w:rPr>
          <w:rFonts w:hint="eastAsia" w:ascii="仿宋_GB2312" w:eastAsia="仿宋_GB2312"/>
          <w:sz w:val="32"/>
          <w:szCs w:val="32"/>
        </w:rPr>
        <w:t>万元，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预备费270万元。</w:t>
      </w:r>
      <w:r>
        <w:rPr>
          <w:rFonts w:hint="eastAsia" w:ascii="仿宋_GB2312" w:eastAsia="仿宋_GB2312"/>
          <w:sz w:val="32"/>
          <w:szCs w:val="32"/>
        </w:rPr>
        <w:t>专项上解2022年基本公卫、城乡低保、特困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及优抚医疗等</w:t>
      </w:r>
      <w:r>
        <w:rPr>
          <w:rFonts w:hint="eastAsia" w:ascii="仿宋_GB2312" w:eastAsia="仿宋_GB2312"/>
          <w:sz w:val="32"/>
          <w:szCs w:val="32"/>
        </w:rPr>
        <w:t>支出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450.3</w:t>
      </w:r>
      <w:r>
        <w:rPr>
          <w:rFonts w:hint="eastAsia" w:ascii="仿宋_GB2312" w:eastAsia="仿宋_GB2312"/>
          <w:sz w:val="32"/>
          <w:szCs w:val="32"/>
        </w:rPr>
        <w:t xml:space="preserve">万元。         </w:t>
      </w:r>
      <w:bookmarkStart w:id="0" w:name="_GoBack"/>
      <w:bookmarkEnd w:id="0"/>
    </w:p>
    <w:p>
      <w:pPr>
        <w:tabs>
          <w:tab w:val="left" w:pos="3060"/>
        </w:tabs>
        <w:ind w:firstLine="4480" w:firstLineChars="14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庄河市栗子房镇人民政府</w:t>
      </w:r>
    </w:p>
    <w:p>
      <w:pPr>
        <w:tabs>
          <w:tab w:val="left" w:pos="3060"/>
        </w:tabs>
        <w:ind w:firstLine="5120" w:firstLineChars="16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2021年12月28日</w:t>
      </w:r>
    </w:p>
    <w:p>
      <w:pPr>
        <w:tabs>
          <w:tab w:val="left" w:pos="3060"/>
          <w:tab w:val="left" w:pos="6840"/>
        </w:tabs>
        <w:rPr>
          <w:rFonts w:hint="eastAsia" w:ascii="仿宋_GB2312" w:hAnsi="ˎ̥" w:eastAsia="仿宋_GB2312" w:cs="Arial"/>
          <w:vanish/>
          <w:color w:val="000000"/>
          <w:kern w:val="0"/>
          <w:sz w:val="32"/>
          <w:szCs w:val="32"/>
        </w:rPr>
      </w:pPr>
    </w:p>
    <w:p>
      <w:pPr>
        <w:widowControl/>
        <w:jc w:val="left"/>
        <w:rPr>
          <w:rFonts w:ascii="宋体" w:hAnsi="宋体" w:cs="宋体"/>
          <w:vanish/>
          <w:kern w:val="0"/>
          <w:sz w:val="24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page" w:x="5815" w:y="408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rPr>
        <w:rStyle w:val="9"/>
      </w:rPr>
      <w:t>1</w:t>
    </w:r>
    <w: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EEF"/>
    <w:rsid w:val="0000334C"/>
    <w:rsid w:val="00007295"/>
    <w:rsid w:val="00017351"/>
    <w:rsid w:val="000305A3"/>
    <w:rsid w:val="00031530"/>
    <w:rsid w:val="000346DB"/>
    <w:rsid w:val="000349CE"/>
    <w:rsid w:val="00035FCF"/>
    <w:rsid w:val="000364E4"/>
    <w:rsid w:val="00040C40"/>
    <w:rsid w:val="00041432"/>
    <w:rsid w:val="00041DF6"/>
    <w:rsid w:val="00041FAB"/>
    <w:rsid w:val="00044162"/>
    <w:rsid w:val="00051DB6"/>
    <w:rsid w:val="00052903"/>
    <w:rsid w:val="00064F35"/>
    <w:rsid w:val="00065962"/>
    <w:rsid w:val="0008311B"/>
    <w:rsid w:val="000848F8"/>
    <w:rsid w:val="00084B68"/>
    <w:rsid w:val="00094717"/>
    <w:rsid w:val="000A0BEE"/>
    <w:rsid w:val="000A5CE2"/>
    <w:rsid w:val="000C0FFA"/>
    <w:rsid w:val="000C44BD"/>
    <w:rsid w:val="000D197A"/>
    <w:rsid w:val="000E6BBA"/>
    <w:rsid w:val="000F3ADB"/>
    <w:rsid w:val="000F4975"/>
    <w:rsid w:val="00100A87"/>
    <w:rsid w:val="001112CC"/>
    <w:rsid w:val="00113534"/>
    <w:rsid w:val="00135E4B"/>
    <w:rsid w:val="00141DEF"/>
    <w:rsid w:val="00151D0C"/>
    <w:rsid w:val="00152174"/>
    <w:rsid w:val="0015576F"/>
    <w:rsid w:val="00161033"/>
    <w:rsid w:val="001672FA"/>
    <w:rsid w:val="0017247D"/>
    <w:rsid w:val="001A4397"/>
    <w:rsid w:val="001A604D"/>
    <w:rsid w:val="001A68BB"/>
    <w:rsid w:val="001B1505"/>
    <w:rsid w:val="001B15C2"/>
    <w:rsid w:val="001B3CBC"/>
    <w:rsid w:val="001B598D"/>
    <w:rsid w:val="001C4736"/>
    <w:rsid w:val="001D0C3A"/>
    <w:rsid w:val="001D1848"/>
    <w:rsid w:val="001D19F6"/>
    <w:rsid w:val="001D1B91"/>
    <w:rsid w:val="001D482A"/>
    <w:rsid w:val="001E160F"/>
    <w:rsid w:val="001E39AB"/>
    <w:rsid w:val="001E4268"/>
    <w:rsid w:val="001E5BF2"/>
    <w:rsid w:val="00201BC2"/>
    <w:rsid w:val="0020707E"/>
    <w:rsid w:val="00210F4A"/>
    <w:rsid w:val="00214EA8"/>
    <w:rsid w:val="00221F29"/>
    <w:rsid w:val="00231968"/>
    <w:rsid w:val="0023410C"/>
    <w:rsid w:val="002342C2"/>
    <w:rsid w:val="00244141"/>
    <w:rsid w:val="00247365"/>
    <w:rsid w:val="00261419"/>
    <w:rsid w:val="00262C6A"/>
    <w:rsid w:val="00270CD5"/>
    <w:rsid w:val="0027111A"/>
    <w:rsid w:val="00274FE5"/>
    <w:rsid w:val="002903D7"/>
    <w:rsid w:val="002A2592"/>
    <w:rsid w:val="002A469B"/>
    <w:rsid w:val="002B2049"/>
    <w:rsid w:val="002B255D"/>
    <w:rsid w:val="002C0CCD"/>
    <w:rsid w:val="002D1F2B"/>
    <w:rsid w:val="002D25D0"/>
    <w:rsid w:val="002D6A34"/>
    <w:rsid w:val="002D743A"/>
    <w:rsid w:val="002E1028"/>
    <w:rsid w:val="002E713B"/>
    <w:rsid w:val="002E74A0"/>
    <w:rsid w:val="002F29C7"/>
    <w:rsid w:val="002F69AF"/>
    <w:rsid w:val="00300D1A"/>
    <w:rsid w:val="003031C9"/>
    <w:rsid w:val="00307165"/>
    <w:rsid w:val="003220B8"/>
    <w:rsid w:val="00324E66"/>
    <w:rsid w:val="00330276"/>
    <w:rsid w:val="003365EB"/>
    <w:rsid w:val="0035169B"/>
    <w:rsid w:val="00355124"/>
    <w:rsid w:val="00356CCC"/>
    <w:rsid w:val="003611ED"/>
    <w:rsid w:val="003634BE"/>
    <w:rsid w:val="00365704"/>
    <w:rsid w:val="00371979"/>
    <w:rsid w:val="00374471"/>
    <w:rsid w:val="003762E4"/>
    <w:rsid w:val="003866BF"/>
    <w:rsid w:val="003949D2"/>
    <w:rsid w:val="003958FB"/>
    <w:rsid w:val="00397399"/>
    <w:rsid w:val="003A0138"/>
    <w:rsid w:val="003B165C"/>
    <w:rsid w:val="003B1BAA"/>
    <w:rsid w:val="003C2BE1"/>
    <w:rsid w:val="003D0FBF"/>
    <w:rsid w:val="003D161D"/>
    <w:rsid w:val="003D1D72"/>
    <w:rsid w:val="003E1730"/>
    <w:rsid w:val="003E399A"/>
    <w:rsid w:val="003E39C1"/>
    <w:rsid w:val="003E4FCF"/>
    <w:rsid w:val="003E6BCC"/>
    <w:rsid w:val="003F4296"/>
    <w:rsid w:val="00417112"/>
    <w:rsid w:val="0041754D"/>
    <w:rsid w:val="00421DB9"/>
    <w:rsid w:val="00423A60"/>
    <w:rsid w:val="004273AF"/>
    <w:rsid w:val="00433D7B"/>
    <w:rsid w:val="00436C57"/>
    <w:rsid w:val="00437D6C"/>
    <w:rsid w:val="004573A5"/>
    <w:rsid w:val="004669DF"/>
    <w:rsid w:val="00467278"/>
    <w:rsid w:val="00475F36"/>
    <w:rsid w:val="00477335"/>
    <w:rsid w:val="00483ADD"/>
    <w:rsid w:val="00484A3C"/>
    <w:rsid w:val="00490124"/>
    <w:rsid w:val="004A0B8A"/>
    <w:rsid w:val="004A5865"/>
    <w:rsid w:val="004A5C35"/>
    <w:rsid w:val="004B03B7"/>
    <w:rsid w:val="004B26AA"/>
    <w:rsid w:val="004B2733"/>
    <w:rsid w:val="004D04AD"/>
    <w:rsid w:val="004D0EDE"/>
    <w:rsid w:val="004D283B"/>
    <w:rsid w:val="004D3CC4"/>
    <w:rsid w:val="004E43F7"/>
    <w:rsid w:val="004F1E0F"/>
    <w:rsid w:val="004F2A85"/>
    <w:rsid w:val="0050602E"/>
    <w:rsid w:val="00523223"/>
    <w:rsid w:val="00530527"/>
    <w:rsid w:val="00531C98"/>
    <w:rsid w:val="0053274F"/>
    <w:rsid w:val="00534336"/>
    <w:rsid w:val="00544A0F"/>
    <w:rsid w:val="005559BA"/>
    <w:rsid w:val="00556E83"/>
    <w:rsid w:val="00573D77"/>
    <w:rsid w:val="00574F7D"/>
    <w:rsid w:val="00581123"/>
    <w:rsid w:val="005863FE"/>
    <w:rsid w:val="005A10CB"/>
    <w:rsid w:val="005A23AF"/>
    <w:rsid w:val="005A6E56"/>
    <w:rsid w:val="005B3B87"/>
    <w:rsid w:val="005B6AF4"/>
    <w:rsid w:val="005C046A"/>
    <w:rsid w:val="005D32D6"/>
    <w:rsid w:val="005D4AD2"/>
    <w:rsid w:val="005E68E2"/>
    <w:rsid w:val="005E7CDF"/>
    <w:rsid w:val="005F1353"/>
    <w:rsid w:val="005F4107"/>
    <w:rsid w:val="00605270"/>
    <w:rsid w:val="00606757"/>
    <w:rsid w:val="006227C6"/>
    <w:rsid w:val="00624A4B"/>
    <w:rsid w:val="00632346"/>
    <w:rsid w:val="0063675B"/>
    <w:rsid w:val="00640726"/>
    <w:rsid w:val="00641363"/>
    <w:rsid w:val="00650B00"/>
    <w:rsid w:val="00650F25"/>
    <w:rsid w:val="0065417B"/>
    <w:rsid w:val="00655F5C"/>
    <w:rsid w:val="00660AAE"/>
    <w:rsid w:val="00663AA4"/>
    <w:rsid w:val="00665196"/>
    <w:rsid w:val="00666C23"/>
    <w:rsid w:val="00672A33"/>
    <w:rsid w:val="00676B57"/>
    <w:rsid w:val="00685FE7"/>
    <w:rsid w:val="006908BD"/>
    <w:rsid w:val="00695C5C"/>
    <w:rsid w:val="006C0271"/>
    <w:rsid w:val="006C1AB2"/>
    <w:rsid w:val="006C1C43"/>
    <w:rsid w:val="006C28CB"/>
    <w:rsid w:val="006C6DCC"/>
    <w:rsid w:val="006D5894"/>
    <w:rsid w:val="006F6A1B"/>
    <w:rsid w:val="0070015E"/>
    <w:rsid w:val="007037CB"/>
    <w:rsid w:val="00703FDA"/>
    <w:rsid w:val="00704AB8"/>
    <w:rsid w:val="007156C5"/>
    <w:rsid w:val="00720DF3"/>
    <w:rsid w:val="007276FD"/>
    <w:rsid w:val="00731171"/>
    <w:rsid w:val="00731667"/>
    <w:rsid w:val="00736D24"/>
    <w:rsid w:val="00742BDC"/>
    <w:rsid w:val="007449DA"/>
    <w:rsid w:val="00751182"/>
    <w:rsid w:val="00755213"/>
    <w:rsid w:val="00757AF6"/>
    <w:rsid w:val="007604C3"/>
    <w:rsid w:val="0078322C"/>
    <w:rsid w:val="0078454D"/>
    <w:rsid w:val="0078562B"/>
    <w:rsid w:val="00796BA8"/>
    <w:rsid w:val="007A00EA"/>
    <w:rsid w:val="007A4232"/>
    <w:rsid w:val="007A7DBA"/>
    <w:rsid w:val="007C0800"/>
    <w:rsid w:val="007C3EC8"/>
    <w:rsid w:val="007D22CE"/>
    <w:rsid w:val="007D299B"/>
    <w:rsid w:val="007D39E0"/>
    <w:rsid w:val="007E0BDF"/>
    <w:rsid w:val="007E298B"/>
    <w:rsid w:val="007E3874"/>
    <w:rsid w:val="007E49CC"/>
    <w:rsid w:val="007E6686"/>
    <w:rsid w:val="00805E04"/>
    <w:rsid w:val="00805E8B"/>
    <w:rsid w:val="00820E59"/>
    <w:rsid w:val="0082165D"/>
    <w:rsid w:val="00841620"/>
    <w:rsid w:val="00844052"/>
    <w:rsid w:val="00845128"/>
    <w:rsid w:val="00845C33"/>
    <w:rsid w:val="00846128"/>
    <w:rsid w:val="0085276D"/>
    <w:rsid w:val="008619BD"/>
    <w:rsid w:val="00863EAE"/>
    <w:rsid w:val="00872179"/>
    <w:rsid w:val="00883206"/>
    <w:rsid w:val="00884FDF"/>
    <w:rsid w:val="00891992"/>
    <w:rsid w:val="008939F2"/>
    <w:rsid w:val="008A0E7C"/>
    <w:rsid w:val="008A3F2F"/>
    <w:rsid w:val="008A5509"/>
    <w:rsid w:val="008B2FD3"/>
    <w:rsid w:val="008B48B3"/>
    <w:rsid w:val="008B71BC"/>
    <w:rsid w:val="008C0F63"/>
    <w:rsid w:val="008C20C2"/>
    <w:rsid w:val="008C76FF"/>
    <w:rsid w:val="008D7689"/>
    <w:rsid w:val="008E2334"/>
    <w:rsid w:val="008F155D"/>
    <w:rsid w:val="008F7242"/>
    <w:rsid w:val="00904026"/>
    <w:rsid w:val="00912876"/>
    <w:rsid w:val="00912F7C"/>
    <w:rsid w:val="00914524"/>
    <w:rsid w:val="00916431"/>
    <w:rsid w:val="00936142"/>
    <w:rsid w:val="00940477"/>
    <w:rsid w:val="0094049A"/>
    <w:rsid w:val="00940643"/>
    <w:rsid w:val="00943855"/>
    <w:rsid w:val="00950546"/>
    <w:rsid w:val="00951528"/>
    <w:rsid w:val="00952DBA"/>
    <w:rsid w:val="00954074"/>
    <w:rsid w:val="009629AB"/>
    <w:rsid w:val="00965375"/>
    <w:rsid w:val="009720D6"/>
    <w:rsid w:val="00981FC0"/>
    <w:rsid w:val="0098564E"/>
    <w:rsid w:val="009978CE"/>
    <w:rsid w:val="009A044C"/>
    <w:rsid w:val="009A15B6"/>
    <w:rsid w:val="009B05D0"/>
    <w:rsid w:val="009C09FF"/>
    <w:rsid w:val="009D2D68"/>
    <w:rsid w:val="009E3EEF"/>
    <w:rsid w:val="00A00020"/>
    <w:rsid w:val="00A10605"/>
    <w:rsid w:val="00A208A3"/>
    <w:rsid w:val="00A223BC"/>
    <w:rsid w:val="00A2369F"/>
    <w:rsid w:val="00A23DDC"/>
    <w:rsid w:val="00A25384"/>
    <w:rsid w:val="00A300C9"/>
    <w:rsid w:val="00A3355E"/>
    <w:rsid w:val="00A33DCB"/>
    <w:rsid w:val="00A40921"/>
    <w:rsid w:val="00A4394C"/>
    <w:rsid w:val="00A47E35"/>
    <w:rsid w:val="00A5072B"/>
    <w:rsid w:val="00A52A7F"/>
    <w:rsid w:val="00A6320D"/>
    <w:rsid w:val="00A641FF"/>
    <w:rsid w:val="00A675F3"/>
    <w:rsid w:val="00A700C1"/>
    <w:rsid w:val="00A74F0E"/>
    <w:rsid w:val="00A815A1"/>
    <w:rsid w:val="00A92ACC"/>
    <w:rsid w:val="00A963EB"/>
    <w:rsid w:val="00A9640E"/>
    <w:rsid w:val="00AA0578"/>
    <w:rsid w:val="00AA7721"/>
    <w:rsid w:val="00AB61DB"/>
    <w:rsid w:val="00AC4153"/>
    <w:rsid w:val="00AC6001"/>
    <w:rsid w:val="00AC74CF"/>
    <w:rsid w:val="00AD2883"/>
    <w:rsid w:val="00AD49A4"/>
    <w:rsid w:val="00AD5ADA"/>
    <w:rsid w:val="00AD7D36"/>
    <w:rsid w:val="00B106D3"/>
    <w:rsid w:val="00B1153A"/>
    <w:rsid w:val="00B13838"/>
    <w:rsid w:val="00B16BF4"/>
    <w:rsid w:val="00B24EBF"/>
    <w:rsid w:val="00B3167E"/>
    <w:rsid w:val="00B31EA2"/>
    <w:rsid w:val="00B3470F"/>
    <w:rsid w:val="00B43704"/>
    <w:rsid w:val="00B531BA"/>
    <w:rsid w:val="00B601D2"/>
    <w:rsid w:val="00B60EEF"/>
    <w:rsid w:val="00B6485F"/>
    <w:rsid w:val="00B704D8"/>
    <w:rsid w:val="00B71E0D"/>
    <w:rsid w:val="00B924FE"/>
    <w:rsid w:val="00BA6C0E"/>
    <w:rsid w:val="00BB01AE"/>
    <w:rsid w:val="00BB64F8"/>
    <w:rsid w:val="00BD17A9"/>
    <w:rsid w:val="00BD5666"/>
    <w:rsid w:val="00BE06C1"/>
    <w:rsid w:val="00BE5D30"/>
    <w:rsid w:val="00BF0294"/>
    <w:rsid w:val="00BF14B0"/>
    <w:rsid w:val="00BF1736"/>
    <w:rsid w:val="00BF27BF"/>
    <w:rsid w:val="00C04DC7"/>
    <w:rsid w:val="00C0665A"/>
    <w:rsid w:val="00C17CFE"/>
    <w:rsid w:val="00C30EC3"/>
    <w:rsid w:val="00C33307"/>
    <w:rsid w:val="00C3792E"/>
    <w:rsid w:val="00C43837"/>
    <w:rsid w:val="00C46619"/>
    <w:rsid w:val="00C5498B"/>
    <w:rsid w:val="00C563BA"/>
    <w:rsid w:val="00C71023"/>
    <w:rsid w:val="00C721E2"/>
    <w:rsid w:val="00C769B5"/>
    <w:rsid w:val="00C90EF7"/>
    <w:rsid w:val="00C939EA"/>
    <w:rsid w:val="00C93ED1"/>
    <w:rsid w:val="00C95122"/>
    <w:rsid w:val="00C973DF"/>
    <w:rsid w:val="00CA259E"/>
    <w:rsid w:val="00CA5C2A"/>
    <w:rsid w:val="00CB3395"/>
    <w:rsid w:val="00CC1E9A"/>
    <w:rsid w:val="00CC2598"/>
    <w:rsid w:val="00CD203D"/>
    <w:rsid w:val="00CD5631"/>
    <w:rsid w:val="00CD69AD"/>
    <w:rsid w:val="00CE77EC"/>
    <w:rsid w:val="00CF28F4"/>
    <w:rsid w:val="00CF42B3"/>
    <w:rsid w:val="00CF5771"/>
    <w:rsid w:val="00D004EC"/>
    <w:rsid w:val="00D01846"/>
    <w:rsid w:val="00D037AC"/>
    <w:rsid w:val="00D13F76"/>
    <w:rsid w:val="00D141CA"/>
    <w:rsid w:val="00D25FA4"/>
    <w:rsid w:val="00D269EE"/>
    <w:rsid w:val="00D34297"/>
    <w:rsid w:val="00D34360"/>
    <w:rsid w:val="00D3575E"/>
    <w:rsid w:val="00D4698E"/>
    <w:rsid w:val="00D520EC"/>
    <w:rsid w:val="00D525E0"/>
    <w:rsid w:val="00D5404F"/>
    <w:rsid w:val="00D57199"/>
    <w:rsid w:val="00D57DE5"/>
    <w:rsid w:val="00D60112"/>
    <w:rsid w:val="00D70104"/>
    <w:rsid w:val="00D72846"/>
    <w:rsid w:val="00D73BFD"/>
    <w:rsid w:val="00D763A4"/>
    <w:rsid w:val="00D86730"/>
    <w:rsid w:val="00D873B0"/>
    <w:rsid w:val="00DA07AD"/>
    <w:rsid w:val="00DA6971"/>
    <w:rsid w:val="00DB144D"/>
    <w:rsid w:val="00DB14B0"/>
    <w:rsid w:val="00DB2EDD"/>
    <w:rsid w:val="00DC546D"/>
    <w:rsid w:val="00DD20B0"/>
    <w:rsid w:val="00DD7187"/>
    <w:rsid w:val="00DE6C9B"/>
    <w:rsid w:val="00DE7F10"/>
    <w:rsid w:val="00DF26C5"/>
    <w:rsid w:val="00E01783"/>
    <w:rsid w:val="00E25444"/>
    <w:rsid w:val="00E4113E"/>
    <w:rsid w:val="00E41D48"/>
    <w:rsid w:val="00E435A7"/>
    <w:rsid w:val="00E51818"/>
    <w:rsid w:val="00E6493E"/>
    <w:rsid w:val="00E71DA9"/>
    <w:rsid w:val="00E90D83"/>
    <w:rsid w:val="00EA26D4"/>
    <w:rsid w:val="00EA5A87"/>
    <w:rsid w:val="00EB10C7"/>
    <w:rsid w:val="00EB61A0"/>
    <w:rsid w:val="00EB7B36"/>
    <w:rsid w:val="00EC23E5"/>
    <w:rsid w:val="00ED2A15"/>
    <w:rsid w:val="00ED2A6B"/>
    <w:rsid w:val="00ED3B2F"/>
    <w:rsid w:val="00EE10C4"/>
    <w:rsid w:val="00EE2CB6"/>
    <w:rsid w:val="00EF10B9"/>
    <w:rsid w:val="00F00223"/>
    <w:rsid w:val="00F0242E"/>
    <w:rsid w:val="00F044EA"/>
    <w:rsid w:val="00F06FFB"/>
    <w:rsid w:val="00F21423"/>
    <w:rsid w:val="00F21BA7"/>
    <w:rsid w:val="00F26742"/>
    <w:rsid w:val="00F333FC"/>
    <w:rsid w:val="00F424BC"/>
    <w:rsid w:val="00F45A85"/>
    <w:rsid w:val="00F5142F"/>
    <w:rsid w:val="00F70A40"/>
    <w:rsid w:val="00F714A4"/>
    <w:rsid w:val="00F8118C"/>
    <w:rsid w:val="00F8168E"/>
    <w:rsid w:val="00F81B75"/>
    <w:rsid w:val="00F81F54"/>
    <w:rsid w:val="00F83DE3"/>
    <w:rsid w:val="00FA127C"/>
    <w:rsid w:val="00FA6415"/>
    <w:rsid w:val="00FA7FFB"/>
    <w:rsid w:val="00FB1632"/>
    <w:rsid w:val="00FB18F3"/>
    <w:rsid w:val="00FB33E1"/>
    <w:rsid w:val="00FB4609"/>
    <w:rsid w:val="00FB53FA"/>
    <w:rsid w:val="00FC23D9"/>
    <w:rsid w:val="00FC5CBE"/>
    <w:rsid w:val="00FC7B52"/>
    <w:rsid w:val="00FD06BE"/>
    <w:rsid w:val="00FD1E1E"/>
    <w:rsid w:val="00FD4F71"/>
    <w:rsid w:val="00FE1BCD"/>
    <w:rsid w:val="00FE3AA3"/>
    <w:rsid w:val="00FF276A"/>
    <w:rsid w:val="00FF28CC"/>
    <w:rsid w:val="00FF496F"/>
    <w:rsid w:val="063D49FE"/>
    <w:rsid w:val="097F762B"/>
    <w:rsid w:val="0DDA1988"/>
    <w:rsid w:val="0EFA028E"/>
    <w:rsid w:val="10D27B3E"/>
    <w:rsid w:val="11673A85"/>
    <w:rsid w:val="194F5C23"/>
    <w:rsid w:val="1A587D8B"/>
    <w:rsid w:val="1FB01308"/>
    <w:rsid w:val="20E229EB"/>
    <w:rsid w:val="28B27332"/>
    <w:rsid w:val="291A1B81"/>
    <w:rsid w:val="2D5E607D"/>
    <w:rsid w:val="2EE43E1D"/>
    <w:rsid w:val="3052090D"/>
    <w:rsid w:val="34B17E94"/>
    <w:rsid w:val="36293885"/>
    <w:rsid w:val="370A32E0"/>
    <w:rsid w:val="3CCC130F"/>
    <w:rsid w:val="3F565423"/>
    <w:rsid w:val="43781F82"/>
    <w:rsid w:val="48A1507C"/>
    <w:rsid w:val="57004D88"/>
    <w:rsid w:val="57E23F76"/>
    <w:rsid w:val="58AB4433"/>
    <w:rsid w:val="5C114C9A"/>
    <w:rsid w:val="5C931284"/>
    <w:rsid w:val="5D8020C3"/>
    <w:rsid w:val="5E2B2970"/>
    <w:rsid w:val="60AF4AEE"/>
    <w:rsid w:val="676D4611"/>
    <w:rsid w:val="691634D2"/>
    <w:rsid w:val="70DA447F"/>
    <w:rsid w:val="75384CF7"/>
    <w:rsid w:val="78A05852"/>
    <w:rsid w:val="78C324EA"/>
    <w:rsid w:val="7A794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Arial Unicode MS" w:hAnsi="Arial Unicode MS" w:eastAsia="Arial Unicode MS" w:cs="Arial Unicode MS"/>
      <w:kern w:val="0"/>
      <w:sz w:val="24"/>
    </w:r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00"/>
      <w:u w:val="none"/>
    </w:rPr>
  </w:style>
  <w:style w:type="character" w:customStyle="1" w:styleId="11">
    <w:name w:val="apple-converted-space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雨薇在线</Company>
  <Pages>4</Pages>
  <Words>1829</Words>
  <Characters>301</Characters>
  <Lines>2</Lines>
  <Paragraphs>4</Paragraphs>
  <TotalTime>36</TotalTime>
  <ScaleCrop>false</ScaleCrop>
  <LinksUpToDate>false</LinksUpToDate>
  <CharactersWithSpaces>2126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2018-11-14T03:48:00Z</dcterms:created>
  <dc:creator>lizifang</dc:creator>
  <cp:lastModifiedBy>一一</cp:lastModifiedBy>
  <cp:lastPrinted>2021-12-08T02:35:00Z</cp:lastPrinted>
  <dcterms:modified xsi:type="dcterms:W3CDTF">2022-01-20T01:30:19Z</dcterms:modified>
  <dc:title>关于2006年财政预算执行情况和2007年财政预算(草案)的报告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7B3945AB27B6487B82B0ED2928924053</vt:lpwstr>
  </property>
</Properties>
</file>