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19" w:rsidRPr="008F3E41" w:rsidRDefault="00826CA4" w:rsidP="008F3E41">
      <w:pPr>
        <w:jc w:val="left"/>
        <w:textAlignment w:val="baseline"/>
        <w:rPr>
          <w:rFonts w:ascii="黑体" w:eastAsia="黑体" w:hAnsi="黑体"/>
          <w:sz w:val="32"/>
          <w:szCs w:val="32"/>
        </w:rPr>
      </w:pPr>
      <w:r w:rsidRPr="008F3E41">
        <w:rPr>
          <w:rFonts w:ascii="黑体" w:eastAsia="黑体" w:hAnsi="黑体"/>
          <w:sz w:val="32"/>
          <w:szCs w:val="32"/>
        </w:rPr>
        <w:t>附件</w:t>
      </w:r>
    </w:p>
    <w:p w:rsidR="00494519" w:rsidRPr="008F3E41" w:rsidRDefault="00826CA4">
      <w:pPr>
        <w:jc w:val="center"/>
        <w:textAlignment w:val="baseline"/>
        <w:rPr>
          <w:rFonts w:ascii="文鼎小标宋简" w:eastAsia="文鼎小标宋简" w:hint="eastAsia"/>
          <w:bCs/>
          <w:sz w:val="44"/>
          <w:szCs w:val="44"/>
        </w:rPr>
      </w:pPr>
      <w:r w:rsidRPr="008F3E41">
        <w:rPr>
          <w:rFonts w:ascii="文鼎小标宋简" w:eastAsia="文鼎小标宋简" w:hint="eastAsia"/>
          <w:bCs/>
          <w:sz w:val="44"/>
          <w:szCs w:val="44"/>
        </w:rPr>
        <w:t>庄河市“路长制”工作考核评分细则</w:t>
      </w:r>
    </w:p>
    <w:tbl>
      <w:tblPr>
        <w:tblpPr w:leftFromText="180" w:rightFromText="180" w:vertAnchor="text" w:horzAnchor="margin" w:tblpX="676" w:tblpY="158"/>
        <w:tblW w:w="456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4209"/>
        <w:gridCol w:w="1045"/>
        <w:gridCol w:w="3403"/>
        <w:gridCol w:w="3500"/>
      </w:tblGrid>
      <w:tr w:rsidR="00494519">
        <w:trPr>
          <w:trHeight w:val="816"/>
        </w:trPr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4519" w:rsidRDefault="00826CA4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考核项目</w:t>
            </w:r>
          </w:p>
        </w:tc>
        <w:tc>
          <w:tcPr>
            <w:tcW w:w="1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4519" w:rsidRDefault="00826CA4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考核要求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4519" w:rsidRDefault="00826CA4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分值</w:t>
            </w:r>
          </w:p>
        </w:tc>
        <w:tc>
          <w:tcPr>
            <w:tcW w:w="12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4519" w:rsidRDefault="00826CA4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评分细则</w:t>
            </w:r>
          </w:p>
        </w:tc>
        <w:tc>
          <w:tcPr>
            <w:tcW w:w="12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4519" w:rsidRDefault="00494519">
            <w:pPr>
              <w:widowControl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</w:p>
          <w:p w:rsidR="00494519" w:rsidRDefault="00826CA4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证明材料</w:t>
            </w:r>
          </w:p>
        </w:tc>
      </w:tr>
      <w:tr w:rsidR="00494519">
        <w:trPr>
          <w:trHeight w:val="90"/>
        </w:trPr>
        <w:tc>
          <w:tcPr>
            <w:tcW w:w="61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4519" w:rsidRDefault="00826CA4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组织机构</w:t>
            </w:r>
          </w:p>
          <w:p w:rsidR="00494519" w:rsidRDefault="00826CA4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（</w:t>
            </w:r>
            <w:r>
              <w:rPr>
                <w:rFonts w:ascii="仿宋" w:eastAsia="仿宋" w:hAnsi="仿宋" w:cs="宋体"/>
                <w:kern w:val="0"/>
                <w:szCs w:val="21"/>
              </w:rPr>
              <w:t>10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分）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成立“路长制”工作领导小组。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4519" w:rsidRDefault="00826CA4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季度考核。未落实的扣</w:t>
            </w:r>
            <w:r>
              <w:rPr>
                <w:rFonts w:ascii="仿宋" w:eastAsia="仿宋" w:hAnsi="仿宋" w:cs="宋体"/>
                <w:kern w:val="0"/>
                <w:szCs w:val="21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分。</w:t>
            </w:r>
          </w:p>
        </w:tc>
        <w:tc>
          <w:tcPr>
            <w:tcW w:w="1262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494519" w:rsidRDefault="00826CA4">
            <w:pPr>
              <w:textAlignment w:val="baseline"/>
              <w:rPr>
                <w:rFonts w:ascii="仿宋" w:eastAsia="仿宋" w:hAnsi="仿宋" w:cs="宋体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各乡镇（街道）制定农村公路“路长制实施工作方案”，内容包括总体要求，组织形式（成立“路长制”工作领导小组，设立办公室）、责任划分（明确管理职责）、运行机制、保障措施等</w:t>
            </w:r>
          </w:p>
          <w:p w:rsidR="00494519" w:rsidRDefault="00826CA4">
            <w:pPr>
              <w:textAlignment w:val="baseline"/>
              <w:rPr>
                <w:rFonts w:ascii="仿宋" w:eastAsia="仿宋" w:hAnsi="仿宋" w:cs="宋体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“路长制”工作台帐、信息简报</w:t>
            </w:r>
          </w:p>
        </w:tc>
      </w:tr>
      <w:tr w:rsidR="00494519">
        <w:trPr>
          <w:trHeight w:val="202"/>
        </w:trPr>
        <w:tc>
          <w:tcPr>
            <w:tcW w:w="61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519" w:rsidRDefault="00494519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下设办公室。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519" w:rsidRDefault="00826CA4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季度考核。未落实的扣</w:t>
            </w:r>
            <w:r>
              <w:rPr>
                <w:rFonts w:ascii="仿宋" w:eastAsia="仿宋" w:hAnsi="仿宋" w:cs="宋体"/>
                <w:kern w:val="0"/>
                <w:szCs w:val="21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分。</w:t>
            </w:r>
          </w:p>
        </w:tc>
        <w:tc>
          <w:tcPr>
            <w:tcW w:w="1262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494519" w:rsidRDefault="00494519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</w:p>
        </w:tc>
      </w:tr>
      <w:tr w:rsidR="00494519">
        <w:trPr>
          <w:trHeight w:val="249"/>
        </w:trPr>
        <w:tc>
          <w:tcPr>
            <w:tcW w:w="61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519" w:rsidRDefault="00494519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制定工作方案。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519" w:rsidRDefault="00826CA4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3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季度考核。未落实的扣</w:t>
            </w:r>
            <w:r>
              <w:rPr>
                <w:rFonts w:ascii="仿宋" w:eastAsia="仿宋" w:hAnsi="仿宋" w:cs="宋体"/>
                <w:kern w:val="0"/>
                <w:szCs w:val="21"/>
              </w:rPr>
              <w:t>3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分。</w:t>
            </w:r>
          </w:p>
        </w:tc>
        <w:tc>
          <w:tcPr>
            <w:tcW w:w="1262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494519" w:rsidRDefault="00494519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</w:p>
        </w:tc>
      </w:tr>
      <w:tr w:rsidR="00494519">
        <w:trPr>
          <w:trHeight w:val="778"/>
        </w:trPr>
        <w:tc>
          <w:tcPr>
            <w:tcW w:w="61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519" w:rsidRDefault="00494519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明确管理职责，做好工作台帐，报送工作信息。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519" w:rsidRDefault="00826CA4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3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季度考核。缺一项扣</w:t>
            </w:r>
            <w:r>
              <w:rPr>
                <w:rFonts w:ascii="仿宋" w:eastAsia="仿宋" w:hAnsi="仿宋" w:cs="宋体"/>
                <w:kern w:val="0"/>
                <w:szCs w:val="21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分。</w:t>
            </w:r>
          </w:p>
        </w:tc>
        <w:tc>
          <w:tcPr>
            <w:tcW w:w="126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4519" w:rsidRDefault="00494519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</w:p>
        </w:tc>
      </w:tr>
      <w:tr w:rsidR="00494519">
        <w:trPr>
          <w:trHeight w:val="776"/>
        </w:trPr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4519" w:rsidRDefault="00826CA4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工作措施</w:t>
            </w:r>
          </w:p>
          <w:p w:rsidR="00494519" w:rsidRDefault="00826CA4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及落实</w:t>
            </w:r>
          </w:p>
          <w:p w:rsidR="00494519" w:rsidRDefault="00826CA4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（</w:t>
            </w:r>
            <w:r>
              <w:rPr>
                <w:rFonts w:ascii="仿宋" w:eastAsia="仿宋" w:hAnsi="仿宋" w:cs="宋体"/>
                <w:kern w:val="0"/>
                <w:szCs w:val="21"/>
              </w:rPr>
              <w:t>80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分）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聘用专职护路员，从事公路日常管护、保洁工作，及时发现、清理危及公路安全的路面障碍物和抛洒物。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4519" w:rsidRDefault="00826CA4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日常巡查，季度考核。无专职护路员的扣</w:t>
            </w:r>
            <w:r>
              <w:rPr>
                <w:rFonts w:ascii="仿宋" w:eastAsia="仿宋" w:hAnsi="仿宋" w:cs="宋体"/>
                <w:kern w:val="0"/>
                <w:szCs w:val="21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分，管护、保洁、清理不到位的发现一处扣</w:t>
            </w:r>
            <w:r>
              <w:rPr>
                <w:rFonts w:ascii="仿宋" w:eastAsia="仿宋" w:hAnsi="仿宋" w:cs="宋体"/>
                <w:kern w:val="0"/>
                <w:szCs w:val="21"/>
              </w:rPr>
              <w:t>0.2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分。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4519" w:rsidRDefault="00826CA4">
            <w:pPr>
              <w:widowControl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聘用专职护路员劳动合同</w:t>
            </w:r>
          </w:p>
          <w:p w:rsidR="00494519" w:rsidRDefault="00826CA4">
            <w:pPr>
              <w:widowControl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专职护路员从事管护、保洁、清理工作的照片</w:t>
            </w:r>
          </w:p>
        </w:tc>
      </w:tr>
      <w:tr w:rsidR="00494519">
        <w:trPr>
          <w:trHeight w:val="776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519" w:rsidRDefault="00494519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及时清除路基（含水沟）、边坡范围内非绿化种植物和公路用地范围内的堆积物。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519" w:rsidRDefault="00826CA4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日常巡查，季度考核。清除不到位的发现一处扣</w:t>
            </w:r>
            <w:r>
              <w:rPr>
                <w:rFonts w:ascii="仿宋" w:eastAsia="仿宋" w:hAnsi="仿宋" w:cs="宋体"/>
                <w:kern w:val="0"/>
                <w:szCs w:val="21"/>
              </w:rPr>
              <w:t>0.2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分。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4519" w:rsidRDefault="00826CA4">
            <w:pPr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</w:t>
            </w:r>
            <w:r>
              <w:rPr>
                <w:rFonts w:ascii="仿宋" w:eastAsia="仿宋" w:hAnsi="仿宋" w:hint="eastAsia"/>
                <w:szCs w:val="21"/>
              </w:rPr>
              <w:t>庄河市农村公路养护管理实施细则</w:t>
            </w:r>
          </w:p>
          <w:p w:rsidR="00494519" w:rsidRDefault="00826CA4">
            <w:pPr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农村公路养护巡查记录</w:t>
            </w:r>
          </w:p>
          <w:p w:rsidR="00494519" w:rsidRDefault="00826CA4">
            <w:pPr>
              <w:widowControl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清理路基、边坡堆积物的照片</w:t>
            </w:r>
          </w:p>
        </w:tc>
      </w:tr>
      <w:tr w:rsidR="00494519">
        <w:trPr>
          <w:trHeight w:val="936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519" w:rsidRDefault="00494519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加强管辖路段沿线住户、门店、企业和建设工地的管理，禁止占用公路及公路用地堆物放料，禁止向路面排水、排放污物。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519" w:rsidRDefault="00826CA4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3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日常巡查，季度考核。工作不到位的发现一处扣</w:t>
            </w:r>
            <w:r>
              <w:rPr>
                <w:rFonts w:ascii="仿宋" w:eastAsia="仿宋" w:hAnsi="仿宋" w:cs="宋体"/>
                <w:kern w:val="0"/>
                <w:szCs w:val="21"/>
              </w:rPr>
              <w:t>0.2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分。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农村公路路政管理工作方案</w:t>
            </w:r>
          </w:p>
          <w:p w:rsidR="00494519" w:rsidRDefault="00826CA4">
            <w:pPr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农村公路路政巡查管理规定</w:t>
            </w:r>
          </w:p>
          <w:p w:rsidR="00494519" w:rsidRDefault="00826CA4">
            <w:pPr>
              <w:widowControl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路政工作日记及照片</w:t>
            </w:r>
          </w:p>
        </w:tc>
      </w:tr>
      <w:tr w:rsidR="00494519">
        <w:trPr>
          <w:trHeight w:val="936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519" w:rsidRDefault="00494519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制止占路打谷晒粮。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519" w:rsidRDefault="00826CA4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3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日常巡查，季度考核。工作不到位的发现一处扣</w:t>
            </w:r>
            <w:r>
              <w:rPr>
                <w:rFonts w:ascii="仿宋" w:eastAsia="仿宋" w:hAnsi="仿宋" w:cs="宋体"/>
                <w:kern w:val="0"/>
                <w:szCs w:val="21"/>
              </w:rPr>
              <w:t>0.2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分。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农村公路路政管理工作方案</w:t>
            </w:r>
          </w:p>
          <w:p w:rsidR="00494519" w:rsidRDefault="00826CA4">
            <w:pPr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农村公路路政巡查管理规定</w:t>
            </w:r>
          </w:p>
          <w:p w:rsidR="00494519" w:rsidRDefault="00826CA4">
            <w:pPr>
              <w:widowControl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路政工作日记及照片</w:t>
            </w:r>
          </w:p>
        </w:tc>
      </w:tr>
      <w:tr w:rsidR="00494519">
        <w:trPr>
          <w:trHeight w:val="936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519" w:rsidRDefault="00494519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制止在护栏、绿化树木等设施上晾晒东西。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519" w:rsidRDefault="00826CA4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3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日常巡查，季度考核。工作不到位的发现一处扣</w:t>
            </w:r>
            <w:r>
              <w:rPr>
                <w:rFonts w:ascii="仿宋" w:eastAsia="仿宋" w:hAnsi="仿宋" w:cs="宋体"/>
                <w:kern w:val="0"/>
                <w:szCs w:val="21"/>
              </w:rPr>
              <w:t>0.2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分。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农村公路路政管理工作方案</w:t>
            </w:r>
          </w:p>
          <w:p w:rsidR="00494519" w:rsidRDefault="00826CA4">
            <w:pPr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农村公路路政巡查管理规定</w:t>
            </w:r>
          </w:p>
          <w:p w:rsidR="00494519" w:rsidRDefault="00826CA4">
            <w:pPr>
              <w:widowControl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路政工作日记及照片</w:t>
            </w:r>
          </w:p>
        </w:tc>
      </w:tr>
      <w:tr w:rsidR="00494519">
        <w:trPr>
          <w:trHeight w:val="936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519" w:rsidRDefault="00494519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秋冬季，提前准备好防滑料和除雪设备，出现雪情，养路工人及时上道除雪防滑。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519" w:rsidRDefault="00826CA4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日常巡查，季度考核。工作不到位的发现一处扣</w:t>
            </w:r>
            <w:r>
              <w:rPr>
                <w:rFonts w:ascii="仿宋" w:eastAsia="仿宋" w:hAnsi="仿宋" w:cs="宋体"/>
                <w:kern w:val="0"/>
                <w:szCs w:val="21"/>
              </w:rPr>
              <w:t>0.2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分。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农村公路路政管理工作方案</w:t>
            </w:r>
          </w:p>
          <w:p w:rsidR="00494519" w:rsidRDefault="00826CA4">
            <w:pPr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农村公路路政巡查管理规定</w:t>
            </w:r>
          </w:p>
          <w:p w:rsidR="00494519" w:rsidRDefault="00826CA4">
            <w:pPr>
              <w:widowControl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路政工作日记及照片</w:t>
            </w:r>
          </w:p>
        </w:tc>
      </w:tr>
      <w:tr w:rsidR="00494519">
        <w:trPr>
          <w:trHeight w:val="936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519" w:rsidRDefault="00494519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制止擅自在公路用地范围内设置广告牌、指路牌等非公路标牌，清除遮盖、遮挡公路标牌或影响行车视线的障碍物。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519" w:rsidRDefault="00826CA4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日常巡查，季度考核。工作不到位的发现一处扣</w:t>
            </w:r>
            <w:r>
              <w:rPr>
                <w:rFonts w:ascii="仿宋" w:eastAsia="仿宋" w:hAnsi="仿宋" w:cs="宋体"/>
                <w:kern w:val="0"/>
                <w:szCs w:val="21"/>
              </w:rPr>
              <w:t>0.2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分。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农村公路路政管理工作方案</w:t>
            </w:r>
          </w:p>
          <w:p w:rsidR="00494519" w:rsidRDefault="00826CA4">
            <w:pPr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农村公路路政巡查管理规定</w:t>
            </w:r>
          </w:p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清理广告牌、指路牌的照片</w:t>
            </w:r>
          </w:p>
        </w:tc>
      </w:tr>
      <w:tr w:rsidR="00494519">
        <w:trPr>
          <w:trHeight w:val="692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4519" w:rsidRDefault="00494519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建立桥涵、安保设施等台帐，加强巡路，发现公路水毁、桥涵损坏、路面破损、设施缺失或损坏要采取临时措施保证交通安全，及时报告当地政府和公路部门。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519" w:rsidRDefault="00826CA4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10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日常巡查，季度考核。报告不及时的发生一次扣</w:t>
            </w:r>
            <w:r>
              <w:rPr>
                <w:rFonts w:ascii="仿宋" w:eastAsia="仿宋" w:hAnsi="仿宋" w:cs="宋体"/>
                <w:kern w:val="0"/>
                <w:szCs w:val="21"/>
              </w:rPr>
              <w:t>0.5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分。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农村公路养护管理实施细则</w:t>
            </w:r>
          </w:p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公路水毁、路面破损、设施缺损统计表</w:t>
            </w:r>
          </w:p>
        </w:tc>
      </w:tr>
      <w:tr w:rsidR="00494519">
        <w:trPr>
          <w:trHeight w:val="559"/>
        </w:trPr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4519" w:rsidRDefault="00494519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管控公路建筑控制区内（含桥下、隧道口及隧道上方）建筑物及地面构造物，制止修建不符合间距要求的建筑物。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519" w:rsidRDefault="00826CA4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3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日常巡查，季度考核。工作不到位的发现一处扣</w:t>
            </w:r>
            <w:r>
              <w:rPr>
                <w:rFonts w:ascii="仿宋" w:eastAsia="仿宋" w:hAnsi="仿宋" w:cs="宋体"/>
                <w:kern w:val="0"/>
                <w:szCs w:val="21"/>
              </w:rPr>
              <w:t>0.2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分。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农村公路路政管理工作方案</w:t>
            </w:r>
          </w:p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农村公路路政巡查管理规定</w:t>
            </w:r>
          </w:p>
        </w:tc>
      </w:tr>
      <w:tr w:rsidR="00494519">
        <w:trPr>
          <w:trHeight w:val="936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19" w:rsidRDefault="00494519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在公路建设或维修时，协调解决当地征地动迁和群众纠纷等事宜。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519" w:rsidRDefault="00826CA4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日常巡查，季度考核。工作不到位的发现一处扣</w:t>
            </w:r>
            <w:r>
              <w:rPr>
                <w:rFonts w:ascii="仿宋" w:eastAsia="仿宋" w:hAnsi="仿宋" w:cs="宋体"/>
                <w:kern w:val="0"/>
                <w:szCs w:val="21"/>
              </w:rPr>
              <w:t>0.2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分。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农村公路路政管理工作方案</w:t>
            </w:r>
          </w:p>
          <w:p w:rsidR="00494519" w:rsidRDefault="00826CA4">
            <w:pPr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农村公路路政巡查管理规定</w:t>
            </w:r>
          </w:p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路政工作日记及照片</w:t>
            </w:r>
          </w:p>
        </w:tc>
      </w:tr>
    </w:tbl>
    <w:p w:rsidR="00494519" w:rsidRDefault="00494519">
      <w:pPr>
        <w:widowControl/>
        <w:jc w:val="center"/>
        <w:textAlignment w:val="baseline"/>
        <w:rPr>
          <w:rFonts w:ascii="仿宋" w:eastAsia="仿宋" w:hAnsi="仿宋" w:cs="宋体"/>
          <w:kern w:val="0"/>
          <w:sz w:val="20"/>
          <w:szCs w:val="21"/>
        </w:rPr>
      </w:pPr>
    </w:p>
    <w:p w:rsidR="00494519" w:rsidRDefault="00494519">
      <w:pPr>
        <w:widowControl/>
        <w:jc w:val="center"/>
        <w:textAlignment w:val="baseline"/>
        <w:rPr>
          <w:rFonts w:ascii="仿宋" w:eastAsia="仿宋" w:hAnsi="仿宋" w:cs="宋体"/>
          <w:kern w:val="0"/>
          <w:sz w:val="20"/>
          <w:szCs w:val="21"/>
        </w:rPr>
      </w:pPr>
    </w:p>
    <w:p w:rsidR="00494519" w:rsidRDefault="00494519">
      <w:pPr>
        <w:widowControl/>
        <w:jc w:val="left"/>
        <w:textAlignment w:val="baseline"/>
        <w:rPr>
          <w:rFonts w:ascii="仿宋" w:eastAsia="仿宋" w:hAnsi="仿宋" w:cs="宋体"/>
          <w:kern w:val="0"/>
          <w:sz w:val="20"/>
          <w:szCs w:val="21"/>
        </w:rPr>
      </w:pPr>
    </w:p>
    <w:p w:rsidR="00494519" w:rsidRDefault="00494519">
      <w:pPr>
        <w:widowControl/>
        <w:jc w:val="left"/>
        <w:textAlignment w:val="baseline"/>
        <w:rPr>
          <w:rFonts w:ascii="仿宋" w:eastAsia="仿宋" w:hAnsi="仿宋" w:cs="宋体"/>
          <w:kern w:val="0"/>
          <w:sz w:val="20"/>
          <w:szCs w:val="21"/>
        </w:rPr>
      </w:pPr>
    </w:p>
    <w:tbl>
      <w:tblPr>
        <w:tblW w:w="1386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3"/>
        <w:gridCol w:w="4181"/>
        <w:gridCol w:w="1029"/>
        <w:gridCol w:w="3487"/>
        <w:gridCol w:w="3444"/>
      </w:tblGrid>
      <w:tr w:rsidR="00494519">
        <w:trPr>
          <w:trHeight w:val="529"/>
          <w:jc w:val="center"/>
        </w:trPr>
        <w:tc>
          <w:tcPr>
            <w:tcW w:w="17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宋体" w:eastAsia="仿宋" w:hAnsi="宋体" w:cs="宋体"/>
                <w:kern w:val="0"/>
                <w:szCs w:val="21"/>
              </w:rPr>
              <w:t> </w:t>
            </w:r>
          </w:p>
        </w:tc>
        <w:tc>
          <w:tcPr>
            <w:tcW w:w="4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开展源头治超，发现车辆超限超载运输及时向相关部门举报。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4519" w:rsidRDefault="00826CA4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3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</w:t>
            </w:r>
          </w:p>
        </w:tc>
        <w:tc>
          <w:tcPr>
            <w:tcW w:w="3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日常巡查，季度考核。工作不到位的发现一例扣</w:t>
            </w:r>
            <w:r>
              <w:rPr>
                <w:rFonts w:ascii="仿宋" w:eastAsia="仿宋" w:hAnsi="仿宋" w:cs="宋体"/>
                <w:kern w:val="0"/>
                <w:szCs w:val="21"/>
              </w:rPr>
              <w:t>0.2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分。</w:t>
            </w:r>
          </w:p>
        </w:tc>
        <w:tc>
          <w:tcPr>
            <w:tcW w:w="3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94519" w:rsidRDefault="00826CA4">
            <w:pPr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庄河市农村公路治超工作实施方案</w:t>
            </w:r>
          </w:p>
          <w:p w:rsidR="00494519" w:rsidRDefault="00826CA4">
            <w:pPr>
              <w:tabs>
                <w:tab w:val="center" w:pos="4153"/>
              </w:tabs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农村公路治超工作总结及照片</w:t>
            </w:r>
          </w:p>
          <w:p w:rsidR="00494519" w:rsidRDefault="00494519">
            <w:pPr>
              <w:tabs>
                <w:tab w:val="center" w:pos="4153"/>
              </w:tabs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</w:p>
        </w:tc>
      </w:tr>
      <w:tr w:rsidR="00494519">
        <w:trPr>
          <w:jc w:val="center"/>
        </w:trPr>
        <w:tc>
          <w:tcPr>
            <w:tcW w:w="17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4519" w:rsidRDefault="00494519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发现损坏、污染公路等违法行为及时通知执法部门进行查处。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519" w:rsidRDefault="00826CA4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3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日常巡查，季度考核。通知不及时的发现一次扣</w:t>
            </w:r>
            <w:r>
              <w:rPr>
                <w:rFonts w:ascii="仿宋" w:eastAsia="仿宋" w:hAnsi="仿宋" w:cs="宋体"/>
                <w:kern w:val="0"/>
                <w:szCs w:val="21"/>
              </w:rPr>
              <w:t>0.2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分。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农村公路路政管理工作方案</w:t>
            </w:r>
          </w:p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路政工作日记及照片</w:t>
            </w:r>
          </w:p>
        </w:tc>
      </w:tr>
      <w:tr w:rsidR="00494519">
        <w:trPr>
          <w:trHeight w:val="539"/>
          <w:jc w:val="center"/>
        </w:trPr>
        <w:tc>
          <w:tcPr>
            <w:tcW w:w="17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4519" w:rsidRDefault="00494519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制止在路面、桥面随意停车。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519" w:rsidRDefault="00826CA4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3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日常巡查，季度考核。工作不到位的发现一例扣</w:t>
            </w:r>
            <w:r>
              <w:rPr>
                <w:rFonts w:ascii="仿宋" w:eastAsia="仿宋" w:hAnsi="仿宋" w:cs="宋体"/>
                <w:kern w:val="0"/>
                <w:szCs w:val="21"/>
              </w:rPr>
              <w:t>0.2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分。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94519" w:rsidRDefault="00826CA4">
            <w:pPr>
              <w:jc w:val="left"/>
              <w:textAlignment w:val="baseline"/>
              <w:rPr>
                <w:rFonts w:ascii="仿宋" w:eastAsia="仿宋" w:hAnsi="仿宋" w:cs="宋体"/>
                <w:sz w:val="20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农村公路路政管理工作方案</w:t>
            </w:r>
          </w:p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路政工作日记及照片</w:t>
            </w:r>
          </w:p>
        </w:tc>
      </w:tr>
      <w:tr w:rsidR="00494519">
        <w:trPr>
          <w:trHeight w:val="439"/>
          <w:jc w:val="center"/>
        </w:trPr>
        <w:tc>
          <w:tcPr>
            <w:tcW w:w="17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4519" w:rsidRDefault="00494519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制止擅自新增平交路口，防止增加安全隐患点。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519" w:rsidRDefault="00826CA4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3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日常巡查，季度考核。工作不到位的发现一处扣</w:t>
            </w:r>
            <w:r>
              <w:rPr>
                <w:rFonts w:ascii="仿宋" w:eastAsia="仿宋" w:hAnsi="仿宋" w:cs="宋体"/>
                <w:kern w:val="0"/>
                <w:szCs w:val="21"/>
              </w:rPr>
              <w:t>0.2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分。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农村公路路政管理工作方案</w:t>
            </w:r>
          </w:p>
        </w:tc>
      </w:tr>
      <w:tr w:rsidR="00494519">
        <w:trPr>
          <w:jc w:val="center"/>
        </w:trPr>
        <w:tc>
          <w:tcPr>
            <w:tcW w:w="17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4519" w:rsidRDefault="00494519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管辖路段两旁的建设工地、沙场、混凝土搅拌站、煤矿、石材厂等工矿企业一律实行围挡作业，严禁施工车辆出现粘带泥土和抛洒滴漏、污染公路现象。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519" w:rsidRDefault="00826CA4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10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日常巡查，季度考核。工作不到位的发现一处扣</w:t>
            </w:r>
            <w:r>
              <w:rPr>
                <w:rFonts w:ascii="仿宋" w:eastAsia="仿宋" w:hAnsi="仿宋" w:cs="宋体"/>
                <w:kern w:val="0"/>
                <w:szCs w:val="21"/>
              </w:rPr>
              <w:t>0.2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分。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农村公路路政管理工作方案</w:t>
            </w:r>
          </w:p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路政工作日记及照片</w:t>
            </w:r>
          </w:p>
        </w:tc>
      </w:tr>
      <w:tr w:rsidR="00494519">
        <w:trPr>
          <w:jc w:val="center"/>
        </w:trPr>
        <w:tc>
          <w:tcPr>
            <w:tcW w:w="17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4519" w:rsidRDefault="00494519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制止在公路边摆摊设点，规劝经营户在公路用地范围外进行经营。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519" w:rsidRDefault="00826CA4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4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日常巡查，季度考核。工作不到位的发现一处扣</w:t>
            </w:r>
            <w:r>
              <w:rPr>
                <w:rFonts w:ascii="仿宋" w:eastAsia="仿宋" w:hAnsi="仿宋" w:cs="宋体"/>
                <w:kern w:val="0"/>
                <w:szCs w:val="21"/>
              </w:rPr>
              <w:t>0.2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分。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94519" w:rsidRDefault="00826CA4">
            <w:pPr>
              <w:jc w:val="left"/>
              <w:textAlignment w:val="baseline"/>
              <w:rPr>
                <w:rFonts w:ascii="仿宋" w:eastAsia="仿宋" w:hAnsi="仿宋" w:cs="宋体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农村公路路政管理工作方案</w:t>
            </w:r>
          </w:p>
          <w:p w:rsidR="00494519" w:rsidRDefault="00826CA4">
            <w:pPr>
              <w:jc w:val="left"/>
              <w:textAlignment w:val="baseline"/>
              <w:rPr>
                <w:rFonts w:ascii="仿宋" w:eastAsia="仿宋" w:hAnsi="仿宋" w:cs="宋体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路政工作日记及照片</w:t>
            </w:r>
          </w:p>
        </w:tc>
      </w:tr>
      <w:tr w:rsidR="00494519">
        <w:trPr>
          <w:trHeight w:val="90"/>
          <w:jc w:val="center"/>
        </w:trPr>
        <w:tc>
          <w:tcPr>
            <w:tcW w:w="17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4519" w:rsidRDefault="00494519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对季节性水果、农副产品的销售，引导经营户在不影响公路安全、畅通和美观的地点集中销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售，统一管理。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519" w:rsidRDefault="00826CA4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lastRenderedPageBreak/>
              <w:t>4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日常巡查，季度考核。工作不到位的发现一处扣</w:t>
            </w:r>
            <w:r>
              <w:rPr>
                <w:rFonts w:ascii="仿宋" w:eastAsia="仿宋" w:hAnsi="仿宋" w:cs="宋体"/>
                <w:kern w:val="0"/>
                <w:szCs w:val="21"/>
              </w:rPr>
              <w:t>0.2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分。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94519" w:rsidRDefault="00826CA4">
            <w:pPr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农村公路路政管理路域环境整治工作方案</w:t>
            </w:r>
          </w:p>
          <w:p w:rsidR="00494519" w:rsidRDefault="00826CA4">
            <w:pPr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lastRenderedPageBreak/>
              <w:t>2.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农村公路路域环境工作总结照片</w:t>
            </w:r>
          </w:p>
        </w:tc>
      </w:tr>
      <w:tr w:rsidR="00494519">
        <w:trPr>
          <w:jc w:val="center"/>
        </w:trPr>
        <w:tc>
          <w:tcPr>
            <w:tcW w:w="17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4519" w:rsidRDefault="00494519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</w:p>
        </w:tc>
        <w:tc>
          <w:tcPr>
            <w:tcW w:w="4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乡道、村道与干线公路平交处需硬化、顺接到位。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519" w:rsidRDefault="00826CA4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5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</w:t>
            </w:r>
          </w:p>
        </w:tc>
        <w:tc>
          <w:tcPr>
            <w:tcW w:w="3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日常巡查，季度考核。工作不到位的发现一处扣</w:t>
            </w:r>
            <w:r>
              <w:rPr>
                <w:rFonts w:ascii="仿宋" w:eastAsia="仿宋" w:hAnsi="仿宋" w:cs="宋体"/>
                <w:kern w:val="0"/>
                <w:szCs w:val="21"/>
              </w:rPr>
              <w:t>0.2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分。</w:t>
            </w:r>
          </w:p>
        </w:tc>
        <w:tc>
          <w:tcPr>
            <w:tcW w:w="3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乡道、村道与干线公路硬化台帐</w:t>
            </w:r>
          </w:p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道路硬化照片</w:t>
            </w:r>
          </w:p>
        </w:tc>
      </w:tr>
      <w:tr w:rsidR="00494519">
        <w:trPr>
          <w:jc w:val="center"/>
        </w:trPr>
        <w:tc>
          <w:tcPr>
            <w:tcW w:w="17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4519" w:rsidRDefault="00494519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加强公路两旁绿化、美化的管护，确保树木生长良好，适时浇水、除虫，按时粉刷路树，对于占道或影响行车视线的树木进行修剪和清理，每年修剪、清理不少于</w:t>
            </w:r>
            <w:r>
              <w:rPr>
                <w:rFonts w:ascii="仿宋" w:eastAsia="仿宋" w:hAnsi="仿宋" w:cs="宋体"/>
                <w:kern w:val="0"/>
                <w:szCs w:val="21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次。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519" w:rsidRDefault="00826CA4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8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日常巡查，季度考核。工作不到位的发现一处扣</w:t>
            </w:r>
            <w:r>
              <w:rPr>
                <w:rFonts w:ascii="仿宋" w:eastAsia="仿宋" w:hAnsi="仿宋" w:cs="宋体"/>
                <w:kern w:val="0"/>
                <w:szCs w:val="21"/>
              </w:rPr>
              <w:t>0.2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分。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制定春、秋养护会战方案</w:t>
            </w:r>
          </w:p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养护会战总结及照片</w:t>
            </w:r>
          </w:p>
        </w:tc>
      </w:tr>
      <w:tr w:rsidR="00494519">
        <w:trPr>
          <w:jc w:val="center"/>
        </w:trPr>
        <w:tc>
          <w:tcPr>
            <w:tcW w:w="1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4519" w:rsidRDefault="00826CA4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交办情况</w:t>
            </w:r>
          </w:p>
          <w:p w:rsidR="00494519" w:rsidRDefault="00826CA4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分）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交办事项在规定的时间办理或整改到位，并按时回复。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宋体" w:eastAsia="仿宋" w:hAnsi="宋体" w:cs="宋体"/>
                <w:kern w:val="0"/>
                <w:szCs w:val="21"/>
              </w:rPr>
              <w:t> </w:t>
            </w:r>
            <w:r>
              <w:rPr>
                <w:rFonts w:ascii="宋体" w:eastAsia="仿宋" w:hAnsi="宋体" w:cs="宋体" w:hint="eastAsia"/>
                <w:kern w:val="0"/>
                <w:szCs w:val="21"/>
              </w:rPr>
              <w:t>10</w:t>
            </w:r>
            <w:r>
              <w:rPr>
                <w:rFonts w:ascii="宋体" w:eastAsia="仿宋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未及时办理、整改和回复的，出现一次扣</w:t>
            </w:r>
            <w:r>
              <w:rPr>
                <w:rFonts w:ascii="仿宋" w:eastAsia="仿宋" w:hAnsi="仿宋" w:cs="宋体"/>
                <w:kern w:val="0"/>
                <w:szCs w:val="21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分。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94519" w:rsidRDefault="00494519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</w:p>
        </w:tc>
      </w:tr>
      <w:tr w:rsidR="00494519">
        <w:trPr>
          <w:jc w:val="center"/>
        </w:trPr>
        <w:tc>
          <w:tcPr>
            <w:tcW w:w="17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4519" w:rsidRDefault="00826CA4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附加分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工作有创新，“路长制”工作成效显著，受到县级以上主要领导批示表扬的。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宋体" w:eastAsia="仿宋" w:hAnsi="宋体" w:cs="宋体"/>
                <w:kern w:val="0"/>
                <w:szCs w:val="21"/>
              </w:rPr>
              <w:t> 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部、省级领导批示加</w:t>
            </w:r>
            <w:r>
              <w:rPr>
                <w:rFonts w:ascii="仿宋" w:eastAsia="仿宋" w:hAnsi="仿宋" w:cs="宋体"/>
                <w:kern w:val="0"/>
                <w:szCs w:val="21"/>
              </w:rPr>
              <w:t>5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分，大连市委市政府领导批示加</w:t>
            </w:r>
            <w:r>
              <w:rPr>
                <w:rFonts w:ascii="仿宋" w:eastAsia="仿宋" w:hAnsi="仿宋" w:cs="宋体"/>
                <w:kern w:val="0"/>
                <w:szCs w:val="21"/>
              </w:rPr>
              <w:t>3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分，庄河市委市政府领导批示加</w:t>
            </w:r>
            <w:r>
              <w:rPr>
                <w:rFonts w:ascii="仿宋" w:eastAsia="仿宋" w:hAnsi="仿宋" w:cs="宋体"/>
                <w:kern w:val="0"/>
                <w:szCs w:val="21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分。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94519" w:rsidRDefault="00494519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</w:p>
        </w:tc>
      </w:tr>
      <w:tr w:rsidR="00494519">
        <w:trPr>
          <w:trHeight w:val="917"/>
          <w:jc w:val="center"/>
        </w:trPr>
        <w:tc>
          <w:tcPr>
            <w:tcW w:w="17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4519" w:rsidRDefault="00494519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积极报送“路长制”工作信息、工作进展。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宋体" w:eastAsia="仿宋" w:hAnsi="宋体" w:cs="宋体"/>
                <w:kern w:val="0"/>
                <w:szCs w:val="21"/>
              </w:rPr>
              <w:t> 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94519" w:rsidRDefault="00826CA4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报送的正面动态信息被国家、省、大连市级政府网站、新闻媒体等录用</w:t>
            </w:r>
            <w:r>
              <w:rPr>
                <w:rFonts w:ascii="仿宋" w:eastAsia="仿宋" w:hAnsi="仿宋" w:cs="宋体"/>
                <w:kern w:val="0"/>
                <w:szCs w:val="21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条加</w:t>
            </w:r>
            <w:r>
              <w:rPr>
                <w:rFonts w:ascii="仿宋" w:eastAsia="仿宋" w:hAnsi="仿宋" w:cs="宋体"/>
                <w:kern w:val="0"/>
                <w:szCs w:val="21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分；被庄河市级政府网站、新闻媒体等录用</w:t>
            </w:r>
            <w:r>
              <w:rPr>
                <w:rFonts w:ascii="仿宋" w:eastAsia="仿宋" w:hAnsi="仿宋" w:cs="宋体"/>
                <w:kern w:val="0"/>
                <w:szCs w:val="21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条加</w:t>
            </w:r>
            <w:r>
              <w:rPr>
                <w:rFonts w:ascii="仿宋" w:eastAsia="仿宋" w:hAnsi="仿宋" w:cs="宋体"/>
                <w:kern w:val="0"/>
                <w:szCs w:val="21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分，总分上不封顶。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94519" w:rsidRDefault="00494519">
            <w:pPr>
              <w:widowControl/>
              <w:jc w:val="left"/>
              <w:textAlignment w:val="baseline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</w:p>
        </w:tc>
      </w:tr>
    </w:tbl>
    <w:p w:rsidR="00494519" w:rsidRDefault="00494519">
      <w:pPr>
        <w:textAlignment w:val="baseline"/>
        <w:rPr>
          <w:rFonts w:hint="eastAsia"/>
          <w:sz w:val="20"/>
        </w:rPr>
      </w:pPr>
    </w:p>
    <w:p w:rsidR="008F3E41" w:rsidRDefault="008F3E41">
      <w:pPr>
        <w:textAlignment w:val="baseline"/>
        <w:rPr>
          <w:rFonts w:hint="eastAsia"/>
          <w:sz w:val="20"/>
        </w:rPr>
      </w:pPr>
    </w:p>
    <w:p w:rsidR="008F3E41" w:rsidRDefault="008F3E41">
      <w:pPr>
        <w:textAlignment w:val="baseline"/>
        <w:rPr>
          <w:rFonts w:hint="eastAsia"/>
          <w:sz w:val="20"/>
        </w:rPr>
      </w:pPr>
    </w:p>
    <w:p w:rsidR="008F3E41" w:rsidRDefault="008F3E41">
      <w:pPr>
        <w:textAlignment w:val="baseline"/>
        <w:rPr>
          <w:rFonts w:hint="eastAsia"/>
          <w:sz w:val="20"/>
        </w:rPr>
      </w:pPr>
    </w:p>
    <w:p w:rsidR="008F3E41" w:rsidRDefault="008F3E41">
      <w:pPr>
        <w:textAlignment w:val="baseline"/>
        <w:rPr>
          <w:rFonts w:hint="eastAsia"/>
          <w:sz w:val="20"/>
        </w:rPr>
      </w:pPr>
    </w:p>
    <w:p w:rsidR="008F3E41" w:rsidRDefault="008F3E41">
      <w:pPr>
        <w:textAlignment w:val="baseline"/>
        <w:rPr>
          <w:rFonts w:hint="eastAsia"/>
          <w:sz w:val="20"/>
        </w:rPr>
      </w:pPr>
    </w:p>
    <w:p w:rsidR="008F3E41" w:rsidRDefault="008F3E41">
      <w:pPr>
        <w:textAlignment w:val="baseline"/>
        <w:rPr>
          <w:rFonts w:hint="eastAsia"/>
          <w:sz w:val="20"/>
        </w:rPr>
      </w:pPr>
      <w:bookmarkStart w:id="0" w:name="_GoBack"/>
      <w:bookmarkEnd w:id="0"/>
    </w:p>
    <w:sectPr w:rsidR="008F3E41" w:rsidSect="008F3E41">
      <w:footerReference w:type="default" r:id="rId8"/>
      <w:pgSz w:w="16838" w:h="11906" w:orient="landscape"/>
      <w:pgMar w:top="567" w:right="851" w:bottom="567" w:left="851" w:header="851" w:footer="992" w:gutter="0"/>
      <w:pgNumType w:fmt="numberInDash" w:start="1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CA4" w:rsidRDefault="00826CA4" w:rsidP="008F3E41">
      <w:r>
        <w:separator/>
      </w:r>
    </w:p>
  </w:endnote>
  <w:endnote w:type="continuationSeparator" w:id="0">
    <w:p w:rsidR="00826CA4" w:rsidRDefault="00826CA4" w:rsidP="008F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小标宋简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E41" w:rsidRPr="008F3E41" w:rsidRDefault="008F3E41">
    <w:pPr>
      <w:pStyle w:val="a3"/>
      <w:rPr>
        <w:rFonts w:ascii="Times New Roman" w:hAnsi="Times New Roman"/>
        <w:sz w:val="28"/>
        <w:szCs w:val="28"/>
      </w:rPr>
    </w:pPr>
    <w:r w:rsidRPr="008F3E41">
      <w:rPr>
        <w:rFonts w:ascii="Times New Roman" w:hAnsi="Times New Roman"/>
        <w:sz w:val="28"/>
        <w:szCs w:val="28"/>
      </w:rPr>
      <w:fldChar w:fldCharType="begin"/>
    </w:r>
    <w:r w:rsidRPr="008F3E41">
      <w:rPr>
        <w:rFonts w:ascii="Times New Roman" w:hAnsi="Times New Roman"/>
        <w:sz w:val="28"/>
        <w:szCs w:val="28"/>
      </w:rPr>
      <w:instrText>PAGE   \* MERGEFORMAT</w:instrText>
    </w:r>
    <w:r w:rsidRPr="008F3E41">
      <w:rPr>
        <w:rFonts w:ascii="Times New Roman" w:hAnsi="Times New Roman"/>
        <w:sz w:val="28"/>
        <w:szCs w:val="28"/>
      </w:rPr>
      <w:fldChar w:fldCharType="separate"/>
    </w:r>
    <w:r w:rsidRPr="008F3E41">
      <w:rPr>
        <w:rFonts w:ascii="Times New Roman" w:hAnsi="Times New Roman"/>
        <w:noProof/>
        <w:sz w:val="28"/>
        <w:szCs w:val="28"/>
        <w:lang w:val="zh-CN"/>
      </w:rPr>
      <w:t>-</w:t>
    </w:r>
    <w:r>
      <w:rPr>
        <w:rFonts w:ascii="Times New Roman" w:hAnsi="Times New Roman"/>
        <w:noProof/>
        <w:sz w:val="28"/>
        <w:szCs w:val="28"/>
      </w:rPr>
      <w:t xml:space="preserve"> 13 -</w:t>
    </w:r>
    <w:r w:rsidRPr="008F3E41">
      <w:rPr>
        <w:rFonts w:ascii="Times New Roman" w:hAnsi="Times New Roman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CA4" w:rsidRDefault="00826CA4" w:rsidP="008F3E41">
      <w:r>
        <w:separator/>
      </w:r>
    </w:p>
  </w:footnote>
  <w:footnote w:type="continuationSeparator" w:id="0">
    <w:p w:rsidR="00826CA4" w:rsidRDefault="00826CA4" w:rsidP="008F3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787B"/>
    <w:rsid w:val="00015D44"/>
    <w:rsid w:val="00024FE3"/>
    <w:rsid w:val="0009584F"/>
    <w:rsid w:val="000D3D58"/>
    <w:rsid w:val="000D7369"/>
    <w:rsid w:val="00147930"/>
    <w:rsid w:val="00157D41"/>
    <w:rsid w:val="001609A9"/>
    <w:rsid w:val="00182B8A"/>
    <w:rsid w:val="00187CDF"/>
    <w:rsid w:val="00196901"/>
    <w:rsid w:val="001B3ED5"/>
    <w:rsid w:val="001C0970"/>
    <w:rsid w:val="00265BBF"/>
    <w:rsid w:val="00270686"/>
    <w:rsid w:val="002E3D0D"/>
    <w:rsid w:val="002F4939"/>
    <w:rsid w:val="00344253"/>
    <w:rsid w:val="0039420B"/>
    <w:rsid w:val="003C4C01"/>
    <w:rsid w:val="003D2018"/>
    <w:rsid w:val="00432034"/>
    <w:rsid w:val="00477038"/>
    <w:rsid w:val="004911D7"/>
    <w:rsid w:val="00494519"/>
    <w:rsid w:val="00542758"/>
    <w:rsid w:val="005B2B96"/>
    <w:rsid w:val="006077E8"/>
    <w:rsid w:val="00680294"/>
    <w:rsid w:val="006956F1"/>
    <w:rsid w:val="006A7DBD"/>
    <w:rsid w:val="006D7508"/>
    <w:rsid w:val="006E4EFB"/>
    <w:rsid w:val="0071787B"/>
    <w:rsid w:val="00797442"/>
    <w:rsid w:val="007C0CD8"/>
    <w:rsid w:val="007F0CCC"/>
    <w:rsid w:val="00826CA4"/>
    <w:rsid w:val="008F3E41"/>
    <w:rsid w:val="0093047C"/>
    <w:rsid w:val="00991296"/>
    <w:rsid w:val="00A5750A"/>
    <w:rsid w:val="00A977F7"/>
    <w:rsid w:val="00B55E7E"/>
    <w:rsid w:val="00BE334F"/>
    <w:rsid w:val="00CC6103"/>
    <w:rsid w:val="00D14BAA"/>
    <w:rsid w:val="00D3369C"/>
    <w:rsid w:val="00D4319D"/>
    <w:rsid w:val="00DD0BD5"/>
    <w:rsid w:val="00DE7FDB"/>
    <w:rsid w:val="00E240AA"/>
    <w:rsid w:val="00E57724"/>
    <w:rsid w:val="00EC162D"/>
    <w:rsid w:val="00ED1A65"/>
    <w:rsid w:val="00F34D87"/>
    <w:rsid w:val="00F36963"/>
    <w:rsid w:val="00F9364F"/>
    <w:rsid w:val="00FB5B34"/>
    <w:rsid w:val="00FD7283"/>
    <w:rsid w:val="04DD7E25"/>
    <w:rsid w:val="06997830"/>
    <w:rsid w:val="11172099"/>
    <w:rsid w:val="1622215F"/>
    <w:rsid w:val="197A1E56"/>
    <w:rsid w:val="1BD67D5C"/>
    <w:rsid w:val="255617F4"/>
    <w:rsid w:val="282511F4"/>
    <w:rsid w:val="2E295D59"/>
    <w:rsid w:val="31BC6A47"/>
    <w:rsid w:val="342F03A5"/>
    <w:rsid w:val="3CF8088C"/>
    <w:rsid w:val="3EB472F4"/>
    <w:rsid w:val="574F1DAA"/>
    <w:rsid w:val="58DE43FB"/>
    <w:rsid w:val="5C2F473D"/>
    <w:rsid w:val="5D9F2402"/>
    <w:rsid w:val="5E162788"/>
    <w:rsid w:val="6EB14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qFormat/>
    <w:locked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F3E41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8F3E4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385</Words>
  <Characters>2198</Characters>
  <Application>Microsoft Office Word</Application>
  <DocSecurity>0</DocSecurity>
  <Lines>18</Lines>
  <Paragraphs>5</Paragraphs>
  <ScaleCrop>false</ScaleCrop>
  <Company>微软中国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</cp:lastModifiedBy>
  <cp:revision>134</cp:revision>
  <cp:lastPrinted>2021-11-24T10:02:00Z</cp:lastPrinted>
  <dcterms:created xsi:type="dcterms:W3CDTF">2020-07-13T01:45:00Z</dcterms:created>
  <dcterms:modified xsi:type="dcterms:W3CDTF">2021-11-24T10:02:00Z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41B91A1B4A6A48BB9A81C5662DD18AC3</vt:lpwstr>
  </property>
</Properties>
</file>